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98" w:rsidRDefault="00A87D98" w:rsidP="00A87D98">
      <w:pPr>
        <w:ind w:right="20"/>
        <w:jc w:val="center"/>
        <w:rPr>
          <w:sz w:val="28"/>
          <w:szCs w:val="28"/>
        </w:rPr>
      </w:pPr>
      <w:r w:rsidRPr="004330CB">
        <w:rPr>
          <w:sz w:val="28"/>
          <w:szCs w:val="28"/>
        </w:rPr>
        <w:t xml:space="preserve">Шкала </w:t>
      </w:r>
      <w:proofErr w:type="gramStart"/>
      <w:r w:rsidRPr="004330CB">
        <w:rPr>
          <w:sz w:val="28"/>
          <w:szCs w:val="28"/>
        </w:rPr>
        <w:t xml:space="preserve">для оценки критериев сопоставления заявок на участие в конкурсе </w:t>
      </w:r>
      <w:r w:rsidRPr="004330CB">
        <w:rPr>
          <w:sz w:val="28"/>
          <w:szCs w:val="28"/>
        </w:rPr>
        <w:br/>
        <w:t>на право заключения Договора на организацию</w:t>
      </w:r>
      <w:proofErr w:type="gramEnd"/>
      <w:r w:rsidRPr="004330CB">
        <w:rPr>
          <w:sz w:val="28"/>
          <w:szCs w:val="28"/>
        </w:rPr>
        <w:t xml:space="preserve"> ярмарки на земельных участках, находящихся в муниципальной собственности, </w:t>
      </w:r>
      <w:r w:rsidRPr="004330CB">
        <w:rPr>
          <w:sz w:val="28"/>
          <w:szCs w:val="28"/>
        </w:rPr>
        <w:br/>
        <w:t xml:space="preserve">и земельных участках, государственная собственность на которые </w:t>
      </w:r>
      <w:r w:rsidRPr="004330CB">
        <w:rPr>
          <w:sz w:val="28"/>
          <w:szCs w:val="28"/>
        </w:rPr>
        <w:br/>
        <w:t>не разграничена, расположенных</w:t>
      </w:r>
      <w:r w:rsidRPr="004330CB">
        <w:rPr>
          <w:color w:val="FF0000"/>
          <w:sz w:val="28"/>
          <w:szCs w:val="28"/>
        </w:rPr>
        <w:t xml:space="preserve"> </w:t>
      </w:r>
      <w:r w:rsidRPr="004330CB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«</w:t>
      </w:r>
      <w:r w:rsidR="002D3C36">
        <w:rPr>
          <w:sz w:val="28"/>
          <w:szCs w:val="28"/>
        </w:rPr>
        <w:t>Шумилинское</w:t>
      </w:r>
      <w:r>
        <w:rPr>
          <w:sz w:val="28"/>
          <w:szCs w:val="28"/>
        </w:rPr>
        <w:t xml:space="preserve"> сельское </w:t>
      </w:r>
      <w:bookmarkStart w:id="0" w:name="_GoBack"/>
      <w:bookmarkEnd w:id="0"/>
      <w:r>
        <w:rPr>
          <w:sz w:val="28"/>
          <w:szCs w:val="28"/>
        </w:rPr>
        <w:t>поселение»</w:t>
      </w:r>
    </w:p>
    <w:p w:rsidR="00A87D98" w:rsidRPr="004330CB" w:rsidRDefault="00A87D98" w:rsidP="00A87D98">
      <w:pPr>
        <w:ind w:right="20"/>
        <w:jc w:val="center"/>
        <w:rPr>
          <w:spacing w:val="2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828"/>
        <w:gridCol w:w="5244"/>
      </w:tblGrid>
      <w:tr w:rsidR="00A87D98" w:rsidRPr="005E073E" w:rsidTr="00CE2131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  <w:lang w:val="en-US"/>
              </w:rPr>
              <w:t>№</w:t>
            </w:r>
          </w:p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Наименование критерия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Количество баллов, присваиваемых участнику Конкурса</w:t>
            </w:r>
          </w:p>
        </w:tc>
      </w:tr>
      <w:tr w:rsidR="00A87D98" w:rsidRPr="005E073E" w:rsidTr="00CE2131">
        <w:trPr>
          <w:trHeight w:hRule="exact"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Опыт участника Конкурса в организации ярмарок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Опыт отсутствует - 0 Опыт от 1 до 30 месяцев - 1 Опыт от 30 до 60 месяцев - 2 Опыт от 60 до 90 месяцев - 3 Опыт от 90 до 120 месяцев - 4 Опыт от 120 до 150 месяцев - 5 Опыт от 150 до 180 месяцев - 6 Опыт 180 месяцев и выше - 7</w:t>
            </w:r>
          </w:p>
        </w:tc>
      </w:tr>
      <w:tr w:rsidR="00A87D98" w:rsidRPr="005E073E" w:rsidTr="00CE2131">
        <w:trPr>
          <w:trHeight w:hRule="exact"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 xml:space="preserve">Опыт участника Конкурса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в организации ярмарки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той товарной специализации, </w:t>
            </w:r>
            <w:r w:rsidRPr="005E073E">
              <w:rPr>
                <w:rStyle w:val="105pt0pt"/>
                <w:sz w:val="24"/>
                <w:szCs w:val="24"/>
              </w:rPr>
              <w:br/>
              <w:t>в отношении которой организуется Конкурс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rStyle w:val="105pt0pt"/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 xml:space="preserve">Опыт отсутствует - 0 </w:t>
            </w:r>
          </w:p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Наличие опыта - 2</w:t>
            </w:r>
          </w:p>
        </w:tc>
      </w:tr>
      <w:tr w:rsidR="00A87D98" w:rsidRPr="005E073E" w:rsidTr="00CE2131">
        <w:trPr>
          <w:trHeight w:hRule="exact"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Определяется в соответствии с подпунктом 15.3 пункта 15 раздела 6 Порядка</w:t>
            </w:r>
          </w:p>
        </w:tc>
      </w:tr>
      <w:tr w:rsidR="00A87D98" w:rsidRPr="005E073E" w:rsidTr="00CE2131">
        <w:trPr>
          <w:trHeight w:hRule="exact" w:val="4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>Отсутствие - 0</w:t>
            </w:r>
          </w:p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 xml:space="preserve">Наличие наград, отзывов, рекомендательных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и благодарственных писем и т.п., выданных юридическими лицами, не относящимися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к органам государственной власти </w:t>
            </w:r>
            <w:r w:rsidRPr="005E073E">
              <w:rPr>
                <w:rStyle w:val="105pt0pt"/>
                <w:sz w:val="24"/>
                <w:szCs w:val="24"/>
              </w:rPr>
              <w:br/>
              <w:t>и (или) органам местного самоуправления, - 1</w:t>
            </w:r>
          </w:p>
          <w:p w:rsidR="00A87D98" w:rsidRPr="005E073E" w:rsidRDefault="00A87D98" w:rsidP="00CE2131">
            <w:pPr>
              <w:rPr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 xml:space="preserve">Наличие наград, отзывов, рекомендательных </w:t>
            </w:r>
            <w:r w:rsidRPr="005E073E">
              <w:rPr>
                <w:rStyle w:val="105pt0pt"/>
                <w:sz w:val="24"/>
                <w:szCs w:val="24"/>
              </w:rPr>
              <w:br/>
              <w:t>и благодарственных писем и т.п., выданных органами государственной власти и (или) органами местного самоуправления, - 2</w:t>
            </w:r>
          </w:p>
          <w:p w:rsidR="00A87D98" w:rsidRPr="005E073E" w:rsidRDefault="00A87D98" w:rsidP="00CE2131">
            <w:pPr>
              <w:rPr>
                <w:rStyle w:val="105pt0pt"/>
                <w:sz w:val="24"/>
                <w:szCs w:val="24"/>
              </w:rPr>
            </w:pPr>
            <w:r w:rsidRPr="005E073E">
              <w:rPr>
                <w:rStyle w:val="105pt0pt"/>
                <w:sz w:val="24"/>
                <w:szCs w:val="24"/>
              </w:rPr>
              <w:t xml:space="preserve">Наличие наград, отзывов, рекомендательных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и благодарственных писем и т.п., выданных юридическими лицами, не относящимися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к органам государственной власти </w:t>
            </w:r>
            <w:r w:rsidRPr="005E073E">
              <w:rPr>
                <w:rStyle w:val="105pt0pt"/>
                <w:sz w:val="24"/>
                <w:szCs w:val="24"/>
              </w:rPr>
              <w:br/>
              <w:t xml:space="preserve">и (или) органам местного самоуправления, </w:t>
            </w:r>
            <w:r w:rsidRPr="005E073E">
              <w:rPr>
                <w:rStyle w:val="105pt0pt"/>
                <w:sz w:val="24"/>
                <w:szCs w:val="24"/>
              </w:rPr>
              <w:br/>
              <w:t>и выданных органами государственной власти и (или) органами местного самоуправления, - 3</w:t>
            </w:r>
          </w:p>
        </w:tc>
      </w:tr>
    </w:tbl>
    <w:p w:rsidR="00A87D98" w:rsidRDefault="00A87D98" w:rsidP="00A87D98">
      <w:pPr>
        <w:shd w:val="clear" w:color="auto" w:fill="FFFFFF"/>
        <w:spacing w:line="228" w:lineRule="auto"/>
        <w:ind w:left="5387"/>
        <w:contextualSpacing/>
        <w:jc w:val="center"/>
        <w:textAlignment w:val="baseline"/>
        <w:rPr>
          <w:spacing w:val="2"/>
          <w:sz w:val="28"/>
          <w:szCs w:val="28"/>
        </w:rPr>
      </w:pPr>
    </w:p>
    <w:p w:rsidR="00A87D98" w:rsidRDefault="00A87D98" w:rsidP="00A87D98">
      <w:pPr>
        <w:shd w:val="clear" w:color="auto" w:fill="FFFFFF"/>
        <w:spacing w:line="228" w:lineRule="auto"/>
        <w:ind w:left="5387"/>
        <w:contextualSpacing/>
        <w:textAlignment w:val="baseline"/>
        <w:rPr>
          <w:spacing w:val="2"/>
          <w:sz w:val="28"/>
          <w:szCs w:val="28"/>
        </w:rPr>
      </w:pPr>
    </w:p>
    <w:p w:rsidR="00141B36" w:rsidRDefault="00141B36"/>
    <w:sectPr w:rsidR="00141B36" w:rsidSect="001D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98"/>
    <w:rsid w:val="00141B36"/>
    <w:rsid w:val="001D212F"/>
    <w:rsid w:val="002D3C36"/>
    <w:rsid w:val="00A8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0pt">
    <w:name w:val="Основной текст + 10;5 pt;Интервал 0 pt"/>
    <w:rsid w:val="00A87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2023-07-04T12:32:00Z</dcterms:created>
  <dcterms:modified xsi:type="dcterms:W3CDTF">2023-07-05T14:09:00Z</dcterms:modified>
</cp:coreProperties>
</file>