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75" w:rsidRPr="00277475" w:rsidRDefault="000C370E" w:rsidP="0027747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br/>
      </w:r>
      <w:r w:rsidR="00277475" w:rsidRPr="0027747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475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475">
        <w:rPr>
          <w:rFonts w:ascii="Times New Roman" w:eastAsia="Times New Roman" w:hAnsi="Times New Roman"/>
          <w:sz w:val="28"/>
          <w:szCs w:val="28"/>
          <w:lang w:eastAsia="ru-RU"/>
        </w:rPr>
        <w:t>ВЕРХНЕДОНСКОЙ РАЙОН</w:t>
      </w: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47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9C4EE9">
        <w:rPr>
          <w:rFonts w:ascii="Times New Roman" w:eastAsia="Times New Roman" w:hAnsi="Times New Roman"/>
          <w:sz w:val="28"/>
          <w:szCs w:val="28"/>
          <w:lang w:eastAsia="ru-RU"/>
        </w:rPr>
        <w:t>ШУМИЛИН</w:t>
      </w:r>
      <w:r w:rsidRPr="00277475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</w:t>
      </w: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747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77475" w:rsidRPr="00277475" w:rsidRDefault="00277475" w:rsidP="002774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475" w:rsidRPr="00277475" w:rsidRDefault="00277475" w:rsidP="002774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7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C4EE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.09.2023</w:t>
      </w:r>
      <w:r w:rsidRPr="00277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№   </w:t>
      </w:r>
      <w:r w:rsidR="009C4EE9"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  <w:r w:rsidRPr="00277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="009C4EE9">
        <w:rPr>
          <w:rFonts w:ascii="Times New Roman" w:eastAsia="Times New Roman" w:hAnsi="Times New Roman"/>
          <w:bCs/>
          <w:sz w:val="28"/>
          <w:szCs w:val="28"/>
          <w:lang w:eastAsia="ru-RU"/>
        </w:rPr>
        <w:t>ст. Шумилинская</w:t>
      </w:r>
    </w:p>
    <w:p w:rsidR="000C370E" w:rsidRPr="003305A1" w:rsidRDefault="000C370E" w:rsidP="0027747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A2F9A" w:rsidRDefault="00BA2F9A" w:rsidP="00BA2F9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32F6" w:rsidRDefault="00277475" w:rsidP="00BA2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277475" w:rsidRDefault="00566976" w:rsidP="00BA2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77475">
        <w:rPr>
          <w:rFonts w:ascii="Times New Roman" w:hAnsi="Times New Roman" w:cs="Times New Roman"/>
          <w:b w:val="0"/>
          <w:sz w:val="28"/>
          <w:szCs w:val="28"/>
        </w:rPr>
        <w:t>существления бюджетных полномочий</w:t>
      </w:r>
    </w:p>
    <w:p w:rsidR="00277475" w:rsidRDefault="00566976" w:rsidP="00BA2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277475">
        <w:rPr>
          <w:rFonts w:ascii="Times New Roman" w:hAnsi="Times New Roman" w:cs="Times New Roman"/>
          <w:b w:val="0"/>
          <w:sz w:val="28"/>
          <w:szCs w:val="28"/>
        </w:rPr>
        <w:t>лавных администраторов доходов</w:t>
      </w:r>
    </w:p>
    <w:p w:rsidR="00566976" w:rsidRDefault="00566976" w:rsidP="00BA2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277475">
        <w:rPr>
          <w:rFonts w:ascii="Times New Roman" w:hAnsi="Times New Roman" w:cs="Times New Roman"/>
          <w:b w:val="0"/>
          <w:sz w:val="28"/>
          <w:szCs w:val="28"/>
        </w:rPr>
        <w:t>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C4EE9">
        <w:rPr>
          <w:rFonts w:ascii="Times New Roman" w:hAnsi="Times New Roman" w:cs="Times New Roman"/>
          <w:b w:val="0"/>
          <w:sz w:val="28"/>
          <w:szCs w:val="28"/>
        </w:rPr>
        <w:t>Шумилин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селения</w:t>
      </w:r>
    </w:p>
    <w:p w:rsidR="00277475" w:rsidRPr="00BA2F9A" w:rsidRDefault="00566976" w:rsidP="00BA2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Верхнедонского района</w:t>
      </w:r>
    </w:p>
    <w:p w:rsidR="008272C6" w:rsidRDefault="008272C6" w:rsidP="008272C6">
      <w:pPr>
        <w:pStyle w:val="ConsPlusTitle"/>
        <w:ind w:firstLine="540"/>
        <w:rPr>
          <w:rFonts w:ascii="Times New Roman" w:hAnsi="Times New Roman" w:cs="Times New Roman"/>
          <w:sz w:val="28"/>
          <w:szCs w:val="28"/>
        </w:rPr>
      </w:pPr>
    </w:p>
    <w:p w:rsidR="00BA2F9A" w:rsidRPr="00DB7B53" w:rsidRDefault="00DB7B53" w:rsidP="00DB7B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7B53">
        <w:rPr>
          <w:rFonts w:ascii="Times New Roman" w:hAnsi="Times New Roman" w:cs="Times New Roman"/>
          <w:b w:val="0"/>
          <w:sz w:val="28"/>
          <w:szCs w:val="28"/>
        </w:rPr>
        <w:t>В соответствии со ст. 160.1 Бюджетного кодекса Российской Федерации</w:t>
      </w:r>
      <w:r w:rsidR="008272C6">
        <w:rPr>
          <w:rFonts w:ascii="Times New Roman" w:hAnsi="Times New Roman" w:cs="Times New Roman"/>
          <w:b w:val="0"/>
          <w:sz w:val="28"/>
          <w:szCs w:val="28"/>
        </w:rPr>
        <w:t>,</w:t>
      </w:r>
      <w:r w:rsidR="008272C6" w:rsidRPr="008272C6">
        <w:t xml:space="preserve"> </w:t>
      </w:r>
      <w:r w:rsidRPr="00DB7B53">
        <w:rPr>
          <w:rFonts w:ascii="Times New Roman" w:hAnsi="Times New Roman" w:cs="Times New Roman"/>
          <w:b w:val="0"/>
          <w:sz w:val="28"/>
          <w:szCs w:val="28"/>
        </w:rPr>
        <w:t xml:space="preserve">иными законодательными актами Российской Федерации и </w:t>
      </w:r>
      <w:r>
        <w:rPr>
          <w:rFonts w:ascii="Times New Roman" w:hAnsi="Times New Roman" w:cs="Times New Roman"/>
          <w:b w:val="0"/>
          <w:sz w:val="28"/>
          <w:szCs w:val="28"/>
        </w:rPr>
        <w:t>Ростовской</w:t>
      </w:r>
      <w:r w:rsidRPr="00DB7B53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9C4EE9">
        <w:rPr>
          <w:rFonts w:ascii="Times New Roman" w:hAnsi="Times New Roman" w:cs="Times New Roman"/>
          <w:b w:val="0"/>
          <w:sz w:val="28"/>
          <w:szCs w:val="28"/>
        </w:rPr>
        <w:t>Шумилин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C370E" w:rsidRPr="00F000BE" w:rsidRDefault="00BA2F9A" w:rsidP="00255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B7B53">
        <w:rPr>
          <w:rFonts w:ascii="Times New Roman" w:hAnsi="Times New Roman" w:cs="Times New Roman"/>
          <w:sz w:val="28"/>
          <w:szCs w:val="28"/>
        </w:rPr>
        <w:t>ЕТ</w:t>
      </w:r>
      <w:r w:rsidR="000C370E" w:rsidRPr="00F000BE">
        <w:rPr>
          <w:rFonts w:ascii="Times New Roman" w:hAnsi="Times New Roman" w:cs="Times New Roman"/>
          <w:sz w:val="28"/>
          <w:szCs w:val="28"/>
        </w:rPr>
        <w:t>:</w:t>
      </w:r>
    </w:p>
    <w:p w:rsidR="000C370E" w:rsidRPr="003305A1" w:rsidRDefault="00335A56" w:rsidP="00255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BE">
        <w:rPr>
          <w:rFonts w:ascii="Times New Roman" w:hAnsi="Times New Roman" w:cs="Times New Roman"/>
          <w:sz w:val="28"/>
          <w:szCs w:val="28"/>
        </w:rPr>
        <w:t>1.</w:t>
      </w:r>
      <w:r w:rsidR="00827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EB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272C6" w:rsidRPr="008272C6">
        <w:rPr>
          <w:rFonts w:ascii="Times New Roman" w:hAnsi="Times New Roman" w:cs="Times New Roman"/>
          <w:sz w:val="28"/>
          <w:szCs w:val="28"/>
        </w:rPr>
        <w:t xml:space="preserve"> </w:t>
      </w:r>
      <w:r w:rsidR="00B80878">
        <w:rPr>
          <w:rFonts w:ascii="Times New Roman" w:hAnsi="Times New Roman" w:cs="Times New Roman"/>
          <w:sz w:val="28"/>
          <w:szCs w:val="28"/>
        </w:rPr>
        <w:t>П</w:t>
      </w:r>
      <w:r w:rsidR="008272C6" w:rsidRPr="008272C6">
        <w:rPr>
          <w:rFonts w:ascii="Times New Roman" w:hAnsi="Times New Roman" w:cs="Times New Roman"/>
          <w:sz w:val="28"/>
          <w:szCs w:val="28"/>
        </w:rPr>
        <w:t>оряд</w:t>
      </w:r>
      <w:r w:rsidR="00115E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272C6" w:rsidRPr="008272C6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8272C6">
        <w:rPr>
          <w:rFonts w:ascii="Times New Roman" w:hAnsi="Times New Roman" w:cs="Times New Roman"/>
          <w:sz w:val="28"/>
          <w:szCs w:val="28"/>
        </w:rPr>
        <w:t xml:space="preserve"> </w:t>
      </w:r>
      <w:r w:rsidR="00B80878">
        <w:rPr>
          <w:rFonts w:ascii="Times New Roman" w:hAnsi="Times New Roman" w:cs="Times New Roman"/>
          <w:sz w:val="28"/>
          <w:szCs w:val="28"/>
        </w:rPr>
        <w:t>б</w:t>
      </w:r>
      <w:r w:rsidR="008272C6" w:rsidRPr="008272C6">
        <w:rPr>
          <w:rFonts w:ascii="Times New Roman" w:hAnsi="Times New Roman" w:cs="Times New Roman"/>
          <w:sz w:val="28"/>
          <w:szCs w:val="28"/>
        </w:rPr>
        <w:t xml:space="preserve">юджетных полномочий главных Администраторов доходов бюджета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115EB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15E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72C6" w:rsidRPr="008272C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8272C6" w:rsidRPr="008272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72C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0C370E" w:rsidRPr="003305A1">
        <w:rPr>
          <w:rFonts w:ascii="Times New Roman" w:hAnsi="Times New Roman" w:cs="Times New Roman"/>
          <w:sz w:val="28"/>
          <w:szCs w:val="28"/>
        </w:rPr>
        <w:t>.</w:t>
      </w:r>
    </w:p>
    <w:p w:rsidR="000C370E" w:rsidRPr="003305A1" w:rsidRDefault="00C1035F" w:rsidP="00255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5A1">
        <w:rPr>
          <w:rFonts w:ascii="Times New Roman" w:hAnsi="Times New Roman" w:cs="Times New Roman"/>
          <w:sz w:val="28"/>
          <w:szCs w:val="28"/>
        </w:rPr>
        <w:t>2.</w:t>
      </w:r>
      <w:r w:rsidR="008272C6">
        <w:rPr>
          <w:rFonts w:ascii="Times New Roman" w:hAnsi="Times New Roman" w:cs="Times New Roman"/>
          <w:sz w:val="28"/>
          <w:szCs w:val="28"/>
        </w:rPr>
        <w:t xml:space="preserve"> </w:t>
      </w:r>
      <w:r w:rsidR="000C370E" w:rsidRPr="003305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C370E" w:rsidRPr="003305A1" w:rsidRDefault="00BC4EE4" w:rsidP="00255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70E" w:rsidRPr="003305A1">
        <w:rPr>
          <w:rFonts w:ascii="Times New Roman" w:hAnsi="Times New Roman" w:cs="Times New Roman"/>
          <w:sz w:val="28"/>
          <w:szCs w:val="28"/>
        </w:rPr>
        <w:t>.</w:t>
      </w:r>
      <w:r w:rsidRPr="00BC4EE4"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66976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127D8D">
        <w:rPr>
          <w:rFonts w:ascii="Times New Roman" w:hAnsi="Times New Roman" w:cs="Times New Roman"/>
          <w:sz w:val="28"/>
          <w:szCs w:val="28"/>
        </w:rPr>
        <w:t>сектором экономики и финансов.</w:t>
      </w:r>
    </w:p>
    <w:p w:rsidR="000C370E" w:rsidRPr="003305A1" w:rsidRDefault="000C3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6976" w:rsidRDefault="00286965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  <w:r w:rsidRPr="003305A1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:rsidR="00286965" w:rsidRPr="003305A1" w:rsidRDefault="009C4EE9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Шумилин</w:t>
      </w:r>
      <w:r w:rsidR="005669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66976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286965" w:rsidRPr="003305A1">
        <w:rPr>
          <w:rFonts w:ascii="Times New Roman" w:hAnsi="Times New Roman" w:cs="Times New Roman"/>
          <w:sz w:val="28"/>
          <w:szCs w:val="28"/>
        </w:rPr>
        <w:tab/>
      </w:r>
      <w:r w:rsidR="00286965" w:rsidRPr="003305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Меджорина</w:t>
      </w:r>
      <w:proofErr w:type="spellEnd"/>
    </w:p>
    <w:p w:rsidR="00286965" w:rsidRDefault="00286965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9C4EE9" w:rsidRDefault="009C4EE9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9C4EE9" w:rsidRDefault="009C4EE9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9C4EE9" w:rsidRDefault="009C4EE9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9C4EE9" w:rsidRDefault="009C4EE9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9C4EE9" w:rsidRDefault="009C4EE9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9C4EE9" w:rsidRDefault="009C4EE9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9C4EE9" w:rsidRDefault="009C4EE9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9C4EE9" w:rsidRDefault="009C4EE9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9C4EE9" w:rsidRDefault="009C4EE9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9C4EE9" w:rsidRPr="003305A1" w:rsidRDefault="009C4EE9" w:rsidP="00286965">
      <w:pPr>
        <w:pStyle w:val="ConsPlusNormal"/>
        <w:tabs>
          <w:tab w:val="left" w:pos="224"/>
        </w:tabs>
        <w:rPr>
          <w:rFonts w:ascii="Times New Roman" w:hAnsi="Times New Roman" w:cs="Times New Roman"/>
          <w:sz w:val="28"/>
          <w:szCs w:val="28"/>
        </w:rPr>
      </w:pPr>
    </w:p>
    <w:p w:rsidR="00286965" w:rsidRPr="003305A1" w:rsidRDefault="00286965" w:rsidP="009F78D0">
      <w:pPr>
        <w:pStyle w:val="ConsPlusNormal"/>
        <w:tabs>
          <w:tab w:val="left" w:pos="22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305A1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0C370E" w:rsidRPr="00127D8D" w:rsidRDefault="00127D8D" w:rsidP="00127D8D">
      <w:pPr>
        <w:pStyle w:val="ConsPlusNormal"/>
        <w:tabs>
          <w:tab w:val="left" w:pos="224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tbl>
      <w:tblPr>
        <w:tblW w:w="0" w:type="auto"/>
        <w:tblInd w:w="576" w:type="dxa"/>
        <w:tblLook w:val="01E0" w:firstRow="1" w:lastRow="1" w:firstColumn="1" w:lastColumn="1" w:noHBand="0" w:noVBand="0"/>
      </w:tblPr>
      <w:tblGrid>
        <w:gridCol w:w="5110"/>
        <w:gridCol w:w="3885"/>
      </w:tblGrid>
      <w:tr w:rsidR="00335A56" w:rsidRPr="00335A56" w:rsidTr="005246EF">
        <w:tc>
          <w:tcPr>
            <w:tcW w:w="5110" w:type="dxa"/>
          </w:tcPr>
          <w:p w:rsidR="00BA2F9A" w:rsidRPr="00335A56" w:rsidRDefault="00BA2F9A" w:rsidP="00335A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335A56" w:rsidRPr="00335A56" w:rsidRDefault="00335A56" w:rsidP="00335A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5A56" w:rsidRPr="00335A56" w:rsidTr="00BA2F9A">
        <w:tc>
          <w:tcPr>
            <w:tcW w:w="5110" w:type="dxa"/>
            <w:vAlign w:val="bottom"/>
          </w:tcPr>
          <w:p w:rsidR="00335A56" w:rsidRPr="00335A56" w:rsidRDefault="00335A56" w:rsidP="00335A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  <w:vAlign w:val="bottom"/>
          </w:tcPr>
          <w:p w:rsidR="00335A56" w:rsidRPr="00335A56" w:rsidRDefault="00D6632F" w:rsidP="009C4EE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к постановлению Администрации </w:t>
            </w:r>
            <w:proofErr w:type="spellStart"/>
            <w:r w:rsidR="009C4EE9">
              <w:rPr>
                <w:rFonts w:ascii="Times New Roman" w:eastAsia="Times New Roman" w:hAnsi="Times New Roman"/>
                <w:sz w:val="28"/>
                <w:szCs w:val="28"/>
              </w:rPr>
              <w:t>Шумилин</w:t>
            </w:r>
            <w:r w:rsidR="00566976">
              <w:rPr>
                <w:rFonts w:ascii="Times New Roman" w:eastAsia="Times New Roman" w:hAnsi="Times New Roman"/>
                <w:sz w:val="28"/>
                <w:szCs w:val="28"/>
              </w:rPr>
              <w:t>ского</w:t>
            </w:r>
            <w:proofErr w:type="spellEnd"/>
            <w:r w:rsidR="00566976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  <w:r w:rsidR="009C4EE9">
              <w:rPr>
                <w:rFonts w:ascii="Times New Roman" w:eastAsia="Times New Roman" w:hAnsi="Times New Roman"/>
                <w:sz w:val="28"/>
                <w:szCs w:val="28"/>
              </w:rPr>
              <w:t xml:space="preserve"> от </w:t>
            </w:r>
            <w:r w:rsidR="0056697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C4EE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66976">
              <w:rPr>
                <w:rFonts w:ascii="Times New Roman" w:eastAsia="Times New Roman" w:hAnsi="Times New Roman"/>
                <w:sz w:val="28"/>
                <w:szCs w:val="28"/>
              </w:rPr>
              <w:t>.09.2023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9C4EE9">
              <w:rPr>
                <w:rFonts w:ascii="Times New Roman" w:eastAsia="Times New Roman" w:hAnsi="Times New Roman"/>
                <w:sz w:val="28"/>
                <w:szCs w:val="28"/>
              </w:rPr>
              <w:t>97</w:t>
            </w:r>
          </w:p>
        </w:tc>
      </w:tr>
    </w:tbl>
    <w:p w:rsidR="000C370E" w:rsidRPr="003305A1" w:rsidRDefault="000C3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3305A1">
        <w:rPr>
          <w:rFonts w:ascii="Times New Roman" w:hAnsi="Times New Roman" w:cs="Times New Roman"/>
          <w:sz w:val="28"/>
          <w:szCs w:val="28"/>
        </w:rPr>
        <w:t>ПОРЯДОК</w:t>
      </w:r>
    </w:p>
    <w:p w:rsidR="000C370E" w:rsidRPr="003305A1" w:rsidRDefault="000C3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5A1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</w:t>
      </w:r>
    </w:p>
    <w:p w:rsidR="000C370E" w:rsidRPr="003305A1" w:rsidRDefault="000C3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5A1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56697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86965" w:rsidRPr="003305A1">
        <w:rPr>
          <w:rFonts w:ascii="Times New Roman" w:hAnsi="Times New Roman" w:cs="Times New Roman"/>
          <w:sz w:val="28"/>
          <w:szCs w:val="28"/>
        </w:rPr>
        <w:t>ВЕРХНЕДОНСКОГО РАЙОНА</w:t>
      </w:r>
    </w:p>
    <w:p w:rsidR="000C370E" w:rsidRPr="003305A1" w:rsidRDefault="000C3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1.1. </w:t>
      </w:r>
      <w:r w:rsidR="00261740" w:rsidRPr="00261740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местного бюджета- Администрация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26174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61740" w:rsidRPr="002617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174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2617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4EE4">
        <w:rPr>
          <w:rFonts w:ascii="Times New Roman" w:hAnsi="Times New Roman" w:cs="Times New Roman"/>
          <w:sz w:val="28"/>
          <w:szCs w:val="28"/>
        </w:rPr>
        <w:t>: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1.1.1. Формиру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и утвержда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перечень а</w:t>
      </w:r>
      <w:r w:rsidR="00261740">
        <w:rPr>
          <w:rFonts w:ascii="Times New Roman" w:hAnsi="Times New Roman" w:cs="Times New Roman"/>
          <w:sz w:val="28"/>
          <w:szCs w:val="28"/>
        </w:rPr>
        <w:t>дминистраторов доходов бюджета сельского поселения</w:t>
      </w:r>
      <w:r w:rsidRPr="00BC4EE4">
        <w:rPr>
          <w:rFonts w:ascii="Times New Roman" w:hAnsi="Times New Roman" w:cs="Times New Roman"/>
          <w:sz w:val="28"/>
          <w:szCs w:val="28"/>
        </w:rPr>
        <w:t>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1.1.2. Утвержда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1.1.3. Определя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1.1.4. Формиру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прогноз поступления доходов в сроки, установленные муниципальными правовыми актами;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26174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617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 (далее – местный бюджет);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информацию об изменении состава и (или) функций администраторов доходов в целях внесения соответствующих изменений в перечень главных администраторов доходов, а также состав закрепленных за ними кодов классификации доходов бюджетов;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аналитические материалы по исполнению местного бюджета по запросам финансового отдела;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сведения о закрепленных за ними источниках доходов для включения       в перечень источников доходов Российской Федерации и реестры источников доходов областного и местного бюджетов.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1.1.5. Формиру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и представля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                           и муниципальными правовыми актами.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1.1.6. Принима</w:t>
      </w:r>
      <w:r w:rsidR="00261740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 xml:space="preserve">т в течение финансового года меры по обеспечению </w:t>
      </w:r>
      <w:r w:rsidRPr="00BC4EE4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доходов в бюджет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26174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617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4EE4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 по закрепленным за ними источникам доходов.</w:t>
      </w:r>
    </w:p>
    <w:p w:rsidR="00C435E7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1.2. </w:t>
      </w:r>
      <w:r w:rsidR="00261740" w:rsidRPr="00261740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местного бюджета- Администрация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261740" w:rsidRPr="0026174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61740" w:rsidRPr="002617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1740" w:rsidRPr="0026174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261740" w:rsidRPr="002617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35E7">
        <w:rPr>
          <w:rFonts w:ascii="Times New Roman" w:hAnsi="Times New Roman" w:cs="Times New Roman"/>
          <w:sz w:val="28"/>
          <w:szCs w:val="28"/>
        </w:rPr>
        <w:t>:</w:t>
      </w:r>
    </w:p>
    <w:p w:rsidR="00BC4EE4" w:rsidRPr="00BC4EE4" w:rsidRDefault="00C435E7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261740" w:rsidRPr="00261740">
        <w:rPr>
          <w:rFonts w:ascii="Times New Roman" w:hAnsi="Times New Roman" w:cs="Times New Roman"/>
          <w:sz w:val="28"/>
          <w:szCs w:val="28"/>
        </w:rPr>
        <w:t xml:space="preserve"> </w:t>
      </w:r>
      <w:r w:rsidR="00261740">
        <w:rPr>
          <w:rFonts w:ascii="Times New Roman" w:hAnsi="Times New Roman" w:cs="Times New Roman"/>
          <w:sz w:val="28"/>
          <w:szCs w:val="28"/>
        </w:rPr>
        <w:t xml:space="preserve">наделен </w:t>
      </w:r>
      <w:r w:rsidR="00BC4EE4" w:rsidRPr="00BC4EE4">
        <w:rPr>
          <w:rFonts w:ascii="Times New Roman" w:hAnsi="Times New Roman" w:cs="Times New Roman"/>
          <w:sz w:val="28"/>
          <w:szCs w:val="28"/>
        </w:rPr>
        <w:t>следующими бюджетными полномочиями: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начисление, учет и контроль, за правильностью исчисления, полнотой и своевременностью осуществления платежей в бюджет, пеней и штрафов по ним;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предоставляет информацию, необходимую для уплаты денежных    средств физическими и юридическими лицами за государственные                      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                      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принимает решение о признании безнадежной к взысканию задолженности по платежам в бюджет.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C435E7">
        <w:rPr>
          <w:rFonts w:ascii="Times New Roman" w:hAnsi="Times New Roman" w:cs="Times New Roman"/>
          <w:sz w:val="28"/>
          <w:szCs w:val="28"/>
        </w:rPr>
        <w:t>2</w:t>
      </w:r>
      <w:r w:rsidRPr="00BC4EE4">
        <w:rPr>
          <w:rFonts w:ascii="Times New Roman" w:hAnsi="Times New Roman" w:cs="Times New Roman"/>
          <w:sz w:val="28"/>
          <w:szCs w:val="28"/>
        </w:rPr>
        <w:t>. Определ</w:t>
      </w:r>
      <w:r w:rsidR="00C435E7">
        <w:rPr>
          <w:rFonts w:ascii="Times New Roman" w:hAnsi="Times New Roman" w:cs="Times New Roman"/>
          <w:sz w:val="28"/>
          <w:szCs w:val="28"/>
        </w:rPr>
        <w:t>яет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435E7">
        <w:rPr>
          <w:rFonts w:ascii="Times New Roman" w:hAnsi="Times New Roman" w:cs="Times New Roman"/>
          <w:sz w:val="28"/>
          <w:szCs w:val="28"/>
        </w:rPr>
        <w:t>о</w:t>
      </w:r>
      <w:r w:rsidRPr="00BC4EE4">
        <w:rPr>
          <w:rFonts w:ascii="Times New Roman" w:hAnsi="Times New Roman" w:cs="Times New Roman"/>
          <w:sz w:val="28"/>
          <w:szCs w:val="28"/>
        </w:rPr>
        <w:t>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C435E7">
        <w:rPr>
          <w:rFonts w:ascii="Times New Roman" w:hAnsi="Times New Roman" w:cs="Times New Roman"/>
          <w:sz w:val="28"/>
          <w:szCs w:val="28"/>
        </w:rPr>
        <w:t>3. Определяет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435E7">
        <w:rPr>
          <w:rFonts w:ascii="Times New Roman" w:hAnsi="Times New Roman" w:cs="Times New Roman"/>
          <w:sz w:val="28"/>
          <w:szCs w:val="28"/>
        </w:rPr>
        <w:t>о</w:t>
      </w:r>
      <w:r w:rsidRPr="00BC4EE4">
        <w:rPr>
          <w:rFonts w:ascii="Times New Roman" w:hAnsi="Times New Roman" w:cs="Times New Roman"/>
          <w:sz w:val="28"/>
          <w:szCs w:val="28"/>
        </w:rPr>
        <w:t>к и срок</w:t>
      </w:r>
      <w:r w:rsidR="00C435E7">
        <w:rPr>
          <w:rFonts w:ascii="Times New Roman" w:hAnsi="Times New Roman" w:cs="Times New Roman"/>
          <w:sz w:val="28"/>
          <w:szCs w:val="28"/>
        </w:rPr>
        <w:t>и</w:t>
      </w:r>
      <w:r w:rsidRPr="00BC4EE4">
        <w:rPr>
          <w:rFonts w:ascii="Times New Roman" w:hAnsi="Times New Roman" w:cs="Times New Roman"/>
          <w:sz w:val="28"/>
          <w:szCs w:val="28"/>
        </w:rPr>
        <w:t xml:space="preserve">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      и муниципальными правовыми актами.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C435E7">
        <w:rPr>
          <w:rFonts w:ascii="Times New Roman" w:hAnsi="Times New Roman" w:cs="Times New Roman"/>
          <w:sz w:val="28"/>
          <w:szCs w:val="28"/>
        </w:rPr>
        <w:t>4</w:t>
      </w:r>
      <w:r w:rsidRPr="00BC4EE4">
        <w:rPr>
          <w:rFonts w:ascii="Times New Roman" w:hAnsi="Times New Roman" w:cs="Times New Roman"/>
          <w:sz w:val="28"/>
          <w:szCs w:val="28"/>
        </w:rPr>
        <w:t>. Опред</w:t>
      </w:r>
      <w:r w:rsidR="00C435E7">
        <w:rPr>
          <w:rFonts w:ascii="Times New Roman" w:hAnsi="Times New Roman" w:cs="Times New Roman"/>
          <w:sz w:val="28"/>
          <w:szCs w:val="28"/>
        </w:rPr>
        <w:t>еляет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435E7">
        <w:rPr>
          <w:rFonts w:ascii="Times New Roman" w:hAnsi="Times New Roman" w:cs="Times New Roman"/>
          <w:sz w:val="28"/>
          <w:szCs w:val="28"/>
        </w:rPr>
        <w:t>о</w:t>
      </w:r>
      <w:r w:rsidRPr="00BC4EE4">
        <w:rPr>
          <w:rFonts w:ascii="Times New Roman" w:hAnsi="Times New Roman" w:cs="Times New Roman"/>
          <w:sz w:val="28"/>
          <w:szCs w:val="28"/>
        </w:rPr>
        <w:t xml:space="preserve">к действий </w:t>
      </w:r>
      <w:r w:rsidR="00465D81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BC4EE4">
        <w:rPr>
          <w:rFonts w:ascii="Times New Roman" w:hAnsi="Times New Roman" w:cs="Times New Roman"/>
          <w:sz w:val="28"/>
          <w:szCs w:val="28"/>
        </w:rPr>
        <w:t>администратор</w:t>
      </w:r>
      <w:r w:rsidR="00465D81">
        <w:rPr>
          <w:rFonts w:ascii="Times New Roman" w:hAnsi="Times New Roman" w:cs="Times New Roman"/>
          <w:sz w:val="28"/>
          <w:szCs w:val="28"/>
        </w:rPr>
        <w:t>а</w:t>
      </w:r>
      <w:r w:rsidRPr="00BC4EE4">
        <w:rPr>
          <w:rFonts w:ascii="Times New Roman" w:hAnsi="Times New Roman" w:cs="Times New Roman"/>
          <w:sz w:val="28"/>
          <w:szCs w:val="28"/>
        </w:rPr>
        <w:t xml:space="preserve">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C435E7">
        <w:rPr>
          <w:rFonts w:ascii="Times New Roman" w:hAnsi="Times New Roman" w:cs="Times New Roman"/>
          <w:sz w:val="28"/>
          <w:szCs w:val="28"/>
        </w:rPr>
        <w:t>5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 w:rsidRPr="00C435E7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Pr="00BC4EE4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465D81" w:rsidRPr="00465D81">
        <w:rPr>
          <w:rFonts w:ascii="Times New Roman" w:hAnsi="Times New Roman" w:cs="Times New Roman"/>
          <w:sz w:val="28"/>
          <w:szCs w:val="28"/>
        </w:rPr>
        <w:t>главного администратора</w:t>
      </w:r>
      <w:r w:rsidRPr="00465D81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 xml:space="preserve">доходов бюджетов при принудительном взыскании </w:t>
      </w:r>
      <w:r w:rsidR="00465D81">
        <w:rPr>
          <w:rFonts w:ascii="Times New Roman" w:hAnsi="Times New Roman" w:cs="Times New Roman"/>
          <w:sz w:val="28"/>
          <w:szCs w:val="28"/>
        </w:rPr>
        <w:t>главным</w:t>
      </w:r>
      <w:r w:rsidR="00465D81" w:rsidRPr="00465D8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65D81">
        <w:rPr>
          <w:rFonts w:ascii="Times New Roman" w:hAnsi="Times New Roman" w:cs="Times New Roman"/>
          <w:sz w:val="28"/>
          <w:szCs w:val="28"/>
        </w:rPr>
        <w:t>ом</w:t>
      </w:r>
      <w:r w:rsidRPr="00465D81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 xml:space="preserve">доходов бюджетов с плательщика платежей в бюджет, пеней и штрафов по ним        через судебные органы или через судебных приставов в случаях, предусмотренных </w:t>
      </w:r>
      <w:r w:rsidRPr="00BC4EE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(в том числе определ</w:t>
      </w:r>
      <w:r w:rsidR="00C435E7">
        <w:rPr>
          <w:rFonts w:ascii="Times New Roman" w:hAnsi="Times New Roman" w:cs="Times New Roman"/>
          <w:sz w:val="28"/>
          <w:szCs w:val="28"/>
        </w:rPr>
        <w:t>яет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435E7">
        <w:rPr>
          <w:rFonts w:ascii="Times New Roman" w:hAnsi="Times New Roman" w:cs="Times New Roman"/>
          <w:sz w:val="28"/>
          <w:szCs w:val="28"/>
        </w:rPr>
        <w:t>е</w:t>
      </w:r>
      <w:r w:rsidRPr="00BC4EE4">
        <w:rPr>
          <w:rFonts w:ascii="Times New Roman" w:hAnsi="Times New Roman" w:cs="Times New Roman"/>
          <w:sz w:val="28"/>
          <w:szCs w:val="28"/>
        </w:rPr>
        <w:t>н</w:t>
      </w:r>
      <w:r w:rsidR="00C435E7">
        <w:rPr>
          <w:rFonts w:ascii="Times New Roman" w:hAnsi="Times New Roman" w:cs="Times New Roman"/>
          <w:sz w:val="28"/>
          <w:szCs w:val="28"/>
        </w:rPr>
        <w:t>ь</w:t>
      </w:r>
      <w:r w:rsidRPr="00BC4EE4">
        <w:rPr>
          <w:rFonts w:ascii="Times New Roman" w:hAnsi="Times New Roman" w:cs="Times New Roman"/>
          <w:sz w:val="28"/>
          <w:szCs w:val="28"/>
        </w:rPr>
        <w:t xml:space="preserve">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C435E7">
        <w:rPr>
          <w:rFonts w:ascii="Times New Roman" w:hAnsi="Times New Roman" w:cs="Times New Roman"/>
          <w:sz w:val="28"/>
          <w:szCs w:val="28"/>
        </w:rPr>
        <w:t>6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>
        <w:rPr>
          <w:rFonts w:ascii="Times New Roman" w:hAnsi="Times New Roman" w:cs="Times New Roman"/>
          <w:sz w:val="28"/>
          <w:szCs w:val="28"/>
        </w:rPr>
        <w:t>Устанавливает порядок</w:t>
      </w:r>
      <w:r w:rsidRPr="00BC4EE4">
        <w:rPr>
          <w:rFonts w:ascii="Times New Roman" w:hAnsi="Times New Roman" w:cs="Times New Roman"/>
          <w:sz w:val="28"/>
          <w:szCs w:val="28"/>
        </w:rPr>
        <w:t xml:space="preserve"> обмена информацией между структурными подразделениями </w:t>
      </w:r>
      <w:r w:rsidR="00465D81" w:rsidRPr="00465D81">
        <w:rPr>
          <w:rFonts w:ascii="Times New Roman" w:hAnsi="Times New Roman" w:cs="Times New Roman"/>
          <w:sz w:val="28"/>
          <w:szCs w:val="28"/>
        </w:rPr>
        <w:t>главного администратора</w:t>
      </w:r>
      <w:r w:rsidRPr="00465D81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>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                             по администрированию доходов бюджетов).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465D81">
        <w:rPr>
          <w:rFonts w:ascii="Times New Roman" w:hAnsi="Times New Roman" w:cs="Times New Roman"/>
          <w:sz w:val="28"/>
          <w:szCs w:val="28"/>
        </w:rPr>
        <w:t>7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 w:rsidRPr="00C435E7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Pr="00BC4EE4">
        <w:rPr>
          <w:rFonts w:ascii="Times New Roman" w:hAnsi="Times New Roman" w:cs="Times New Roman"/>
          <w:sz w:val="28"/>
          <w:szCs w:val="28"/>
        </w:rPr>
        <w:t>и срок</w:t>
      </w:r>
      <w:r w:rsidR="00C435E7">
        <w:rPr>
          <w:rFonts w:ascii="Times New Roman" w:hAnsi="Times New Roman" w:cs="Times New Roman"/>
          <w:sz w:val="28"/>
          <w:szCs w:val="28"/>
        </w:rPr>
        <w:t>и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представления бюджетной отчетности.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465D81">
        <w:rPr>
          <w:rFonts w:ascii="Times New Roman" w:hAnsi="Times New Roman" w:cs="Times New Roman"/>
          <w:sz w:val="28"/>
          <w:szCs w:val="28"/>
        </w:rPr>
        <w:t>8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 w:rsidRPr="00C435E7">
        <w:rPr>
          <w:rFonts w:ascii="Times New Roman" w:hAnsi="Times New Roman" w:cs="Times New Roman"/>
          <w:sz w:val="28"/>
          <w:szCs w:val="28"/>
        </w:rPr>
        <w:t>Определяет порядок</w:t>
      </w:r>
      <w:r w:rsidRPr="00C435E7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465D81" w:rsidRPr="00465D81">
        <w:rPr>
          <w:rFonts w:ascii="Times New Roman" w:hAnsi="Times New Roman" w:cs="Times New Roman"/>
          <w:sz w:val="28"/>
          <w:szCs w:val="28"/>
        </w:rPr>
        <w:t>главного администратора</w:t>
      </w:r>
      <w:r w:rsidRPr="00465D81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>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</w:t>
      </w:r>
      <w:r w:rsidR="00465D81">
        <w:rPr>
          <w:rFonts w:ascii="Times New Roman" w:hAnsi="Times New Roman" w:cs="Times New Roman"/>
          <w:sz w:val="28"/>
          <w:szCs w:val="28"/>
        </w:rPr>
        <w:t>9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>
        <w:rPr>
          <w:rFonts w:ascii="Times New Roman" w:hAnsi="Times New Roman" w:cs="Times New Roman"/>
          <w:sz w:val="28"/>
          <w:szCs w:val="28"/>
        </w:rPr>
        <w:t>Разрабатывает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регламент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1.2.1</w:t>
      </w:r>
      <w:r w:rsidR="00465D81">
        <w:rPr>
          <w:rFonts w:ascii="Times New Roman" w:hAnsi="Times New Roman" w:cs="Times New Roman"/>
          <w:sz w:val="28"/>
          <w:szCs w:val="28"/>
        </w:rPr>
        <w:t>0</w:t>
      </w:r>
      <w:r w:rsidRPr="00BC4EE4">
        <w:rPr>
          <w:rFonts w:ascii="Times New Roman" w:hAnsi="Times New Roman" w:cs="Times New Roman"/>
          <w:sz w:val="28"/>
          <w:szCs w:val="28"/>
        </w:rPr>
        <w:t xml:space="preserve">. </w:t>
      </w:r>
      <w:r w:rsidR="00C435E7">
        <w:rPr>
          <w:rFonts w:ascii="Times New Roman" w:hAnsi="Times New Roman" w:cs="Times New Roman"/>
          <w:sz w:val="28"/>
          <w:szCs w:val="28"/>
        </w:rPr>
        <w:t>Разрабатывает и</w:t>
      </w:r>
      <w:r w:rsidRPr="00BC4EE4">
        <w:rPr>
          <w:rFonts w:ascii="Times New Roman" w:hAnsi="Times New Roman" w:cs="Times New Roman"/>
          <w:sz w:val="28"/>
          <w:szCs w:val="28"/>
        </w:rPr>
        <w:t xml:space="preserve">ные положения, необходимые для реализации полномочий </w:t>
      </w:r>
      <w:r w:rsidR="00C435E7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BC4EE4">
        <w:rPr>
          <w:rFonts w:ascii="Times New Roman" w:hAnsi="Times New Roman" w:cs="Times New Roman"/>
          <w:sz w:val="28"/>
          <w:szCs w:val="28"/>
        </w:rPr>
        <w:t>администратора доходов бюджетов.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1.4. </w:t>
      </w:r>
      <w:r w:rsidR="00C435E7" w:rsidRPr="00C435E7">
        <w:rPr>
          <w:rFonts w:ascii="Times New Roman" w:hAnsi="Times New Roman" w:cs="Times New Roman"/>
          <w:sz w:val="28"/>
          <w:szCs w:val="28"/>
        </w:rPr>
        <w:t>Главные администраторы</w:t>
      </w:r>
      <w:r w:rsidRPr="00C435E7">
        <w:rPr>
          <w:rFonts w:ascii="Times New Roman" w:hAnsi="Times New Roman" w:cs="Times New Roman"/>
          <w:sz w:val="28"/>
          <w:szCs w:val="28"/>
        </w:rPr>
        <w:t xml:space="preserve"> </w:t>
      </w:r>
      <w:r w:rsidRPr="00BC4EE4">
        <w:rPr>
          <w:rFonts w:ascii="Times New Roman" w:hAnsi="Times New Roman" w:cs="Times New Roman"/>
          <w:sz w:val="28"/>
          <w:szCs w:val="28"/>
        </w:rPr>
        <w:t>доходов бюджетов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1.5.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2. Администрирование доходов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465D8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5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2.1. Администрирование доходов бюджета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465D81" w:rsidRPr="00465D8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5D81" w:rsidRPr="00465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 осуществляется главными администраторами доходов бюджета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465D81" w:rsidRPr="00465D8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5D81" w:rsidRPr="00465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 – </w:t>
      </w:r>
      <w:r w:rsidR="00465D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465D8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5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EE4">
        <w:rPr>
          <w:rFonts w:ascii="Times New Roman" w:hAnsi="Times New Roman" w:cs="Times New Roman"/>
          <w:sz w:val="28"/>
          <w:szCs w:val="28"/>
        </w:rPr>
        <w:t>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2.2. Главны</w:t>
      </w:r>
      <w:r w:rsidR="00465D81">
        <w:rPr>
          <w:rFonts w:ascii="Times New Roman" w:hAnsi="Times New Roman" w:cs="Times New Roman"/>
          <w:sz w:val="28"/>
          <w:szCs w:val="28"/>
        </w:rPr>
        <w:t>й</w:t>
      </w:r>
      <w:r w:rsidRPr="00BC4EE4">
        <w:rPr>
          <w:rFonts w:ascii="Times New Roman" w:hAnsi="Times New Roman" w:cs="Times New Roman"/>
          <w:sz w:val="28"/>
          <w:szCs w:val="28"/>
        </w:rPr>
        <w:t xml:space="preserve"> администратор доходов бюджета</w:t>
      </w:r>
      <w:r w:rsidR="00465D81">
        <w:rPr>
          <w:rFonts w:ascii="Times New Roman" w:hAnsi="Times New Roman" w:cs="Times New Roman"/>
          <w:sz w:val="28"/>
          <w:szCs w:val="28"/>
        </w:rPr>
        <w:t xml:space="preserve"> -</w:t>
      </w:r>
      <w:r w:rsidRPr="00BC4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D81">
        <w:rPr>
          <w:rFonts w:ascii="Times New Roman" w:hAnsi="Times New Roman" w:cs="Times New Roman"/>
          <w:sz w:val="28"/>
          <w:szCs w:val="28"/>
        </w:rPr>
        <w:t>Администрациия</w:t>
      </w:r>
      <w:proofErr w:type="spellEnd"/>
      <w:r w:rsidR="00465D81" w:rsidRPr="0046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lastRenderedPageBreak/>
        <w:t>Шумилин</w:t>
      </w:r>
      <w:r w:rsidR="00465D81" w:rsidRPr="00465D8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5D81" w:rsidRPr="00465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EE4">
        <w:rPr>
          <w:rFonts w:ascii="Times New Roman" w:hAnsi="Times New Roman" w:cs="Times New Roman"/>
          <w:sz w:val="28"/>
          <w:szCs w:val="28"/>
        </w:rPr>
        <w:t>: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2.2.1. В случае поступления из федерального и областного бюджетов средств, не предусмотренных решением Собрания депутатов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465D8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5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EE4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465D8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5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, а также при заключении соглашений с областными органами исполнительной власти о выделении дополнительных средств из областного бюджета </w:t>
      </w:r>
      <w:r w:rsidR="00465D81">
        <w:rPr>
          <w:rFonts w:ascii="Times New Roman" w:hAnsi="Times New Roman" w:cs="Times New Roman"/>
          <w:sz w:val="28"/>
          <w:szCs w:val="28"/>
        </w:rPr>
        <w:t>вносит</w:t>
      </w:r>
      <w:r w:rsidRPr="00BC4EE4">
        <w:rPr>
          <w:rFonts w:ascii="Times New Roman" w:hAnsi="Times New Roman" w:cs="Times New Roman"/>
          <w:sz w:val="28"/>
          <w:szCs w:val="28"/>
        </w:rPr>
        <w:t xml:space="preserve"> поправ</w:t>
      </w:r>
      <w:r w:rsidR="00465D81">
        <w:rPr>
          <w:rFonts w:ascii="Times New Roman" w:hAnsi="Times New Roman" w:cs="Times New Roman"/>
          <w:sz w:val="28"/>
          <w:szCs w:val="28"/>
        </w:rPr>
        <w:t>ки</w:t>
      </w:r>
      <w:r w:rsidRPr="00BC4EE4">
        <w:rPr>
          <w:rFonts w:ascii="Times New Roman" w:hAnsi="Times New Roman" w:cs="Times New Roman"/>
          <w:sz w:val="28"/>
          <w:szCs w:val="28"/>
        </w:rPr>
        <w:t xml:space="preserve"> в Перечень главных администраторов доходов бюджета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465D8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5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4EE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 w:rsidR="00465D8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5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EE4">
        <w:rPr>
          <w:rFonts w:ascii="Times New Roman" w:hAnsi="Times New Roman" w:cs="Times New Roman"/>
          <w:sz w:val="28"/>
          <w:szCs w:val="28"/>
        </w:rPr>
        <w:t>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>2.2.2. При заключении соглашений с областными органами исполнительной власти о выделении дополнительных средств из областного бюджета в тексте соглашения указывают код доходов в соответствии с бюджетной классификацией Российской Федерации.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8F7" w:rsidRPr="003038F7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8F7">
        <w:rPr>
          <w:rFonts w:ascii="Times New Roman" w:hAnsi="Times New Roman" w:cs="Times New Roman"/>
          <w:sz w:val="28"/>
          <w:szCs w:val="28"/>
        </w:rPr>
        <w:t xml:space="preserve">3. Администрирование доходов бюджета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038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038F7">
        <w:rPr>
          <w:rFonts w:ascii="Times New Roman" w:hAnsi="Times New Roman" w:cs="Times New Roman"/>
          <w:sz w:val="28"/>
          <w:szCs w:val="28"/>
        </w:rPr>
        <w:t>от возврата остатков иных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F7">
        <w:rPr>
          <w:rFonts w:ascii="Times New Roman" w:hAnsi="Times New Roman" w:cs="Times New Roman"/>
          <w:sz w:val="28"/>
          <w:szCs w:val="28"/>
        </w:rPr>
        <w:t>имеющих целевое назначение, прошлых лет</w:t>
      </w:r>
    </w:p>
    <w:p w:rsidR="003038F7" w:rsidRPr="003038F7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8F7" w:rsidRPr="003038F7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8F7">
        <w:rPr>
          <w:rFonts w:ascii="Times New Roman" w:hAnsi="Times New Roman" w:cs="Times New Roman"/>
          <w:sz w:val="28"/>
          <w:szCs w:val="28"/>
        </w:rPr>
        <w:t xml:space="preserve">3.1. Администрирование доходов бюджета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038F7">
        <w:rPr>
          <w:rFonts w:ascii="Times New Roman" w:hAnsi="Times New Roman" w:cs="Times New Roman"/>
          <w:sz w:val="28"/>
          <w:szCs w:val="28"/>
        </w:rPr>
        <w:t xml:space="preserve"> сельского поселения от возврата остатков иных межбюджетных трансфертов, имеющих целевое назначение, прошлых лет осуществляется главными администраторами доходов бюджета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038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38F7">
        <w:rPr>
          <w:rFonts w:ascii="Times New Roman" w:hAnsi="Times New Roman" w:cs="Times New Roman"/>
          <w:sz w:val="28"/>
          <w:szCs w:val="28"/>
        </w:rPr>
        <w:t>, предоставившими соответствующие иные межбюджетные трансферты, имеющие целевое назначение.</w:t>
      </w:r>
    </w:p>
    <w:p w:rsidR="003038F7" w:rsidRPr="003038F7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8F7">
        <w:rPr>
          <w:rFonts w:ascii="Times New Roman" w:hAnsi="Times New Roman" w:cs="Times New Roman"/>
          <w:sz w:val="28"/>
          <w:szCs w:val="28"/>
        </w:rPr>
        <w:t xml:space="preserve">3.2. Главные администраторы доходов бюджета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038F7">
        <w:rPr>
          <w:rFonts w:ascii="Times New Roman" w:hAnsi="Times New Roman" w:cs="Times New Roman"/>
          <w:sz w:val="28"/>
          <w:szCs w:val="28"/>
        </w:rPr>
        <w:t xml:space="preserve"> сельского поселения, указанные в пункте 3.1 настоящего раздела:</w:t>
      </w:r>
    </w:p>
    <w:p w:rsidR="003038F7" w:rsidRPr="003038F7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8F7">
        <w:rPr>
          <w:rFonts w:ascii="Times New Roman" w:hAnsi="Times New Roman" w:cs="Times New Roman"/>
          <w:sz w:val="28"/>
          <w:szCs w:val="28"/>
        </w:rPr>
        <w:t>3.2.1. Осуществляют ежемесячный мониторинг остатков предоставленных межбюджетных трансфер</w:t>
      </w:r>
      <w:r>
        <w:rPr>
          <w:rFonts w:ascii="Times New Roman" w:hAnsi="Times New Roman" w:cs="Times New Roman"/>
          <w:sz w:val="28"/>
          <w:szCs w:val="28"/>
        </w:rPr>
        <w:t>тов, имеющих целевое назначение</w:t>
      </w:r>
      <w:r w:rsidRPr="003038F7">
        <w:rPr>
          <w:rFonts w:ascii="Times New Roman" w:hAnsi="Times New Roman" w:cs="Times New Roman"/>
          <w:sz w:val="28"/>
          <w:szCs w:val="28"/>
        </w:rPr>
        <w:t>.</w:t>
      </w:r>
    </w:p>
    <w:p w:rsidR="00BC4EE4" w:rsidRPr="00BC4EE4" w:rsidRDefault="003038F7" w:rsidP="0030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8F7">
        <w:rPr>
          <w:rFonts w:ascii="Times New Roman" w:hAnsi="Times New Roman" w:cs="Times New Roman"/>
          <w:sz w:val="28"/>
          <w:szCs w:val="28"/>
        </w:rPr>
        <w:t xml:space="preserve">3.2.2. Осуществляют инициирование, учет и контроль возврата из 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3038F7">
        <w:rPr>
          <w:rFonts w:ascii="Times New Roman" w:hAnsi="Times New Roman" w:cs="Times New Roman"/>
          <w:sz w:val="28"/>
          <w:szCs w:val="28"/>
        </w:rPr>
        <w:t xml:space="preserve"> в бюджет </w:t>
      </w:r>
      <w:proofErr w:type="spellStart"/>
      <w:r w:rsidR="009C4EE9">
        <w:rPr>
          <w:rFonts w:ascii="Times New Roman" w:hAnsi="Times New Roman" w:cs="Times New Roman"/>
          <w:sz w:val="28"/>
          <w:szCs w:val="28"/>
        </w:rPr>
        <w:t>Шумилин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038F7">
        <w:rPr>
          <w:rFonts w:ascii="Times New Roman" w:hAnsi="Times New Roman" w:cs="Times New Roman"/>
          <w:sz w:val="28"/>
          <w:szCs w:val="28"/>
        </w:rPr>
        <w:t xml:space="preserve"> сельского поселения остатков межбюджетных трансфертов.</w:t>
      </w:r>
    </w:p>
    <w:p w:rsidR="00BC4EE4" w:rsidRPr="00BC4EE4" w:rsidRDefault="00BC4EE4" w:rsidP="00BC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9A" w:rsidRPr="003305A1" w:rsidRDefault="00BA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A2F9A" w:rsidRPr="003305A1" w:rsidSect="00BA2F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0195"/>
    <w:multiLevelType w:val="hybridMultilevel"/>
    <w:tmpl w:val="D2AE16D6"/>
    <w:lvl w:ilvl="0" w:tplc="693459C8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0E"/>
    <w:rsid w:val="00000B97"/>
    <w:rsid w:val="000270B1"/>
    <w:rsid w:val="0005528F"/>
    <w:rsid w:val="00057EC2"/>
    <w:rsid w:val="00074F7B"/>
    <w:rsid w:val="000A27DF"/>
    <w:rsid w:val="000B50F6"/>
    <w:rsid w:val="000C370E"/>
    <w:rsid w:val="001064DC"/>
    <w:rsid w:val="00115EB0"/>
    <w:rsid w:val="00127D8D"/>
    <w:rsid w:val="001652CD"/>
    <w:rsid w:val="001D16C5"/>
    <w:rsid w:val="001F1867"/>
    <w:rsid w:val="0020247C"/>
    <w:rsid w:val="0021104F"/>
    <w:rsid w:val="00255A41"/>
    <w:rsid w:val="00261740"/>
    <w:rsid w:val="00277475"/>
    <w:rsid w:val="00286965"/>
    <w:rsid w:val="003038F7"/>
    <w:rsid w:val="003305A1"/>
    <w:rsid w:val="00335A56"/>
    <w:rsid w:val="0038008C"/>
    <w:rsid w:val="003B2677"/>
    <w:rsid w:val="00460A3E"/>
    <w:rsid w:val="00465D81"/>
    <w:rsid w:val="00466B83"/>
    <w:rsid w:val="00467473"/>
    <w:rsid w:val="00477205"/>
    <w:rsid w:val="004D0123"/>
    <w:rsid w:val="0052228E"/>
    <w:rsid w:val="005246EF"/>
    <w:rsid w:val="00566976"/>
    <w:rsid w:val="00596AB8"/>
    <w:rsid w:val="006202D3"/>
    <w:rsid w:val="00657D35"/>
    <w:rsid w:val="00764FF0"/>
    <w:rsid w:val="00775F80"/>
    <w:rsid w:val="008272C6"/>
    <w:rsid w:val="008460E7"/>
    <w:rsid w:val="00892956"/>
    <w:rsid w:val="008B508F"/>
    <w:rsid w:val="008B607C"/>
    <w:rsid w:val="008E1152"/>
    <w:rsid w:val="00900265"/>
    <w:rsid w:val="00924FE3"/>
    <w:rsid w:val="00937237"/>
    <w:rsid w:val="0095161B"/>
    <w:rsid w:val="00966108"/>
    <w:rsid w:val="0097706C"/>
    <w:rsid w:val="009A4B48"/>
    <w:rsid w:val="009C4EE9"/>
    <w:rsid w:val="009F78D0"/>
    <w:rsid w:val="00A01452"/>
    <w:rsid w:val="00A15576"/>
    <w:rsid w:val="00A63A8A"/>
    <w:rsid w:val="00AB5505"/>
    <w:rsid w:val="00AF354C"/>
    <w:rsid w:val="00B34E90"/>
    <w:rsid w:val="00B432F6"/>
    <w:rsid w:val="00B62113"/>
    <w:rsid w:val="00B80878"/>
    <w:rsid w:val="00BA2F9A"/>
    <w:rsid w:val="00BC0CB2"/>
    <w:rsid w:val="00BC4EE4"/>
    <w:rsid w:val="00BF7FCB"/>
    <w:rsid w:val="00C02521"/>
    <w:rsid w:val="00C041F3"/>
    <w:rsid w:val="00C1035F"/>
    <w:rsid w:val="00C435E7"/>
    <w:rsid w:val="00CE1214"/>
    <w:rsid w:val="00D02D4A"/>
    <w:rsid w:val="00D40A60"/>
    <w:rsid w:val="00D6632F"/>
    <w:rsid w:val="00D7266C"/>
    <w:rsid w:val="00D91FAB"/>
    <w:rsid w:val="00DB7B53"/>
    <w:rsid w:val="00E126F3"/>
    <w:rsid w:val="00E35962"/>
    <w:rsid w:val="00EA167B"/>
    <w:rsid w:val="00F000BE"/>
    <w:rsid w:val="00F377CA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E799"/>
  <w15:docId w15:val="{186B0CF7-BE8B-4FD8-825E-F19217C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7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C37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C370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2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63DA-81CE-4717-BA2D-FEEC6B9B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Ольга Алексеевна</dc:creator>
  <cp:keywords/>
  <cp:lastModifiedBy>PC-02</cp:lastModifiedBy>
  <cp:revision>17</cp:revision>
  <cp:lastPrinted>2023-09-18T06:23:00Z</cp:lastPrinted>
  <dcterms:created xsi:type="dcterms:W3CDTF">2023-08-07T07:48:00Z</dcterms:created>
  <dcterms:modified xsi:type="dcterms:W3CDTF">2023-09-18T06:24:00Z</dcterms:modified>
</cp:coreProperties>
</file>