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8" w:rsidRPr="00A33ACF" w:rsidRDefault="00E15428" w:rsidP="00E15428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ОССИЙ</w:t>
      </w:r>
      <w:r w:rsidRPr="00A33ACF">
        <w:rPr>
          <w:color w:val="000000"/>
          <w:sz w:val="28"/>
          <w:szCs w:val="28"/>
        </w:rPr>
        <w:t>СКАЯ  ФЕДЕРАЦИЯ</w:t>
      </w:r>
    </w:p>
    <w:p w:rsidR="00E15428" w:rsidRDefault="00E15428" w:rsidP="00E15428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 w:rsidRPr="00A33ACF">
        <w:rPr>
          <w:color w:val="000000"/>
          <w:sz w:val="28"/>
          <w:szCs w:val="28"/>
        </w:rPr>
        <w:t>РОСТОВСКАЯ ОБЛАСТЬ</w:t>
      </w:r>
    </w:p>
    <w:p w:rsidR="00E15428" w:rsidRPr="00A33ACF" w:rsidRDefault="00E15428" w:rsidP="00E15428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</w:p>
    <w:p w:rsidR="00E15428" w:rsidRPr="00A33ACF" w:rsidRDefault="00E15428" w:rsidP="00E15428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 w:rsidRPr="00A33ACF">
        <w:rPr>
          <w:color w:val="000000"/>
          <w:sz w:val="28"/>
          <w:szCs w:val="28"/>
        </w:rPr>
        <w:t>МУНИЦИПАЛЬНОЕ ОБРАЗОВАНИЕ</w:t>
      </w:r>
    </w:p>
    <w:p w:rsidR="00E15428" w:rsidRPr="00A33ACF" w:rsidRDefault="00E15428" w:rsidP="00E15428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 w:rsidRPr="00A33ACF">
        <w:rPr>
          <w:color w:val="000000"/>
          <w:sz w:val="28"/>
          <w:szCs w:val="28"/>
        </w:rPr>
        <w:t>«Ш</w:t>
      </w:r>
      <w:r>
        <w:rPr>
          <w:color w:val="000000"/>
          <w:sz w:val="28"/>
          <w:szCs w:val="28"/>
        </w:rPr>
        <w:t>УМИЛИНСКОЕ СЕЛЬСКОЕ  ПОСЕЛЕНИЕ»</w:t>
      </w:r>
    </w:p>
    <w:p w:rsidR="00E15428" w:rsidRPr="00A33ACF" w:rsidRDefault="00E15428" w:rsidP="00E15428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 w:rsidRPr="00A33ACF">
        <w:rPr>
          <w:color w:val="000000"/>
          <w:sz w:val="28"/>
          <w:szCs w:val="28"/>
        </w:rPr>
        <w:t>АДМИНИСТРАЦИЯ  ШУМ</w:t>
      </w:r>
      <w:r>
        <w:rPr>
          <w:color w:val="000000"/>
          <w:sz w:val="28"/>
          <w:szCs w:val="28"/>
        </w:rPr>
        <w:t>ИЛИНСКОГО  СЕЛЬСКОГО  ПОСЕЛЕНИЯ</w:t>
      </w:r>
    </w:p>
    <w:p w:rsidR="00E15428" w:rsidRPr="00A33ACF" w:rsidRDefault="00E15428" w:rsidP="00E15428">
      <w:pPr>
        <w:jc w:val="center"/>
        <w:rPr>
          <w:sz w:val="28"/>
          <w:szCs w:val="28"/>
        </w:rPr>
      </w:pPr>
    </w:p>
    <w:p w:rsidR="00E15428" w:rsidRPr="00A33ACF" w:rsidRDefault="00E15428" w:rsidP="00E15428">
      <w:pPr>
        <w:jc w:val="center"/>
        <w:rPr>
          <w:sz w:val="28"/>
          <w:szCs w:val="28"/>
        </w:rPr>
      </w:pPr>
      <w:r w:rsidRPr="00A33ACF">
        <w:rPr>
          <w:sz w:val="28"/>
          <w:szCs w:val="28"/>
        </w:rPr>
        <w:t>ПОСТАНОВЛЕНИЕ</w:t>
      </w:r>
    </w:p>
    <w:p w:rsidR="00E15428" w:rsidRPr="00A33ACF" w:rsidRDefault="00E15428" w:rsidP="00E15428">
      <w:pPr>
        <w:jc w:val="center"/>
        <w:rPr>
          <w:sz w:val="28"/>
          <w:szCs w:val="28"/>
        </w:rPr>
      </w:pPr>
    </w:p>
    <w:p w:rsidR="00E15428" w:rsidRPr="00A33ACF" w:rsidRDefault="00E15428" w:rsidP="00E15428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428" w:rsidRDefault="00E15428" w:rsidP="00E15428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10.02.2016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  <w:r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A33ACF">
        <w:rPr>
          <w:rFonts w:ascii="Times New Roman" w:hAnsi="Times New Roman" w:cs="Times New Roman"/>
          <w:b w:val="0"/>
          <w:bCs w:val="0"/>
          <w:sz w:val="28"/>
          <w:szCs w:val="28"/>
        </w:rPr>
        <w:t>ст. Шумилинская</w:t>
      </w:r>
    </w:p>
    <w:p w:rsidR="00E15428" w:rsidRPr="00A33ACF" w:rsidRDefault="00E15428" w:rsidP="00E15428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915" w:rsidRDefault="005B6915" w:rsidP="00E15428">
      <w:pPr>
        <w:pStyle w:val="ConsPlusTitle"/>
        <w:jc w:val="center"/>
      </w:pPr>
      <w:r>
        <w:t>О мерах</w:t>
      </w:r>
      <w:r w:rsidR="00E15428">
        <w:t xml:space="preserve"> по реализации решения Собрания депутатов Шумилинского сельского поселения от 29.12.2016 № 208 </w:t>
      </w:r>
      <w:r>
        <w:t xml:space="preserve"> </w:t>
      </w:r>
      <w:r w:rsidR="00E15428">
        <w:t xml:space="preserve"> «О</w:t>
      </w:r>
      <w:r>
        <w:t xml:space="preserve"> бюджете </w:t>
      </w:r>
      <w:r w:rsidR="00E15428">
        <w:t xml:space="preserve"> Шумилинского сельского поселения Верхнедонского района </w:t>
      </w:r>
      <w:r>
        <w:t>на 2016 год»</w:t>
      </w:r>
    </w:p>
    <w:p w:rsidR="005B6915" w:rsidRDefault="005B6915" w:rsidP="003C26F9">
      <w:pPr>
        <w:pStyle w:val="ConsPlusNormal"/>
        <w:ind w:firstLine="709"/>
        <w:jc w:val="center"/>
      </w:pPr>
    </w:p>
    <w:p w:rsidR="005B6915" w:rsidRPr="00E15428" w:rsidRDefault="005B6915" w:rsidP="003C26F9">
      <w:pPr>
        <w:widowControl w:val="0"/>
        <w:spacing w:line="209" w:lineRule="auto"/>
        <w:ind w:firstLine="709"/>
        <w:jc w:val="both"/>
        <w:rPr>
          <w:b/>
          <w:sz w:val="28"/>
          <w:szCs w:val="28"/>
        </w:rPr>
      </w:pPr>
      <w:r w:rsidRPr="00E15428">
        <w:rPr>
          <w:sz w:val="28"/>
          <w:szCs w:val="28"/>
        </w:rPr>
        <w:t xml:space="preserve">В целях обеспечения исполнения </w:t>
      </w:r>
      <w:r w:rsidR="00E15428" w:rsidRPr="00E15428">
        <w:rPr>
          <w:sz w:val="28"/>
          <w:szCs w:val="28"/>
        </w:rPr>
        <w:t>решения Собрания депутатов Шумилинского сельского поселения от 29.12.2016 № 208   «О бюджете  Шумилинского сельского поселения Верхнедонского района на 2016 год» Администрация Шумилинского сельского пос</w:t>
      </w:r>
      <w:r w:rsidR="00E15428">
        <w:rPr>
          <w:sz w:val="28"/>
          <w:szCs w:val="28"/>
        </w:rPr>
        <w:t>е</w:t>
      </w:r>
      <w:r w:rsidR="00E15428" w:rsidRPr="00E15428">
        <w:rPr>
          <w:sz w:val="28"/>
          <w:szCs w:val="28"/>
        </w:rPr>
        <w:t>ления</w:t>
      </w:r>
      <w:r w:rsidRPr="00E15428">
        <w:rPr>
          <w:sz w:val="28"/>
          <w:szCs w:val="28"/>
        </w:rPr>
        <w:t xml:space="preserve"> </w:t>
      </w:r>
      <w:r w:rsidRPr="00E15428">
        <w:rPr>
          <w:b/>
          <w:sz w:val="28"/>
          <w:szCs w:val="28"/>
        </w:rPr>
        <w:t>п о с т а н о в л я е т:</w:t>
      </w:r>
    </w:p>
    <w:p w:rsidR="003C26F9" w:rsidRDefault="003C26F9" w:rsidP="003C26F9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</w:p>
    <w:p w:rsidR="005B6915" w:rsidRDefault="005B6915" w:rsidP="003C26F9">
      <w:pPr>
        <w:pStyle w:val="ConsPlusNormal"/>
        <w:ind w:firstLine="709"/>
        <w:jc w:val="both"/>
      </w:pPr>
      <w:r>
        <w:t>1</w:t>
      </w:r>
      <w:r w:rsidR="00E15428">
        <w:t xml:space="preserve">. Принять к исполнению </w:t>
      </w:r>
      <w:r>
        <w:t xml:space="preserve"> бюджет </w:t>
      </w:r>
      <w:r w:rsidR="00E15428">
        <w:t xml:space="preserve">сельского поселения </w:t>
      </w:r>
      <w:r>
        <w:t>на 2016 год.</w:t>
      </w:r>
    </w:p>
    <w:p w:rsidR="005B6915" w:rsidRDefault="005B6915" w:rsidP="003C26F9">
      <w:pPr>
        <w:pStyle w:val="ConsPlusNormal"/>
        <w:ind w:firstLine="709"/>
        <w:jc w:val="both"/>
      </w:pPr>
      <w:r>
        <w:t>2. Главным ад</w:t>
      </w:r>
      <w:r w:rsidR="00E15428">
        <w:t xml:space="preserve">министраторам доходов  бюджета Шумилинского сельского поселения </w:t>
      </w:r>
      <w:r>
        <w:t>и главным администраторам источников фи</w:t>
      </w:r>
      <w:r w:rsidR="00481EDC">
        <w:t xml:space="preserve">нансирования дефицита </w:t>
      </w:r>
      <w:r>
        <w:t xml:space="preserve"> бюджета</w:t>
      </w:r>
      <w:r w:rsidR="00481EDC">
        <w:t xml:space="preserve"> Шумилинского сельского поселения</w:t>
      </w:r>
      <w:r>
        <w:t>:</w:t>
      </w:r>
    </w:p>
    <w:p w:rsidR="005B6915" w:rsidRDefault="005B6915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5B6915" w:rsidRDefault="005B6915" w:rsidP="003C26F9">
      <w:pPr>
        <w:pStyle w:val="ConsPlusNormal"/>
        <w:ind w:firstLine="709"/>
        <w:jc w:val="both"/>
      </w:pPr>
      <w:r>
        <w:t xml:space="preserve">2.2. Представить в </w:t>
      </w:r>
      <w:r w:rsidR="00821208">
        <w:rPr>
          <w:rStyle w:val="FontStyle13"/>
        </w:rPr>
        <w:t xml:space="preserve"> </w:t>
      </w:r>
      <w:r w:rsidR="00821208" w:rsidRPr="00821208">
        <w:rPr>
          <w:rStyle w:val="FontStyle13"/>
          <w:sz w:val="28"/>
          <w:szCs w:val="28"/>
        </w:rPr>
        <w:t>финансовый отдел Администрации Верхнедонского района</w:t>
      </w:r>
      <w:r w:rsidR="00821208">
        <w:rPr>
          <w:rStyle w:val="FontStyle13"/>
        </w:rPr>
        <w:t xml:space="preserve"> </w:t>
      </w:r>
      <w:r>
        <w:t>помесячный прогноз поступлений налоговых и неналоговых доходов бюджета</w:t>
      </w:r>
      <w:r w:rsidR="00CE59F8">
        <w:t xml:space="preserve"> сельского поселения</w:t>
      </w:r>
      <w:r>
        <w:t xml:space="preserve"> на 2016 год </w:t>
      </w:r>
      <w:r w:rsidR="00452F80">
        <w:t>по кодам</w:t>
      </w:r>
      <w:r>
        <w:t xml:space="preserve"> бюджетной классификации доходов бюджетов бюджетной системы Российской Федерации по адм</w:t>
      </w:r>
      <w:r w:rsidR="00CE59F8">
        <w:t xml:space="preserve">инистрируемым доходам </w:t>
      </w:r>
      <w:r>
        <w:t xml:space="preserve"> бюджета</w:t>
      </w:r>
      <w:r w:rsidR="00CE59F8">
        <w:t xml:space="preserve"> сельского поселения</w:t>
      </w:r>
      <w:r w:rsidR="00821208">
        <w:t xml:space="preserve"> в течение 5</w:t>
      </w:r>
      <w:r>
        <w:t xml:space="preserve"> календарных дней со дня вступления в силу настоящего постановления.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B6915" w:rsidRPr="005B6915" w:rsidRDefault="005B6915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 w:rsidR="00EE57E3">
        <w:t>4</w:t>
      </w:r>
      <w:r w:rsidRPr="005B6915">
        <w:t xml:space="preserve">. Обеспечить возврат в </w:t>
      </w:r>
      <w:r w:rsidR="00821208">
        <w:t>областной</w:t>
      </w:r>
      <w:r w:rsidRPr="005B6915">
        <w:t xml:space="preserve"> бюджет остатков не</w:t>
      </w:r>
      <w:r w:rsidR="00452F80">
        <w:t xml:space="preserve"> </w:t>
      </w:r>
      <w:r w:rsidRPr="005B6915">
        <w:t xml:space="preserve">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9" w:history="1">
        <w:r w:rsidRPr="005B6915">
          <w:rPr>
            <w:rStyle w:val="a8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5B6915" w:rsidRPr="005B6915" w:rsidRDefault="005B6915" w:rsidP="003C26F9">
      <w:pPr>
        <w:pStyle w:val="ConsPlusNormal"/>
        <w:ind w:firstLine="709"/>
        <w:jc w:val="both"/>
      </w:pPr>
      <w:r w:rsidRPr="005B6915">
        <w:t>2.</w:t>
      </w:r>
      <w:r w:rsidR="00EE57E3">
        <w:t>5</w:t>
      </w:r>
      <w:bookmarkStart w:id="0" w:name="_GoBack"/>
      <w:bookmarkEnd w:id="0"/>
      <w:r w:rsidRPr="005B6915">
        <w:t>. Осуществлять контроль за возвратом в областной бюджет из бюджет</w:t>
      </w:r>
      <w:r w:rsidR="00CE59F8">
        <w:t xml:space="preserve">а сельского поселения </w:t>
      </w:r>
      <w:r w:rsidRPr="005B6915">
        <w:t>не</w:t>
      </w:r>
      <w:r w:rsidR="00452F80">
        <w:t xml:space="preserve"> </w:t>
      </w:r>
      <w:r w:rsidRPr="005B6915">
        <w:t>использованных по с</w:t>
      </w:r>
      <w:r w:rsidR="003C26F9">
        <w:t xml:space="preserve">остоянию на </w:t>
      </w:r>
      <w:r w:rsidR="003C26F9">
        <w:br/>
        <w:t xml:space="preserve">1 января </w:t>
      </w:r>
      <w:r w:rsidRPr="005B6915">
        <w:t xml:space="preserve">2016 г. остатков целевых межбюджетных трансфертов в срок, установленный </w:t>
      </w:r>
      <w:hyperlink r:id="rId10" w:history="1">
        <w:r w:rsidRPr="005B6915">
          <w:rPr>
            <w:rStyle w:val="a8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5B6915" w:rsidRDefault="007B29CE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B6915">
        <w:rPr>
          <w:szCs w:val="28"/>
        </w:rPr>
        <w:t>. Главным р</w:t>
      </w:r>
      <w:r w:rsidR="00801CFA">
        <w:rPr>
          <w:szCs w:val="28"/>
        </w:rPr>
        <w:t xml:space="preserve">аспорядителям средств </w:t>
      </w:r>
      <w:r w:rsidR="005B6915">
        <w:rPr>
          <w:szCs w:val="28"/>
        </w:rPr>
        <w:t xml:space="preserve"> бюджета</w:t>
      </w:r>
      <w:r w:rsidR="00801CFA">
        <w:rPr>
          <w:szCs w:val="28"/>
        </w:rPr>
        <w:t xml:space="preserve"> сельского поселения</w:t>
      </w:r>
      <w:r w:rsidR="005B6915">
        <w:rPr>
          <w:szCs w:val="28"/>
        </w:rPr>
        <w:t>:</w:t>
      </w:r>
    </w:p>
    <w:p w:rsidR="005B6915" w:rsidRDefault="007B29CE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.1. Принять меры по недопущению образования в 2016 году просроченной кредиторской задо</w:t>
      </w:r>
      <w:r w:rsidR="00801CFA">
        <w:rPr>
          <w:szCs w:val="28"/>
        </w:rPr>
        <w:t xml:space="preserve">лженности по расходам </w:t>
      </w:r>
      <w:r w:rsidR="005B6915">
        <w:rPr>
          <w:szCs w:val="28"/>
        </w:rPr>
        <w:t xml:space="preserve"> бюджета</w:t>
      </w:r>
      <w:r w:rsidR="00801CFA">
        <w:rPr>
          <w:szCs w:val="28"/>
        </w:rPr>
        <w:t xml:space="preserve"> сельского поселения.</w:t>
      </w:r>
    </w:p>
    <w:p w:rsidR="005B6915" w:rsidRPr="005B6915" w:rsidRDefault="007B29CE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915" w:rsidRPr="005B6915">
        <w:rPr>
          <w:sz w:val="28"/>
          <w:szCs w:val="28"/>
        </w:rPr>
        <w:t xml:space="preserve">.2. В месячный срок со дня вступления в силу </w:t>
      </w:r>
      <w:r w:rsidR="00801CFA" w:rsidRPr="00E15428">
        <w:rPr>
          <w:sz w:val="28"/>
          <w:szCs w:val="28"/>
        </w:rPr>
        <w:t xml:space="preserve">решения Собрания депутатов Шумилинского сельского поселения от 29.12.2016 № 208   «О бюджете  Шумилинского сельского поселения Верхнедонского района на 2016 год» </w:t>
      </w:r>
      <w:r w:rsidR="005B6915" w:rsidRPr="005B6915">
        <w:rPr>
          <w:sz w:val="28"/>
          <w:szCs w:val="28"/>
        </w:rPr>
        <w:t xml:space="preserve"> или </w:t>
      </w:r>
      <w:r w:rsidR="00801CFA">
        <w:rPr>
          <w:sz w:val="28"/>
          <w:szCs w:val="28"/>
        </w:rPr>
        <w:t>решения Собрания депутатов</w:t>
      </w:r>
      <w:r w:rsidR="005B6915" w:rsidRPr="005B6915">
        <w:rPr>
          <w:sz w:val="28"/>
          <w:szCs w:val="28"/>
        </w:rPr>
        <w:t xml:space="preserve"> о внесении изменений в </w:t>
      </w:r>
      <w:r w:rsidR="00801CFA">
        <w:rPr>
          <w:sz w:val="28"/>
          <w:szCs w:val="28"/>
        </w:rPr>
        <w:t>решение</w:t>
      </w:r>
      <w:r w:rsidR="00801CFA" w:rsidRPr="00E15428">
        <w:rPr>
          <w:sz w:val="28"/>
          <w:szCs w:val="28"/>
        </w:rPr>
        <w:t xml:space="preserve"> Собрания депутатов Шумилинского сельского поселения от 29.12.2016 № 208   «О бюджете  Шумилинского сельского поселения Верхнедонского района на 2016 год» </w:t>
      </w:r>
      <w:r w:rsidR="005B6915" w:rsidRPr="005B6915">
        <w:rPr>
          <w:sz w:val="28"/>
          <w:szCs w:val="28"/>
        </w:rPr>
        <w:t xml:space="preserve"> обеспечить внесение на рассмотрение </w:t>
      </w:r>
      <w:r w:rsidR="00801CFA">
        <w:rPr>
          <w:sz w:val="28"/>
          <w:szCs w:val="28"/>
        </w:rPr>
        <w:t xml:space="preserve">Администрации Шумилинского сельского поселения </w:t>
      </w:r>
      <w:r w:rsidR="005B6915" w:rsidRPr="005B6915">
        <w:rPr>
          <w:sz w:val="28"/>
          <w:szCs w:val="28"/>
        </w:rPr>
        <w:t xml:space="preserve"> проектов постановлений </w:t>
      </w:r>
      <w:r w:rsidR="00801CFA">
        <w:rPr>
          <w:sz w:val="28"/>
          <w:szCs w:val="28"/>
        </w:rPr>
        <w:t>Администрации Шумилинского сельского поселения</w:t>
      </w:r>
      <w:r w:rsidR="005B6915" w:rsidRPr="005B6915">
        <w:rPr>
          <w:sz w:val="28"/>
          <w:szCs w:val="28"/>
        </w:rPr>
        <w:t xml:space="preserve">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(работ, услуг) (за исключением субсидий, предоставляемых за счет средств областного </w:t>
      </w:r>
      <w:r>
        <w:rPr>
          <w:sz w:val="28"/>
          <w:szCs w:val="28"/>
        </w:rPr>
        <w:t xml:space="preserve"> и местного бюджетов</w:t>
      </w:r>
      <w:r w:rsidR="005B6915" w:rsidRPr="005B6915">
        <w:rPr>
          <w:sz w:val="28"/>
          <w:szCs w:val="28"/>
        </w:rPr>
        <w:t xml:space="preserve">, софинансируемых за счет </w:t>
      </w:r>
      <w:r>
        <w:rPr>
          <w:sz w:val="28"/>
          <w:szCs w:val="28"/>
        </w:rPr>
        <w:t>областных</w:t>
      </w:r>
      <w:r w:rsidR="005B6915" w:rsidRPr="005B6915">
        <w:rPr>
          <w:sz w:val="28"/>
          <w:szCs w:val="28"/>
        </w:rPr>
        <w:t xml:space="preserve"> средств).</w:t>
      </w:r>
    </w:p>
    <w:p w:rsidR="005B6915" w:rsidRDefault="007B29CE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915">
        <w:rPr>
          <w:sz w:val="28"/>
          <w:szCs w:val="28"/>
        </w:rPr>
        <w:t>.3. Обеспечить принятие правовых актов, устанавлива</w:t>
      </w:r>
      <w:r w:rsidR="009146F8">
        <w:rPr>
          <w:sz w:val="28"/>
          <w:szCs w:val="28"/>
        </w:rPr>
        <w:t>ющих обязанность муниципальных учреждений Шумилинского сельского поселения</w:t>
      </w:r>
      <w:r w:rsidR="005B6915"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B6915" w:rsidRDefault="00452F8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</w:t>
      </w:r>
      <w:r w:rsidR="005B6915">
        <w:rPr>
          <w:szCs w:val="28"/>
        </w:rPr>
        <w:t xml:space="preserve"> по оплате труда с учетом начислений по страховым взносам в государственные внебюджетные фонды;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5B6915" w:rsidRDefault="00452F8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</w:t>
      </w:r>
      <w:r w:rsidR="005B6915">
        <w:rPr>
          <w:szCs w:val="28"/>
        </w:rPr>
        <w:t xml:space="preserve"> налогов, сборов и иных обязательных платежей.</w:t>
      </w:r>
    </w:p>
    <w:p w:rsidR="005B6915" w:rsidRDefault="007B29CE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 xml:space="preserve">.4. Обязать соответствующими правовыми актами органов </w:t>
      </w:r>
      <w:r w:rsidR="009146F8">
        <w:rPr>
          <w:szCs w:val="28"/>
        </w:rPr>
        <w:t>местного самоуправления Шумилинского сельского поселения</w:t>
      </w:r>
      <w:r w:rsidR="005B6915">
        <w:rPr>
          <w:szCs w:val="28"/>
        </w:rPr>
        <w:t xml:space="preserve"> под</w:t>
      </w:r>
      <w:r w:rsidR="009146F8">
        <w:rPr>
          <w:szCs w:val="28"/>
        </w:rPr>
        <w:t xml:space="preserve">ведомственные им муниципальные  учреждения Шумилинского сельского поселения </w:t>
      </w:r>
      <w:r w:rsidR="005B6915">
        <w:rPr>
          <w:szCs w:val="28"/>
        </w:rPr>
        <w:t xml:space="preserve"> разработать и принять к исполнению аналогичные меры.</w:t>
      </w:r>
    </w:p>
    <w:p w:rsidR="005B6915" w:rsidRDefault="007B29CE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 xml:space="preserve">.5. Обеспечить в срок </w:t>
      </w:r>
      <w:r w:rsidR="005B6915">
        <w:rPr>
          <w:rFonts w:eastAsia="Calibri"/>
          <w:szCs w:val="28"/>
          <w:lang w:eastAsia="en-US"/>
        </w:rPr>
        <w:t xml:space="preserve">до 15 марта 2016 г. </w:t>
      </w:r>
      <w:r w:rsidR="005B6915">
        <w:rPr>
          <w:szCs w:val="28"/>
        </w:rPr>
        <w:t>представ</w:t>
      </w:r>
      <w:r w:rsidR="009146F8">
        <w:rPr>
          <w:szCs w:val="28"/>
        </w:rPr>
        <w:t>ление по установленной Администрацией Шумилинского сельского поселения</w:t>
      </w:r>
      <w:r w:rsidR="005B6915">
        <w:rPr>
          <w:szCs w:val="28"/>
        </w:rPr>
        <w:t xml:space="preserve"> форме информации об остатках субсидий, предоставленных в 2015 году, в том числе: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на финансовое обеспечение выполнения </w:t>
      </w:r>
      <w:r w:rsidR="009146F8">
        <w:rPr>
          <w:szCs w:val="28"/>
        </w:rPr>
        <w:t>муниципального</w:t>
      </w:r>
      <w:r>
        <w:rPr>
          <w:szCs w:val="28"/>
        </w:rPr>
        <w:t xml:space="preserve"> задания на оказание </w:t>
      </w:r>
      <w:r w:rsidR="009146F8">
        <w:rPr>
          <w:szCs w:val="28"/>
        </w:rPr>
        <w:t>муниципальных</w:t>
      </w:r>
      <w:r>
        <w:rPr>
          <w:szCs w:val="28"/>
        </w:rPr>
        <w:t xml:space="preserve"> услуг (выполнение работ) </w:t>
      </w:r>
      <w:r w:rsidR="009146F8">
        <w:rPr>
          <w:szCs w:val="28"/>
        </w:rPr>
        <w:t>муниципальным</w:t>
      </w:r>
      <w:r>
        <w:rPr>
          <w:szCs w:val="28"/>
        </w:rPr>
        <w:t xml:space="preserve"> бюджетным учреждениям </w:t>
      </w:r>
      <w:r w:rsidR="009146F8">
        <w:rPr>
          <w:szCs w:val="28"/>
        </w:rPr>
        <w:t>Шумилинского сельского поселения</w:t>
      </w:r>
      <w:r>
        <w:rPr>
          <w:szCs w:val="28"/>
        </w:rPr>
        <w:t xml:space="preserve">, образовавшихся в связи с недостижением установленных </w:t>
      </w:r>
      <w:r w:rsidR="009146F8">
        <w:rPr>
          <w:szCs w:val="28"/>
        </w:rPr>
        <w:t>муниципальным</w:t>
      </w:r>
      <w:r>
        <w:rPr>
          <w:szCs w:val="28"/>
        </w:rPr>
        <w:t xml:space="preserve"> заданием показателей, характеризующих объем </w:t>
      </w:r>
      <w:r w:rsidR="009146F8">
        <w:rPr>
          <w:szCs w:val="28"/>
        </w:rPr>
        <w:t>муниципальных</w:t>
      </w:r>
      <w:r>
        <w:rPr>
          <w:szCs w:val="28"/>
        </w:rPr>
        <w:t xml:space="preserve"> услуг (работ);</w:t>
      </w:r>
    </w:p>
    <w:p w:rsidR="005B6915" w:rsidRPr="005B6915" w:rsidRDefault="009146F8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5B6915" w:rsidRPr="005B6915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Шумилинского сельского поселения</w:t>
      </w:r>
      <w:r w:rsidR="005B6915" w:rsidRPr="005B6915">
        <w:rPr>
          <w:sz w:val="28"/>
          <w:szCs w:val="28"/>
        </w:rPr>
        <w:t xml:space="preserve"> в соответствии с </w:t>
      </w:r>
      <w:hyperlink r:id="rId11" w:history="1">
        <w:r w:rsidR="005B6915" w:rsidRPr="005B6915">
          <w:rPr>
            <w:rStyle w:val="a8"/>
            <w:color w:val="auto"/>
            <w:sz w:val="28"/>
            <w:szCs w:val="28"/>
            <w:u w:val="none"/>
          </w:rPr>
          <w:t>абзацем вторым пункта 1 статьи 78</w:t>
        </w:r>
        <w:r w:rsidR="005B6915" w:rsidRPr="005B6915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5B6915"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5B6915" w:rsidRPr="005B6915" w:rsidRDefault="005B691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 w:rsidR="003C26F9"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5B6915" w:rsidRDefault="007B29CE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915">
        <w:rPr>
          <w:sz w:val="28"/>
          <w:szCs w:val="28"/>
        </w:rPr>
        <w:t xml:space="preserve">.6. Осуществлять контроль за возвратом </w:t>
      </w:r>
      <w:r w:rsidR="009146F8">
        <w:rPr>
          <w:sz w:val="28"/>
          <w:szCs w:val="28"/>
        </w:rPr>
        <w:t>муниципальными</w:t>
      </w:r>
      <w:r w:rsidR="005B6915">
        <w:rPr>
          <w:sz w:val="28"/>
          <w:szCs w:val="28"/>
        </w:rPr>
        <w:t xml:space="preserve"> бюджетными учреждениями </w:t>
      </w:r>
      <w:r w:rsidR="009146F8">
        <w:rPr>
          <w:sz w:val="28"/>
          <w:szCs w:val="28"/>
        </w:rPr>
        <w:t>Шумилинского сельского поселения</w:t>
      </w:r>
      <w:r w:rsidR="005B6915">
        <w:rPr>
          <w:sz w:val="28"/>
          <w:szCs w:val="28"/>
        </w:rPr>
        <w:t xml:space="preserve"> </w:t>
      </w:r>
      <w:r w:rsidR="009146F8">
        <w:rPr>
          <w:sz w:val="28"/>
          <w:szCs w:val="28"/>
        </w:rPr>
        <w:t xml:space="preserve">в </w:t>
      </w:r>
      <w:r w:rsidR="005B6915">
        <w:rPr>
          <w:sz w:val="28"/>
          <w:szCs w:val="28"/>
        </w:rPr>
        <w:t>бюджет</w:t>
      </w:r>
      <w:r w:rsidR="009146F8">
        <w:rPr>
          <w:sz w:val="28"/>
          <w:szCs w:val="28"/>
        </w:rPr>
        <w:t xml:space="preserve"> сельского поселения</w:t>
      </w:r>
      <w:r w:rsidR="005B6915">
        <w:rPr>
          <w:sz w:val="28"/>
          <w:szCs w:val="28"/>
        </w:rPr>
        <w:t xml:space="preserve"> остатков субсидий, указанных </w:t>
      </w:r>
      <w:r w:rsidR="006E04F2">
        <w:rPr>
          <w:sz w:val="28"/>
          <w:szCs w:val="28"/>
        </w:rPr>
        <w:br/>
      </w:r>
      <w:r w:rsidR="005B6915">
        <w:rPr>
          <w:sz w:val="28"/>
          <w:szCs w:val="28"/>
        </w:rPr>
        <w:t>в подпункте 5.5 пункта 5, в сроки, установленные абзацем первым пункта 6 и абзацем третьим пункта 7 настоящего постановления.</w:t>
      </w:r>
    </w:p>
    <w:p w:rsidR="005B6915" w:rsidRDefault="007B29CE" w:rsidP="003C26F9">
      <w:pPr>
        <w:ind w:firstLine="709"/>
        <w:jc w:val="both"/>
        <w:rPr>
          <w:sz w:val="28"/>
          <w:szCs w:val="28"/>
        </w:rPr>
      </w:pPr>
      <w:bookmarkStart w:id="1" w:name="P37"/>
      <w:bookmarkEnd w:id="1"/>
      <w:r>
        <w:rPr>
          <w:sz w:val="28"/>
          <w:szCs w:val="28"/>
        </w:rPr>
        <w:t>4</w:t>
      </w:r>
      <w:r w:rsidR="009146F8">
        <w:rPr>
          <w:sz w:val="28"/>
          <w:szCs w:val="28"/>
        </w:rPr>
        <w:t>. Муниципальным</w:t>
      </w:r>
      <w:r w:rsidR="005B6915">
        <w:rPr>
          <w:sz w:val="28"/>
          <w:szCs w:val="28"/>
        </w:rPr>
        <w:t xml:space="preserve"> бюджетным учреждениям </w:t>
      </w:r>
      <w:r w:rsidR="009146F8">
        <w:rPr>
          <w:sz w:val="28"/>
          <w:szCs w:val="28"/>
        </w:rPr>
        <w:t>Шумилинского сельского поселения в соответствии с частью 2 статьи 7</w:t>
      </w:r>
      <w:r w:rsidR="005B6915">
        <w:rPr>
          <w:sz w:val="28"/>
          <w:szCs w:val="28"/>
        </w:rPr>
        <w:t xml:space="preserve"> </w:t>
      </w:r>
      <w:r w:rsidR="009146F8">
        <w:rPr>
          <w:sz w:val="28"/>
          <w:szCs w:val="28"/>
        </w:rPr>
        <w:t xml:space="preserve">решения Собрания депутатов Шумилинского сельского поселения от 29.12.2016 № 208   «О бюджете  Шумилинского сельского поселения Верхнедонского района на 2016 год» </w:t>
      </w:r>
      <w:r w:rsidR="00D823C0">
        <w:rPr>
          <w:sz w:val="28"/>
          <w:szCs w:val="28"/>
        </w:rPr>
        <w:t xml:space="preserve"> обеспечить в срок до 10</w:t>
      </w:r>
      <w:r w:rsidR="005B6915">
        <w:rPr>
          <w:sz w:val="28"/>
          <w:szCs w:val="28"/>
        </w:rPr>
        <w:t xml:space="preserve"> марта 2016 г. возврат в бюджет </w:t>
      </w:r>
      <w:r w:rsidR="009146F8">
        <w:rPr>
          <w:sz w:val="28"/>
          <w:szCs w:val="28"/>
        </w:rPr>
        <w:t xml:space="preserve">сельского поселения </w:t>
      </w:r>
      <w:r w:rsidR="005B6915">
        <w:rPr>
          <w:sz w:val="28"/>
          <w:szCs w:val="28"/>
        </w:rPr>
        <w:t>средств в объеме остатков субсидий, предоставленных в 2015 году:</w:t>
      </w:r>
    </w:p>
    <w:p w:rsidR="005B6915" w:rsidRPr="005B6915" w:rsidRDefault="005B6915" w:rsidP="003C26F9">
      <w:pPr>
        <w:ind w:firstLine="709"/>
        <w:jc w:val="both"/>
        <w:rPr>
          <w:b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 w:rsidR="009146F8"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 w:rsidR="009146F8"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9E7C97"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 w:rsidR="009E7C97"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5B6915" w:rsidRPr="005B6915" w:rsidRDefault="005B691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12" w:history="1">
        <w:r w:rsidRPr="005B6915">
          <w:rPr>
            <w:rStyle w:val="a8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5B6915" w:rsidRDefault="00D823C0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915">
        <w:rPr>
          <w:sz w:val="28"/>
          <w:szCs w:val="28"/>
        </w:rPr>
        <w:t xml:space="preserve">. </w:t>
      </w:r>
      <w:r w:rsidR="009E7C97">
        <w:rPr>
          <w:sz w:val="28"/>
          <w:szCs w:val="28"/>
        </w:rPr>
        <w:t>Сектору экономики и финансов</w:t>
      </w:r>
      <w:r w:rsidR="005B6915">
        <w:rPr>
          <w:sz w:val="28"/>
          <w:szCs w:val="28"/>
        </w:rPr>
        <w:t>:</w:t>
      </w:r>
    </w:p>
    <w:p w:rsidR="005B6915" w:rsidRDefault="00D823C0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срок до 10</w:t>
      </w:r>
      <w:r w:rsidR="005B6915">
        <w:rPr>
          <w:sz w:val="28"/>
          <w:szCs w:val="28"/>
        </w:rPr>
        <w:t xml:space="preserve"> марта 2</w:t>
      </w:r>
      <w:r w:rsidR="009E7C97">
        <w:rPr>
          <w:sz w:val="28"/>
          <w:szCs w:val="28"/>
        </w:rPr>
        <w:t>016 г. в соответствии с частью 2</w:t>
      </w:r>
      <w:r w:rsidR="005B6915">
        <w:rPr>
          <w:sz w:val="28"/>
          <w:szCs w:val="28"/>
        </w:rPr>
        <w:t xml:space="preserve"> статьи </w:t>
      </w:r>
      <w:r w:rsidR="009E7C97">
        <w:rPr>
          <w:sz w:val="28"/>
          <w:szCs w:val="28"/>
        </w:rPr>
        <w:t>7</w:t>
      </w:r>
      <w:r w:rsidR="005B6915">
        <w:rPr>
          <w:sz w:val="28"/>
          <w:szCs w:val="28"/>
        </w:rPr>
        <w:t xml:space="preserve"> </w:t>
      </w:r>
      <w:r w:rsidR="009E7C97">
        <w:rPr>
          <w:sz w:val="28"/>
          <w:szCs w:val="28"/>
        </w:rPr>
        <w:t xml:space="preserve">решения Собрания депутатов Шумилинского сельского поселения от 29.12.2016 № 208   «О бюджете  Шумилинского сельского поселения Верхнедонского района на 2016 год» </w:t>
      </w:r>
      <w:r w:rsidR="005B6915">
        <w:rPr>
          <w:sz w:val="28"/>
          <w:szCs w:val="28"/>
        </w:rPr>
        <w:t xml:space="preserve">возврат муниципальными бюджетными учреждениями в </w:t>
      </w:r>
      <w:r w:rsidR="009E7C97">
        <w:rPr>
          <w:sz w:val="28"/>
          <w:szCs w:val="28"/>
        </w:rPr>
        <w:t>бюджет сельского поселения</w:t>
      </w:r>
      <w:r w:rsidR="005B6915">
        <w:rPr>
          <w:sz w:val="28"/>
          <w:szCs w:val="28"/>
        </w:rPr>
        <w:t xml:space="preserve">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</w:t>
      </w:r>
      <w:r w:rsidRPr="00D823C0">
        <w:rPr>
          <w:sz w:val="28"/>
          <w:szCs w:val="28"/>
        </w:rPr>
        <w:t>за счет субсидий</w:t>
      </w:r>
      <w:r w:rsidR="005B6915" w:rsidRPr="00D823C0">
        <w:rPr>
          <w:sz w:val="28"/>
          <w:szCs w:val="28"/>
        </w:rPr>
        <w:t xml:space="preserve"> из </w:t>
      </w:r>
      <w:r>
        <w:rPr>
          <w:sz w:val="28"/>
          <w:szCs w:val="28"/>
        </w:rPr>
        <w:t>бюджета сельского поселения</w:t>
      </w:r>
      <w:r w:rsidR="005B6915">
        <w:rPr>
          <w:sz w:val="28"/>
          <w:szCs w:val="28"/>
        </w:rPr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B6915" w:rsidRDefault="00D823C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B6915">
        <w:rPr>
          <w:szCs w:val="28"/>
        </w:rPr>
        <w:t>. Главным распорядителям средств бюджета</w:t>
      </w:r>
      <w:r w:rsidR="0080262C">
        <w:rPr>
          <w:szCs w:val="28"/>
        </w:rPr>
        <w:t xml:space="preserve"> сельского поселения</w:t>
      </w:r>
      <w:r w:rsidR="005B6915">
        <w:rPr>
          <w:szCs w:val="28"/>
        </w:rPr>
        <w:t xml:space="preserve">, осуществляющим функции и полномочия учредителей </w:t>
      </w:r>
      <w:r w:rsidR="0080262C">
        <w:rPr>
          <w:szCs w:val="28"/>
        </w:rPr>
        <w:t>муниципальных</w:t>
      </w:r>
      <w:r w:rsidR="005B6915">
        <w:rPr>
          <w:szCs w:val="28"/>
        </w:rPr>
        <w:t xml:space="preserve"> бюджетных учреждений </w:t>
      </w:r>
      <w:r w:rsidR="0080262C">
        <w:rPr>
          <w:szCs w:val="28"/>
        </w:rPr>
        <w:t>Шумилинского сельского поселения</w:t>
      </w:r>
      <w:r w:rsidR="005B6915">
        <w:rPr>
          <w:szCs w:val="28"/>
        </w:rPr>
        <w:t xml:space="preserve">, принять меры по недопущению образования у </w:t>
      </w:r>
      <w:r w:rsidR="00624447">
        <w:rPr>
          <w:szCs w:val="28"/>
        </w:rPr>
        <w:t>муниципальных</w:t>
      </w:r>
      <w:r w:rsidR="005B6915">
        <w:rPr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</w:t>
      </w:r>
      <w:r>
        <w:rPr>
          <w:szCs w:val="28"/>
        </w:rPr>
        <w:t>Администрацией Шумилинского сельского поселения, осуществляющей</w:t>
      </w:r>
      <w:r w:rsidR="005B6915">
        <w:rPr>
          <w:szCs w:val="28"/>
        </w:rPr>
        <w:t xml:space="preserve"> функции и полномочия учредителя.</w:t>
      </w:r>
    </w:p>
    <w:p w:rsidR="005B6915" w:rsidRDefault="00D823C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B6915">
        <w:rPr>
          <w:szCs w:val="28"/>
        </w:rPr>
        <w:t>. Установить, что предоставление из бюджета</w:t>
      </w:r>
      <w:r w:rsidR="00624447">
        <w:rPr>
          <w:szCs w:val="28"/>
        </w:rPr>
        <w:t xml:space="preserve"> сельского пос</w:t>
      </w:r>
      <w:r>
        <w:rPr>
          <w:szCs w:val="28"/>
        </w:rPr>
        <w:t>е</w:t>
      </w:r>
      <w:r w:rsidR="00624447">
        <w:rPr>
          <w:szCs w:val="28"/>
        </w:rPr>
        <w:t>ления</w:t>
      </w:r>
      <w:r w:rsidR="005B6915">
        <w:rPr>
          <w:szCs w:val="28"/>
        </w:rPr>
        <w:t xml:space="preserve"> субсидий </w:t>
      </w:r>
      <w:r w:rsidR="00624447">
        <w:rPr>
          <w:szCs w:val="28"/>
        </w:rPr>
        <w:t>муниципальным</w:t>
      </w:r>
      <w:r w:rsidR="005B6915">
        <w:rPr>
          <w:szCs w:val="28"/>
        </w:rPr>
        <w:t xml:space="preserve"> бюджетным учреждениям </w:t>
      </w:r>
      <w:r w:rsidR="00624447">
        <w:rPr>
          <w:szCs w:val="28"/>
        </w:rPr>
        <w:t>Шумилинского сельского поселения</w:t>
      </w:r>
      <w:r w:rsidR="005B6915">
        <w:rPr>
          <w:szCs w:val="28"/>
        </w:rPr>
        <w:t xml:space="preserve"> (далее – учреждение) на финансовое обеспечение выполнения </w:t>
      </w:r>
      <w:r w:rsidR="00624447">
        <w:rPr>
          <w:szCs w:val="28"/>
        </w:rPr>
        <w:t>муниципального задания</w:t>
      </w:r>
      <w:r w:rsidR="005B6915">
        <w:rPr>
          <w:szCs w:val="28"/>
        </w:rPr>
        <w:t xml:space="preserve"> задания на оказание </w:t>
      </w:r>
      <w:r w:rsidR="00624447">
        <w:rPr>
          <w:szCs w:val="28"/>
        </w:rPr>
        <w:t>муниципальных</w:t>
      </w:r>
      <w:r w:rsidR="005B6915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624447">
        <w:rPr>
          <w:szCs w:val="28"/>
        </w:rPr>
        <w:t>муниципального задания на оказание муниципальных</w:t>
      </w:r>
      <w:r w:rsidR="005B6915">
        <w:rPr>
          <w:szCs w:val="28"/>
        </w:rPr>
        <w:t xml:space="preserve"> услуг (выполнение работ), заключенному с учреждением </w:t>
      </w:r>
      <w:r w:rsidR="00624447">
        <w:rPr>
          <w:szCs w:val="28"/>
        </w:rPr>
        <w:t>Администрацией Шумилинского сельского поселения, осуществляющей</w:t>
      </w:r>
      <w:r w:rsidR="005B6915">
        <w:rPr>
          <w:szCs w:val="28"/>
        </w:rPr>
        <w:t xml:space="preserve"> функции и полномочия учредителя учреждения, если иное не установлено законода</w:t>
      </w:r>
      <w:r w:rsidR="00624447">
        <w:rPr>
          <w:szCs w:val="28"/>
        </w:rPr>
        <w:t xml:space="preserve">тельством Российской Федерации, </w:t>
      </w:r>
      <w:r w:rsidR="005B6915">
        <w:rPr>
          <w:szCs w:val="28"/>
        </w:rPr>
        <w:t xml:space="preserve"> Ростовской области</w:t>
      </w:r>
      <w:r w:rsidR="00624447">
        <w:rPr>
          <w:szCs w:val="28"/>
        </w:rPr>
        <w:t xml:space="preserve"> и Шумилинского сельского поселения</w:t>
      </w:r>
      <w:r w:rsidR="005B6915">
        <w:rPr>
          <w:szCs w:val="28"/>
        </w:rPr>
        <w:t>.</w:t>
      </w:r>
    </w:p>
    <w:p w:rsidR="005B6915" w:rsidRDefault="005B6915" w:rsidP="003C26F9">
      <w:pPr>
        <w:pStyle w:val="ConsPlusNormal"/>
        <w:ind w:firstLine="709"/>
        <w:jc w:val="both"/>
      </w:pPr>
      <w: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 w:rsidR="00624447">
        <w:t>Администрацией Шумилинского сельского поселения</w:t>
      </w:r>
      <w:r>
        <w:t>.</w:t>
      </w:r>
    </w:p>
    <w:p w:rsidR="005B6915" w:rsidRDefault="00D823C0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5B6915">
        <w:rPr>
          <w:sz w:val="28"/>
          <w:szCs w:val="28"/>
        </w:rPr>
        <w:t xml:space="preserve">. Установить, что предоставление из бюджета </w:t>
      </w:r>
      <w:r w:rsidR="00624447">
        <w:rPr>
          <w:sz w:val="28"/>
          <w:szCs w:val="28"/>
        </w:rPr>
        <w:t xml:space="preserve"> сельского поселения </w:t>
      </w:r>
      <w:r w:rsidR="005B6915">
        <w:rPr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2016 году в соответствии с порядками, утвержденными постановлениями </w:t>
      </w:r>
      <w:r w:rsidR="00624447">
        <w:rPr>
          <w:sz w:val="28"/>
          <w:szCs w:val="28"/>
        </w:rPr>
        <w:t>Администрацией Шумилинского сельского поселения</w:t>
      </w:r>
      <w:r w:rsidR="005B6915">
        <w:rPr>
          <w:sz w:val="28"/>
          <w:szCs w:val="28"/>
        </w:rPr>
        <w:t>, и договорами (соглашениями), заключенными между главными ра</w:t>
      </w:r>
      <w:r w:rsidR="00624447">
        <w:rPr>
          <w:sz w:val="28"/>
          <w:szCs w:val="28"/>
        </w:rPr>
        <w:t xml:space="preserve">спорядителями средств </w:t>
      </w:r>
      <w:r w:rsidR="005B6915">
        <w:rPr>
          <w:sz w:val="28"/>
          <w:szCs w:val="28"/>
        </w:rPr>
        <w:t xml:space="preserve"> бюджета</w:t>
      </w:r>
      <w:r w:rsidR="00624447">
        <w:rPr>
          <w:sz w:val="28"/>
          <w:szCs w:val="28"/>
        </w:rPr>
        <w:t xml:space="preserve"> сельского поселения</w:t>
      </w:r>
      <w:r w:rsidR="005B6915">
        <w:rPr>
          <w:sz w:val="28"/>
          <w:szCs w:val="28"/>
        </w:rPr>
        <w:t xml:space="preserve"> и получателями субсидии. В договорах (соглашениях) в числе других условий предусматриваются: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перечисления субсидий;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главного </w:t>
      </w:r>
      <w:r w:rsidR="00624447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 xml:space="preserve"> бюджета</w:t>
      </w:r>
      <w:r w:rsidR="006244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органа государственного финансового контроля на проведение проверок соблюдения получателями субсидий условий, целей и порядка их предоставления;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главными ра</w:t>
      </w:r>
      <w:r w:rsidR="00624447">
        <w:rPr>
          <w:sz w:val="28"/>
          <w:szCs w:val="28"/>
        </w:rPr>
        <w:t xml:space="preserve">спорядителями средств </w:t>
      </w:r>
      <w:r>
        <w:rPr>
          <w:sz w:val="28"/>
          <w:szCs w:val="28"/>
        </w:rPr>
        <w:t xml:space="preserve"> бюджета</w:t>
      </w:r>
      <w:r w:rsidR="006244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органами государственного финансового контроля, факта нарушения условий, установленных при предоставлении субсидий;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(или) количественная характеристика достижения за счет предоставления субсидий целевых</w:t>
      </w:r>
      <w:r w:rsidR="00624447">
        <w:rPr>
          <w:sz w:val="28"/>
          <w:szCs w:val="28"/>
        </w:rPr>
        <w:t xml:space="preserve"> показателей соответствующей муниципальной</w:t>
      </w:r>
      <w:r>
        <w:rPr>
          <w:sz w:val="28"/>
          <w:szCs w:val="28"/>
        </w:rPr>
        <w:t xml:space="preserve"> программы </w:t>
      </w:r>
      <w:r w:rsidR="00624447">
        <w:rPr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предоставления субсидий (перечень затрат, на финансовое обеспечение которых предоставляются субсидии, а </w:t>
      </w:r>
      <w:r w:rsidR="006E04F2">
        <w:rPr>
          <w:sz w:val="28"/>
          <w:szCs w:val="28"/>
        </w:rPr>
        <w:t>также перечень документов, пред</w:t>
      </w:r>
      <w:r>
        <w:rPr>
          <w:sz w:val="28"/>
          <w:szCs w:val="28"/>
        </w:rPr>
        <w:t>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6244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(за исключением субсидий, предоставленных за фактически произведенные затраты).</w:t>
      </w:r>
    </w:p>
    <w:p w:rsidR="005B6915" w:rsidRDefault="00064AAA" w:rsidP="003C26F9">
      <w:pPr>
        <w:pStyle w:val="ConsPlusNormal"/>
        <w:ind w:firstLine="709"/>
        <w:jc w:val="both"/>
      </w:pPr>
      <w:r>
        <w:t>9</w:t>
      </w:r>
      <w:r w:rsidR="005B6915">
        <w:t>. Установить, что получатели средств бюджета</w:t>
      </w:r>
      <w:r w:rsidR="00624447">
        <w:t xml:space="preserve"> сельского поселения</w:t>
      </w:r>
      <w:r w:rsidR="005B6915">
        <w:t xml:space="preserve"> при заключении договоров (</w:t>
      </w:r>
      <w:r w:rsidR="00624447">
        <w:t>муниципальных</w:t>
      </w:r>
      <w:r w:rsidR="005B6915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5B6915" w:rsidRDefault="00064AAA" w:rsidP="003C26F9">
      <w:pPr>
        <w:pStyle w:val="ConsPlusNormal"/>
        <w:ind w:firstLine="709"/>
        <w:jc w:val="both"/>
      </w:pPr>
      <w:r>
        <w:t>9</w:t>
      </w:r>
      <w:r w:rsidR="005B6915">
        <w:t>.1. В размерах, установленных Правительством Российской Федерации,   – по договорам (</w:t>
      </w:r>
      <w:r w:rsidR="00624447">
        <w:t>муниципальным</w:t>
      </w:r>
      <w:r w:rsidR="005B6915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5B6915" w:rsidRDefault="00064AAA" w:rsidP="003C26F9">
      <w:pPr>
        <w:pStyle w:val="ConsPlusNormal"/>
        <w:ind w:firstLine="709"/>
        <w:jc w:val="both"/>
      </w:pPr>
      <w:r>
        <w:t>9</w:t>
      </w:r>
      <w:r w:rsidR="003C26F9">
        <w:t>.2. </w:t>
      </w:r>
      <w:r w:rsidR="005B6915">
        <w:t>С последующей оплатой денежных обязательств, возникающих по договорам (</w:t>
      </w:r>
      <w:r w:rsidR="00624447">
        <w:t>муниципальным</w:t>
      </w:r>
      <w:r w:rsidR="005B6915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624447">
        <w:t>муниципальными</w:t>
      </w:r>
      <w:r w:rsidR="005B6915">
        <w:t xml:space="preserve"> контрактами) поставки товаров, выполнения работ, оказания услуг в объеме произведенных платежей:</w:t>
      </w:r>
    </w:p>
    <w:p w:rsidR="001F2435" w:rsidRDefault="00064AAA" w:rsidP="003C26F9">
      <w:pPr>
        <w:pStyle w:val="ConsPlusNormal"/>
        <w:ind w:firstLine="709"/>
        <w:jc w:val="both"/>
      </w:pPr>
      <w:r>
        <w:t>9</w:t>
      </w:r>
      <w:r w:rsidR="003C26F9">
        <w:t>.2.1. </w:t>
      </w:r>
      <w:r w:rsidR="005B6915">
        <w:t>В размере до 100 процентов суммы договора (</w:t>
      </w:r>
      <w:r w:rsidR="00624447">
        <w:t>муниципального</w:t>
      </w:r>
      <w:r w:rsidR="005B6915">
        <w:t xml:space="preserve"> контракта), но не более лимитов бюджетных обязательств, доведенных на </w:t>
      </w:r>
      <w:r w:rsidR="003C26F9">
        <w:br/>
      </w:r>
      <w:r w:rsidR="005B6915">
        <w:t>2016 год по соответствующему</w:t>
      </w:r>
      <w:r w:rsidR="003C26F9">
        <w:t xml:space="preserve"> коду бюджетной классификации, –</w:t>
      </w:r>
      <w:r w:rsidR="005B6915">
        <w:t xml:space="preserve"> по договорам (</w:t>
      </w:r>
      <w:r w:rsidR="00624447">
        <w:t>муниципальным</w:t>
      </w:r>
      <w:r w:rsidR="005B6915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="006E04F2">
        <w:br/>
      </w:r>
      <w:r w:rsidR="005B6915"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</w:t>
      </w:r>
      <w:r w:rsidR="00BE0C1E">
        <w:t>ктной документации и результат</w:t>
      </w:r>
      <w:r w:rsidR="003A0FFD">
        <w:t>ов</w:t>
      </w:r>
      <w:r w:rsidR="005B6915">
        <w:t xml:space="preserve"> инженерных изысканий, о проведении проверки достоверности определения сметной стоимости объектов капитального строительства,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</w:t>
      </w:r>
      <w:r w:rsidR="001F2435">
        <w:t>ладельцев транспортных средств.</w:t>
      </w:r>
    </w:p>
    <w:p w:rsidR="005B6915" w:rsidRDefault="00064AAA" w:rsidP="003C26F9">
      <w:pPr>
        <w:pStyle w:val="ConsPlusNormal"/>
        <w:ind w:firstLine="709"/>
        <w:jc w:val="both"/>
      </w:pPr>
      <w:r>
        <w:t>9</w:t>
      </w:r>
      <w:r w:rsidR="003C26F9">
        <w:t>.2.2. </w:t>
      </w:r>
      <w:r w:rsidR="005B6915">
        <w:t>В размере до 30 процентов суммы договора (</w:t>
      </w:r>
      <w:r w:rsidR="001F2435">
        <w:t xml:space="preserve">муниципального </w:t>
      </w:r>
      <w:r w:rsidR="005B6915">
        <w:t>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</w:t>
      </w:r>
      <w:r w:rsidR="001F2435">
        <w:t xml:space="preserve">муниципальным </w:t>
      </w:r>
      <w:r w:rsidR="005B6915">
        <w:t xml:space="preserve"> контрактом) работ в объеме произведенного авансового платежа (с ограниче</w:t>
      </w:r>
      <w:r w:rsidR="003C26F9">
        <w:t>нием общей суммы авансирования –</w:t>
      </w:r>
      <w:r w:rsidR="005B6915">
        <w:t xml:space="preserve"> не более 70 процентов суммы договор</w:t>
      </w:r>
      <w:r w:rsidR="003C26F9">
        <w:t>а (</w:t>
      </w:r>
      <w:r w:rsidR="001F2435">
        <w:t>муниципального</w:t>
      </w:r>
      <w:r w:rsidR="003C26F9">
        <w:t xml:space="preserve"> контракта) –</w:t>
      </w:r>
      <w:r w:rsidR="005B6915">
        <w:t xml:space="preserve"> по договорам (</w:t>
      </w:r>
      <w:r w:rsidR="001F2435">
        <w:t>муниципальным</w:t>
      </w:r>
      <w:r w:rsidR="005B6915">
        <w:t xml:space="preserve"> контрактам) на выполнение работ по строительству, реконструкции и капитальному ремонту объектов </w:t>
      </w:r>
      <w:r w:rsidR="001F2435">
        <w:t>муниципальной</w:t>
      </w:r>
      <w:r w:rsidR="005B6915">
        <w:t xml:space="preserve"> собственности </w:t>
      </w:r>
      <w:r w:rsidR="001F2435">
        <w:t>Шумилинского сельского поселения</w:t>
      </w:r>
      <w:r w:rsidR="005B6915">
        <w:t>.</w:t>
      </w:r>
    </w:p>
    <w:p w:rsidR="005B6915" w:rsidRDefault="00064AAA" w:rsidP="003C26F9">
      <w:pPr>
        <w:pStyle w:val="ConsPlusNormal"/>
        <w:ind w:firstLine="709"/>
        <w:jc w:val="both"/>
      </w:pPr>
      <w:r>
        <w:t>9</w:t>
      </w:r>
      <w:r w:rsidR="003C26F9">
        <w:t>.2.3. </w:t>
      </w:r>
      <w:r w:rsidR="005B6915">
        <w:t>В размере до 30 процентов суммы договора (</w:t>
      </w:r>
      <w:r w:rsidR="001F2435">
        <w:t>муниципального</w:t>
      </w:r>
      <w:r w:rsidR="005B6915">
        <w:t xml:space="preserve"> контракта), но не более 30 процентов лимитов бюджетных обязательств, доведенных на 2016 год по соответствующему коду бюджетной </w:t>
      </w:r>
      <w:r w:rsidR="003C26F9">
        <w:br/>
      </w:r>
      <w:r w:rsidR="005B6915">
        <w:t>классификаци</w:t>
      </w:r>
      <w:r w:rsidR="003C26F9">
        <w:t>и, –</w:t>
      </w:r>
      <w:r w:rsidR="005B6915">
        <w:t xml:space="preserve"> по остальным договорам (</w:t>
      </w:r>
      <w:r w:rsidR="001F2435">
        <w:t>муниципальным</w:t>
      </w:r>
      <w:r w:rsidR="005B6915">
        <w:t xml:space="preserve"> контрактам), если иное не предусмотрено законодательством Российской Федерации.</w:t>
      </w:r>
    </w:p>
    <w:p w:rsidR="005B6915" w:rsidRDefault="00064AAA" w:rsidP="003C26F9">
      <w:pPr>
        <w:pStyle w:val="ConsPlusNormal"/>
        <w:ind w:firstLine="709"/>
        <w:jc w:val="both"/>
      </w:pPr>
      <w:r>
        <w:t>10</w:t>
      </w:r>
      <w:r w:rsidR="005B6915">
        <w:t>. Установить, что в 2016 году не допускается:</w:t>
      </w:r>
    </w:p>
    <w:p w:rsidR="005B6915" w:rsidRDefault="005B6915" w:rsidP="003C26F9">
      <w:pPr>
        <w:pStyle w:val="ConsPlusNormal"/>
        <w:ind w:firstLine="709"/>
        <w:jc w:val="both"/>
      </w:pPr>
      <w:r>
        <w:t>пр</w:t>
      </w:r>
      <w:r w:rsidR="003C26F9">
        <w:t>инятие после 1 декабря 2016 г.</w:t>
      </w:r>
      <w:r>
        <w:t xml:space="preserve"> бюджетных обязательств, возникающих из </w:t>
      </w:r>
      <w:r w:rsidR="001F2435">
        <w:t>муниципальных</w:t>
      </w:r>
      <w:r>
        <w:t xml:space="preserve"> контрактов (договоров), предусматривающих условие об исполнении в 2016 году денежного обязательства получателя средств бюджета </w:t>
      </w:r>
      <w:r w:rsidR="001F2435">
        <w:t xml:space="preserve">сельского поселения </w:t>
      </w:r>
      <w:r>
        <w:t>по выплате авансовых платежей, оплате выполненных (оказанных услуг), срок исполнения которого превышает один месяц;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</w:t>
      </w:r>
      <w:r w:rsidR="001F2435">
        <w:rPr>
          <w:szCs w:val="28"/>
        </w:rPr>
        <w:t xml:space="preserve"> сельского поселения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1F2435">
        <w:rPr>
          <w:szCs w:val="28"/>
        </w:rPr>
        <w:t>муниципальные</w:t>
      </w:r>
      <w:r>
        <w:rPr>
          <w:szCs w:val="28"/>
        </w:rPr>
        <w:t xml:space="preserve"> должности </w:t>
      </w:r>
      <w:r w:rsidR="001F2435">
        <w:rPr>
          <w:szCs w:val="28"/>
        </w:rPr>
        <w:t>и муниципальных служащих Шумилинского сельского поселения.</w:t>
      </w:r>
    </w:p>
    <w:p w:rsidR="005B6915" w:rsidRDefault="00064AAA" w:rsidP="003C26F9">
      <w:pPr>
        <w:pStyle w:val="ConsPlusNormal"/>
        <w:ind w:firstLine="709"/>
        <w:jc w:val="both"/>
      </w:pPr>
      <w:r>
        <w:t>11</w:t>
      </w:r>
      <w:r w:rsidR="003C26F9">
        <w:t>. </w:t>
      </w:r>
      <w:r w:rsidR="001F2435">
        <w:t xml:space="preserve">Сектору экономики и финансов </w:t>
      </w:r>
      <w:r w:rsidR="005B6915">
        <w:t xml:space="preserve"> обеспечить возврат в областной бюджет не</w:t>
      </w:r>
      <w:r w:rsidR="00452F80">
        <w:t xml:space="preserve"> </w:t>
      </w:r>
      <w:r w:rsidR="005B6915">
        <w:t xml:space="preserve">использованных по состоянию на 1 января 2016 г. остатков целевых межбюджетных трансфертов в срок, установленный </w:t>
      </w:r>
      <w:hyperlink r:id="rId13" w:history="1">
        <w:r w:rsidR="005B6915" w:rsidRPr="003C26F9">
          <w:rPr>
            <w:rStyle w:val="a8"/>
            <w:color w:val="auto"/>
            <w:u w:val="none"/>
          </w:rPr>
          <w:t>абзацем первым пункта 5 статьи 242</w:t>
        </w:r>
      </w:hyperlink>
      <w:r w:rsidR="005B6915">
        <w:t xml:space="preserve"> Бюджетного кодекса Российской Федерации.</w:t>
      </w:r>
    </w:p>
    <w:p w:rsidR="005B6915" w:rsidRDefault="003C26F9" w:rsidP="003C26F9">
      <w:pPr>
        <w:pStyle w:val="ConsPlusNormal"/>
        <w:ind w:firstLine="709"/>
        <w:jc w:val="both"/>
        <w:rPr>
          <w:szCs w:val="28"/>
        </w:rPr>
      </w:pPr>
      <w:r>
        <w:t>1</w:t>
      </w:r>
      <w:r w:rsidR="00064AAA">
        <w:t>2</w:t>
      </w:r>
      <w:r>
        <w:t>. </w:t>
      </w:r>
      <w:r w:rsidR="005B6915">
        <w:rPr>
          <w:szCs w:val="28"/>
        </w:rPr>
        <w:t>Постановление вступает в силу со дня его подписания и распространяется на правоотношения, возникшие с 1 января 2016 г.</w:t>
      </w:r>
    </w:p>
    <w:p w:rsidR="000F6F90" w:rsidRPr="000F6F90" w:rsidRDefault="000F6F90" w:rsidP="000F6F90">
      <w:pPr>
        <w:pStyle w:val="Style7"/>
        <w:widowControl/>
        <w:tabs>
          <w:tab w:val="left" w:pos="1128"/>
        </w:tabs>
        <w:spacing w:line="331" w:lineRule="exact"/>
        <w:ind w:right="10" w:firstLine="0"/>
        <w:rPr>
          <w:rStyle w:val="FontStyle13"/>
          <w:sz w:val="28"/>
          <w:szCs w:val="28"/>
        </w:rPr>
      </w:pPr>
      <w:r>
        <w:t xml:space="preserve">           </w:t>
      </w:r>
      <w:r w:rsidR="003C26F9" w:rsidRPr="000F6F90">
        <w:rPr>
          <w:sz w:val="28"/>
          <w:szCs w:val="28"/>
        </w:rPr>
        <w:t>1</w:t>
      </w:r>
      <w:r w:rsidR="00064AAA">
        <w:rPr>
          <w:sz w:val="28"/>
          <w:szCs w:val="28"/>
        </w:rPr>
        <w:t>3</w:t>
      </w:r>
      <w:r w:rsidR="003C26F9" w:rsidRPr="000F6F90">
        <w:rPr>
          <w:sz w:val="28"/>
          <w:szCs w:val="28"/>
        </w:rPr>
        <w:t>. </w:t>
      </w:r>
      <w:r w:rsidRPr="000F6F90">
        <w:rPr>
          <w:rStyle w:val="FontStyle13"/>
          <w:sz w:val="28"/>
          <w:szCs w:val="28"/>
        </w:rPr>
        <w:t>Контроль за выполнением постановления возложить на заведующего сектором экономики и финансов Филонову Т.В.</w:t>
      </w:r>
    </w:p>
    <w:p w:rsidR="000F6F90" w:rsidRDefault="000F6F90" w:rsidP="000F6F90">
      <w:pPr>
        <w:pStyle w:val="Style7"/>
        <w:widowControl/>
        <w:tabs>
          <w:tab w:val="left" w:pos="1128"/>
        </w:tabs>
        <w:spacing w:line="331" w:lineRule="exact"/>
        <w:ind w:right="10"/>
        <w:rPr>
          <w:rStyle w:val="FontStyle13"/>
        </w:rPr>
      </w:pPr>
    </w:p>
    <w:p w:rsidR="005B6915" w:rsidRDefault="0080262C" w:rsidP="003C26F9">
      <w:pPr>
        <w:pStyle w:val="ConsPlusNormal"/>
        <w:ind w:firstLine="709"/>
        <w:jc w:val="both"/>
      </w:pPr>
      <w:r>
        <w:t>.</w:t>
      </w: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0F6F90" w:rsidRDefault="000F6F90" w:rsidP="000F6F90">
      <w:pPr>
        <w:rPr>
          <w:sz w:val="28"/>
        </w:rPr>
      </w:pPr>
      <w:r>
        <w:rPr>
          <w:sz w:val="28"/>
        </w:rPr>
        <w:t>Глава Шумилинского сельского поселения                           О.Н. Андропова</w:t>
      </w: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5B6915" w:rsidSect="00962D02">
      <w:footerReference w:type="even" r:id="rId14"/>
      <w:footerReference w:type="default" r:id="rId15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37" w:rsidRDefault="001A4637">
      <w:r>
        <w:separator/>
      </w:r>
    </w:p>
  </w:endnote>
  <w:endnote w:type="continuationSeparator" w:id="0">
    <w:p w:rsidR="001A4637" w:rsidRDefault="001A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80" w:rsidRDefault="00452F8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F80" w:rsidRDefault="00452F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80" w:rsidRDefault="00452F80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637">
      <w:rPr>
        <w:rStyle w:val="a7"/>
        <w:noProof/>
      </w:rPr>
      <w:t>1</w:t>
    </w:r>
    <w:r>
      <w:rPr>
        <w:rStyle w:val="a7"/>
      </w:rPr>
      <w:fldChar w:fldCharType="end"/>
    </w:r>
  </w:p>
  <w:p w:rsidR="00452F80" w:rsidRDefault="001A4637" w:rsidP="00476F55">
    <w:pPr>
      <w:pStyle w:val="a5"/>
      <w:ind w:right="360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3A0FFD">
      <w:rPr>
        <w:noProof/>
      </w:rPr>
      <w:t>Z:\ORST\Ppo\О мерах.docx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37" w:rsidRDefault="001A4637">
      <w:r>
        <w:separator/>
      </w:r>
    </w:p>
  </w:footnote>
  <w:footnote w:type="continuationSeparator" w:id="0">
    <w:p w:rsidR="001A4637" w:rsidRDefault="001A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D8D"/>
    <w:multiLevelType w:val="singleLevel"/>
    <w:tmpl w:val="8C6C8AE8"/>
    <w:lvl w:ilvl="0">
      <w:start w:val="14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42414"/>
    <w:rsid w:val="000437CB"/>
    <w:rsid w:val="000553CB"/>
    <w:rsid w:val="00055658"/>
    <w:rsid w:val="00064AAA"/>
    <w:rsid w:val="000676E0"/>
    <w:rsid w:val="00072471"/>
    <w:rsid w:val="00073812"/>
    <w:rsid w:val="000813B6"/>
    <w:rsid w:val="00090A80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0F6F90"/>
    <w:rsid w:val="0010321F"/>
    <w:rsid w:val="001157AE"/>
    <w:rsid w:val="00123961"/>
    <w:rsid w:val="001312D1"/>
    <w:rsid w:val="0013133D"/>
    <w:rsid w:val="001329BF"/>
    <w:rsid w:val="001457D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637"/>
    <w:rsid w:val="001A49DD"/>
    <w:rsid w:val="001A7BFD"/>
    <w:rsid w:val="001B592D"/>
    <w:rsid w:val="001B61C1"/>
    <w:rsid w:val="001C1398"/>
    <w:rsid w:val="001E7D7F"/>
    <w:rsid w:val="001F243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95D3E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81EDC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8F8"/>
    <w:rsid w:val="005A5CE4"/>
    <w:rsid w:val="005A6DEA"/>
    <w:rsid w:val="005B6915"/>
    <w:rsid w:val="005C04B0"/>
    <w:rsid w:val="005C42CB"/>
    <w:rsid w:val="005D7087"/>
    <w:rsid w:val="005D7D52"/>
    <w:rsid w:val="005E5AEB"/>
    <w:rsid w:val="006000DD"/>
    <w:rsid w:val="00610374"/>
    <w:rsid w:val="00613351"/>
    <w:rsid w:val="00624447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5467"/>
    <w:rsid w:val="006B451E"/>
    <w:rsid w:val="006C46BF"/>
    <w:rsid w:val="006D088E"/>
    <w:rsid w:val="006D6326"/>
    <w:rsid w:val="006E04F2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29CE"/>
    <w:rsid w:val="007B4135"/>
    <w:rsid w:val="007B63DF"/>
    <w:rsid w:val="007C2D29"/>
    <w:rsid w:val="007C411B"/>
    <w:rsid w:val="007E2897"/>
    <w:rsid w:val="007E7491"/>
    <w:rsid w:val="007F6167"/>
    <w:rsid w:val="00801CFA"/>
    <w:rsid w:val="0080262C"/>
    <w:rsid w:val="00804729"/>
    <w:rsid w:val="008067EB"/>
    <w:rsid w:val="00807445"/>
    <w:rsid w:val="0082120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146F8"/>
    <w:rsid w:val="00920540"/>
    <w:rsid w:val="00935666"/>
    <w:rsid w:val="00936DE3"/>
    <w:rsid w:val="00936F4D"/>
    <w:rsid w:val="00944C99"/>
    <w:rsid w:val="00945130"/>
    <w:rsid w:val="009550E1"/>
    <w:rsid w:val="00962D02"/>
    <w:rsid w:val="0096697E"/>
    <w:rsid w:val="00975A79"/>
    <w:rsid w:val="00982DC4"/>
    <w:rsid w:val="00993EF4"/>
    <w:rsid w:val="00996ECD"/>
    <w:rsid w:val="009A2761"/>
    <w:rsid w:val="009A4F9F"/>
    <w:rsid w:val="009B11E4"/>
    <w:rsid w:val="009C2040"/>
    <w:rsid w:val="009C6BB5"/>
    <w:rsid w:val="009C758D"/>
    <w:rsid w:val="009D682E"/>
    <w:rsid w:val="009E7C97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94EFE"/>
    <w:rsid w:val="00AA0CA0"/>
    <w:rsid w:val="00AA7EF5"/>
    <w:rsid w:val="00AB32C0"/>
    <w:rsid w:val="00AB5B8E"/>
    <w:rsid w:val="00AC06AE"/>
    <w:rsid w:val="00AC4B59"/>
    <w:rsid w:val="00AC539A"/>
    <w:rsid w:val="00AE78A6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59F8"/>
    <w:rsid w:val="00CF2DFE"/>
    <w:rsid w:val="00CF491D"/>
    <w:rsid w:val="00D22D84"/>
    <w:rsid w:val="00D27895"/>
    <w:rsid w:val="00D36073"/>
    <w:rsid w:val="00D60444"/>
    <w:rsid w:val="00D63175"/>
    <w:rsid w:val="00D65AD2"/>
    <w:rsid w:val="00D823C0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15428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57E3"/>
    <w:rsid w:val="00F033DC"/>
    <w:rsid w:val="00F063BB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154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0F6F90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F6F9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154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0F6F90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F6F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558CDF57505B8A9BC0713BC7D199ABC59D8A82F94D8B0BA0117DB0C9268A21CDA0410FD7Dc0b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5138A1DB6D0197D627974757FEDEDE0CCBB88FCF2D65A514E3EF21A08127FADD472224263Cz21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5138A1DB6D0197D627974757FEDEDE0CCBB88FCF2D65A514E3EF21A08127FADD472224263Cz21A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3208FEB3267E0735682DFAD9B0CC94907F678FFCA3A8C0C575D9715C3A771A635E20D22C92uBZ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3208FEB3267E0735682DFAD9B0CC94907F678FFCA3A8C0C575D9715C3A771A635E20D22C92uBZ5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3D5F-683E-430A-B5DE-057A6AD8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1663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10.02.2016					   № 49		      ст. Шумилинская</vt:lpstr>
      <vt:lpstr/>
    </vt:vector>
  </TitlesOfParts>
  <Company>Ростовская область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Специалист</cp:lastModifiedBy>
  <cp:revision>22</cp:revision>
  <cp:lastPrinted>2016-01-22T12:30:00Z</cp:lastPrinted>
  <dcterms:created xsi:type="dcterms:W3CDTF">2016-01-21T12:46:00Z</dcterms:created>
  <dcterms:modified xsi:type="dcterms:W3CDTF">2016-02-11T11:34:00Z</dcterms:modified>
</cp:coreProperties>
</file>