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4F86" w:rsidRPr="00F64F86" w:rsidRDefault="00F64F86" w:rsidP="00F64F86">
      <w:pPr>
        <w:suppressAutoHyphens/>
        <w:spacing w:after="0" w:line="240" w:lineRule="auto"/>
        <w:rPr>
          <w:rFonts w:ascii="Calibri" w:eastAsia="Times New Roman" w:hAnsi="Calibri" w:cs="Calibri"/>
          <w:sz w:val="20"/>
          <w:szCs w:val="20"/>
          <w:lang w:eastAsia="ar-SA"/>
        </w:rPr>
      </w:pPr>
    </w:p>
    <w:p w:rsidR="00F64F86" w:rsidRPr="00F64F86" w:rsidRDefault="00F64F86" w:rsidP="00F64F86">
      <w:pPr>
        <w:widowControl w:val="0"/>
        <w:tabs>
          <w:tab w:val="left" w:pos="2325"/>
          <w:tab w:val="center" w:pos="4961"/>
        </w:tabs>
        <w:suppressAutoHyphens/>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F64F86">
        <w:rPr>
          <w:rFonts w:ascii="Calibri" w:eastAsia="Calibri" w:hAnsi="Calibri" w:cs="Times New Roman"/>
          <w:noProof/>
          <w:lang w:eastAsia="ru-RU"/>
        </w:rPr>
        <w:drawing>
          <wp:anchor distT="0" distB="0" distL="114300" distR="114300" simplePos="0" relativeHeight="251660288" behindDoc="0" locked="0" layoutInCell="1" allowOverlap="1" wp14:anchorId="4F0CEAEB" wp14:editId="662000FC">
            <wp:simplePos x="0" y="0"/>
            <wp:positionH relativeFrom="column">
              <wp:posOffset>-377825</wp:posOffset>
            </wp:positionH>
            <wp:positionV relativeFrom="paragraph">
              <wp:posOffset>-69850</wp:posOffset>
            </wp:positionV>
            <wp:extent cx="421640" cy="506730"/>
            <wp:effectExtent l="0" t="0" r="0" b="7620"/>
            <wp:wrapNone/>
            <wp:docPr id="11" name="Рисунок 70" descr="trudkrznamya_ord_n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trudkrznamya_ord_n55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640" cy="506730"/>
                    </a:xfrm>
                    <a:prstGeom prst="rect">
                      <a:avLst/>
                    </a:prstGeom>
                    <a:noFill/>
                  </pic:spPr>
                </pic:pic>
              </a:graphicData>
            </a:graphic>
            <wp14:sizeRelH relativeFrom="page">
              <wp14:pctWidth>0</wp14:pctWidth>
            </wp14:sizeRelH>
            <wp14:sizeRelV relativeFrom="page">
              <wp14:pctHeight>0</wp14:pctHeight>
            </wp14:sizeRelV>
          </wp:anchor>
        </w:drawing>
      </w:r>
      <w:r w:rsidRPr="00F64F86">
        <w:rPr>
          <w:rFonts w:ascii="Times New Roman" w:eastAsia="Times New Roman" w:hAnsi="Times New Roman" w:cs="Times New Roman"/>
          <w:bCs/>
          <w:sz w:val="32"/>
          <w:szCs w:val="32"/>
          <w:lang w:eastAsia="ru-RU"/>
        </w:rPr>
        <w:t>Открытое акционерное общество «Российский институт градостроительства и инвестиционного развития «ГИПРОГОР»</w:t>
      </w:r>
    </w:p>
    <w:p w:rsidR="00F64F86" w:rsidRPr="00F64F86" w:rsidRDefault="00F64F86" w:rsidP="00F64F86">
      <w:pPr>
        <w:widowControl w:val="0"/>
        <w:suppressAutoHyphens/>
        <w:autoSpaceDE w:val="0"/>
        <w:autoSpaceDN w:val="0"/>
        <w:adjustRightInd w:val="0"/>
        <w:spacing w:before="200" w:after="120" w:line="240" w:lineRule="auto"/>
        <w:ind w:right="-2"/>
        <w:jc w:val="right"/>
        <w:rPr>
          <w:rFonts w:ascii="Times New Roman" w:eastAsia="Times New Roman" w:hAnsi="Times New Roman" w:cs="Times New Roman"/>
          <w:sz w:val="17"/>
          <w:szCs w:val="24"/>
          <w:lang w:eastAsia="ru-RU"/>
        </w:rPr>
      </w:pPr>
      <w:r w:rsidRPr="00F64F86">
        <w:rPr>
          <w:rFonts w:ascii="Calibri" w:eastAsia="Calibri" w:hAnsi="Calibri" w:cs="Times New Roman"/>
          <w:noProof/>
          <w:lang w:eastAsia="ru-RU"/>
        </w:rPr>
        <mc:AlternateContent>
          <mc:Choice Requires="wps">
            <w:drawing>
              <wp:anchor distT="4294967294" distB="4294967294" distL="114300" distR="114300" simplePos="0" relativeHeight="251658240" behindDoc="0" locked="0" layoutInCell="0" allowOverlap="1" wp14:anchorId="3D9D1A1B" wp14:editId="50327735">
                <wp:simplePos x="0" y="0"/>
                <wp:positionH relativeFrom="column">
                  <wp:posOffset>-396875</wp:posOffset>
                </wp:positionH>
                <wp:positionV relativeFrom="paragraph">
                  <wp:posOffset>67310</wp:posOffset>
                </wp:positionV>
                <wp:extent cx="6400800" cy="0"/>
                <wp:effectExtent l="0" t="19050" r="19050" b="19050"/>
                <wp:wrapNone/>
                <wp:docPr id="2"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E666F" id="Прямая соединительная линия 87"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25pt,5.3pt" to="472.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" o:allowincell="f" strokeweight="2.25pt"/>
            </w:pict>
          </mc:Fallback>
        </mc:AlternateContent>
      </w:r>
      <w:r w:rsidRPr="00F64F86">
        <w:rPr>
          <w:rFonts w:ascii="Calibri" w:eastAsia="Calibri" w:hAnsi="Calibri" w:cs="Times New Roman"/>
          <w:noProof/>
          <w:lang w:eastAsia="ru-RU"/>
        </w:rPr>
        <w:drawing>
          <wp:anchor distT="0" distB="0" distL="114300" distR="114300" simplePos="0" relativeHeight="251661312" behindDoc="1" locked="0" layoutInCell="1" allowOverlap="0" wp14:anchorId="4EFF4464" wp14:editId="26A08520">
            <wp:simplePos x="0" y="0"/>
            <wp:positionH relativeFrom="column">
              <wp:posOffset>2396490</wp:posOffset>
            </wp:positionH>
            <wp:positionV relativeFrom="paragraph">
              <wp:posOffset>135255</wp:posOffset>
            </wp:positionV>
            <wp:extent cx="1324610" cy="389890"/>
            <wp:effectExtent l="0" t="0" r="8890" b="0"/>
            <wp:wrapTight wrapText="bothSides">
              <wp:wrapPolygon edited="0">
                <wp:start x="0" y="0"/>
                <wp:lineTo x="0" y="20052"/>
                <wp:lineTo x="21434" y="20052"/>
                <wp:lineTo x="21434" y="0"/>
                <wp:lineTo x="0" y="0"/>
              </wp:wrapPolygon>
            </wp:wrapTight>
            <wp:docPr id="12" name="Рисунок 71" descr="Рис1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Рис1копирова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4610" cy="389890"/>
                    </a:xfrm>
                    <a:prstGeom prst="rect">
                      <a:avLst/>
                    </a:prstGeom>
                    <a:solidFill>
                      <a:srgbClr val="993300"/>
                    </a:solidFill>
                  </pic:spPr>
                </pic:pic>
              </a:graphicData>
            </a:graphic>
            <wp14:sizeRelH relativeFrom="page">
              <wp14:pctWidth>0</wp14:pctWidth>
            </wp14:sizeRelH>
            <wp14:sizeRelV relativeFrom="page">
              <wp14:pctHeight>0</wp14:pctHeight>
            </wp14:sizeRelV>
          </wp:anchor>
        </w:drawing>
      </w:r>
    </w:p>
    <w:p w:rsidR="00F64F86" w:rsidRPr="00F64F86" w:rsidRDefault="00F64F86" w:rsidP="00F64F86">
      <w:pPr>
        <w:widowControl w:val="0"/>
        <w:suppressAutoHyphens/>
        <w:autoSpaceDE w:val="0"/>
        <w:autoSpaceDN w:val="0"/>
        <w:adjustRightInd w:val="0"/>
        <w:spacing w:after="0" w:line="240" w:lineRule="auto"/>
        <w:jc w:val="right"/>
        <w:rPr>
          <w:rFonts w:ascii="Times New Roman" w:eastAsia="Times New Roman" w:hAnsi="Times New Roman" w:cs="Times New Roman"/>
          <w:b/>
          <w:bCs/>
          <w:sz w:val="26"/>
          <w:szCs w:val="26"/>
          <w:lang w:eastAsia="ru-RU"/>
        </w:rPr>
      </w:pPr>
    </w:p>
    <w:p w:rsidR="00F64F86" w:rsidRPr="00F64F86" w:rsidRDefault="00F64F86" w:rsidP="00F64F86">
      <w:pPr>
        <w:widowControl w:val="0"/>
        <w:suppressAutoHyphens/>
        <w:autoSpaceDE w:val="0"/>
        <w:autoSpaceDN w:val="0"/>
        <w:adjustRightInd w:val="0"/>
        <w:spacing w:after="0" w:line="240" w:lineRule="auto"/>
        <w:jc w:val="right"/>
        <w:rPr>
          <w:rFonts w:ascii="Times New Roman" w:eastAsia="Times New Roman" w:hAnsi="Times New Roman" w:cs="Times New Roman"/>
          <w:b/>
          <w:bCs/>
          <w:sz w:val="26"/>
          <w:szCs w:val="26"/>
          <w:lang w:eastAsia="ru-RU"/>
        </w:rPr>
      </w:pPr>
    </w:p>
    <w:p w:rsidR="00F64F86" w:rsidRPr="00F64F86" w:rsidRDefault="00F64F86" w:rsidP="00F64F86">
      <w:pPr>
        <w:widowControl w:val="0"/>
        <w:suppressAutoHyphens/>
        <w:autoSpaceDE w:val="0"/>
        <w:autoSpaceDN w:val="0"/>
        <w:adjustRightInd w:val="0"/>
        <w:spacing w:after="0" w:line="240" w:lineRule="auto"/>
        <w:ind w:left="2832" w:firstLine="1134"/>
        <w:jc w:val="right"/>
        <w:rPr>
          <w:rFonts w:ascii="Times New Roman" w:eastAsia="Times New Roman" w:hAnsi="Times New Roman" w:cs="Times New Roman"/>
          <w:sz w:val="26"/>
          <w:szCs w:val="26"/>
          <w:lang w:eastAsia="ar-SA"/>
        </w:rPr>
      </w:pPr>
      <w:r w:rsidRPr="00F64F86">
        <w:rPr>
          <w:rFonts w:ascii="Times New Roman" w:eastAsia="Times New Roman" w:hAnsi="Times New Roman" w:cs="Times New Roman"/>
          <w:b/>
          <w:bCs/>
          <w:sz w:val="26"/>
          <w:szCs w:val="26"/>
          <w:lang w:eastAsia="ru-RU"/>
        </w:rPr>
        <w:t xml:space="preserve">Заказчик: </w:t>
      </w:r>
      <w:r w:rsidR="005B6660" w:rsidRPr="005B6660">
        <w:rPr>
          <w:rFonts w:ascii="Times New Roman" w:eastAsia="Times New Roman" w:hAnsi="Times New Roman" w:cs="Times New Roman"/>
          <w:sz w:val="26"/>
          <w:szCs w:val="26"/>
          <w:lang w:eastAsia="ar-SA"/>
        </w:rPr>
        <w:t>Администрация Верхнедонского района Ростовской области</w:t>
      </w:r>
    </w:p>
    <w:p w:rsidR="00F64F86" w:rsidRPr="00F64F86" w:rsidRDefault="00F64F86" w:rsidP="00F64F86">
      <w:pPr>
        <w:widowControl w:val="0"/>
        <w:suppressAutoHyphens/>
        <w:autoSpaceDE w:val="0"/>
        <w:autoSpaceDN w:val="0"/>
        <w:adjustRightInd w:val="0"/>
        <w:spacing w:after="0" w:line="240" w:lineRule="auto"/>
        <w:jc w:val="right"/>
        <w:rPr>
          <w:rFonts w:ascii="Calibri" w:eastAsia="Times New Roman" w:hAnsi="Calibri" w:cs="Times New Roman"/>
          <w:sz w:val="24"/>
          <w:szCs w:val="24"/>
          <w:highlight w:val="yellow"/>
          <w:lang w:eastAsia="ru-RU"/>
        </w:rPr>
      </w:pPr>
    </w:p>
    <w:p w:rsidR="00F64F86" w:rsidRPr="00F64F86" w:rsidRDefault="00F64F86" w:rsidP="00F64F86">
      <w:pPr>
        <w:widowControl w:val="0"/>
        <w:suppressAutoHyphens/>
        <w:autoSpaceDE w:val="0"/>
        <w:autoSpaceDN w:val="0"/>
        <w:adjustRightInd w:val="0"/>
        <w:spacing w:after="0" w:line="240" w:lineRule="auto"/>
        <w:jc w:val="right"/>
        <w:rPr>
          <w:rFonts w:ascii="Times New Roman" w:eastAsia="Times New Roman" w:hAnsi="Times New Roman" w:cs="Times New Roman"/>
          <w:b/>
          <w:sz w:val="26"/>
          <w:szCs w:val="26"/>
          <w:lang w:eastAsia="ar-SA"/>
        </w:rPr>
      </w:pPr>
      <w:r w:rsidRPr="00F64F86">
        <w:rPr>
          <w:rFonts w:ascii="Times New Roman" w:eastAsia="Times New Roman" w:hAnsi="Times New Roman" w:cs="Times New Roman"/>
          <w:b/>
          <w:sz w:val="26"/>
          <w:szCs w:val="26"/>
          <w:lang w:eastAsia="ar-SA"/>
        </w:rPr>
        <w:t>Муниципальный контракт:</w:t>
      </w:r>
    </w:p>
    <w:p w:rsidR="00F64F86" w:rsidRPr="0004379C" w:rsidRDefault="00F64F86" w:rsidP="00F64F86">
      <w:pPr>
        <w:widowControl w:val="0"/>
        <w:suppressAutoHyphens/>
        <w:autoSpaceDE w:val="0"/>
        <w:autoSpaceDN w:val="0"/>
        <w:adjustRightInd w:val="0"/>
        <w:spacing w:after="0" w:line="240" w:lineRule="auto"/>
        <w:jc w:val="right"/>
        <w:rPr>
          <w:rFonts w:ascii="Times New Roman" w:eastAsia="Times New Roman" w:hAnsi="Times New Roman" w:cs="Times New Roman"/>
          <w:iCs/>
          <w:sz w:val="28"/>
          <w:szCs w:val="28"/>
          <w:lang w:eastAsia="ru-RU"/>
        </w:rPr>
      </w:pPr>
      <w:r w:rsidRPr="0004379C">
        <w:rPr>
          <w:rFonts w:ascii="Times New Roman" w:eastAsia="Times New Roman" w:hAnsi="Times New Roman" w:cs="Times New Roman"/>
          <w:sz w:val="26"/>
          <w:szCs w:val="26"/>
          <w:lang w:eastAsia="ar-SA"/>
        </w:rPr>
        <w:t xml:space="preserve">№ </w:t>
      </w:r>
      <w:r w:rsidR="005B6660" w:rsidRPr="0004379C">
        <w:rPr>
          <w:rFonts w:ascii="Times New Roman" w:eastAsia="Times New Roman" w:hAnsi="Times New Roman" w:cs="Times New Roman"/>
          <w:bCs/>
          <w:sz w:val="26"/>
          <w:szCs w:val="26"/>
          <w:lang w:eastAsia="ar-SA"/>
        </w:rPr>
        <w:t>01583000157200000070001</w:t>
      </w:r>
      <w:r w:rsidRPr="0004379C">
        <w:rPr>
          <w:rFonts w:ascii="Times New Roman" w:eastAsia="Times New Roman" w:hAnsi="Times New Roman" w:cs="Times New Roman"/>
          <w:sz w:val="26"/>
          <w:szCs w:val="26"/>
          <w:lang w:eastAsia="ar-SA"/>
        </w:rPr>
        <w:t xml:space="preserve"> </w:t>
      </w:r>
      <w:r w:rsidRPr="00966240">
        <w:rPr>
          <w:rFonts w:ascii="Times New Roman" w:eastAsia="Times New Roman" w:hAnsi="Times New Roman" w:cs="Times New Roman"/>
          <w:sz w:val="26"/>
          <w:szCs w:val="26"/>
          <w:lang w:eastAsia="ar-SA"/>
        </w:rPr>
        <w:t xml:space="preserve">от </w:t>
      </w:r>
      <w:r w:rsidR="0004379C" w:rsidRPr="00966240">
        <w:rPr>
          <w:rFonts w:ascii="Times New Roman" w:eastAsia="Times New Roman" w:hAnsi="Times New Roman" w:cs="Times New Roman"/>
          <w:sz w:val="26"/>
          <w:szCs w:val="26"/>
          <w:lang w:eastAsia="ar-SA"/>
        </w:rPr>
        <w:t>31</w:t>
      </w:r>
      <w:r w:rsidRPr="00966240">
        <w:rPr>
          <w:rFonts w:ascii="Times New Roman" w:eastAsia="Times New Roman" w:hAnsi="Times New Roman" w:cs="Times New Roman"/>
          <w:sz w:val="26"/>
          <w:szCs w:val="26"/>
          <w:lang w:eastAsia="ar-SA"/>
        </w:rPr>
        <w:t>.0</w:t>
      </w:r>
      <w:r w:rsidR="0004379C" w:rsidRPr="00966240">
        <w:rPr>
          <w:rFonts w:ascii="Times New Roman" w:eastAsia="Times New Roman" w:hAnsi="Times New Roman" w:cs="Times New Roman"/>
          <w:sz w:val="26"/>
          <w:szCs w:val="26"/>
          <w:lang w:eastAsia="ar-SA"/>
        </w:rPr>
        <w:t>3</w:t>
      </w:r>
      <w:r w:rsidRPr="00966240">
        <w:rPr>
          <w:rFonts w:ascii="Times New Roman" w:eastAsia="Times New Roman" w:hAnsi="Times New Roman" w:cs="Times New Roman"/>
          <w:sz w:val="26"/>
          <w:szCs w:val="26"/>
          <w:lang w:eastAsia="ar-SA"/>
        </w:rPr>
        <w:t>.20</w:t>
      </w:r>
      <w:r w:rsidR="005B6660" w:rsidRPr="00966240">
        <w:rPr>
          <w:rFonts w:ascii="Times New Roman" w:eastAsia="Times New Roman" w:hAnsi="Times New Roman" w:cs="Times New Roman"/>
          <w:sz w:val="26"/>
          <w:szCs w:val="26"/>
          <w:lang w:eastAsia="ar-SA"/>
        </w:rPr>
        <w:t>20</w:t>
      </w:r>
    </w:p>
    <w:p w:rsidR="00F64F86" w:rsidRDefault="00F64F86" w:rsidP="00F64F86">
      <w:pPr>
        <w:widowControl w:val="0"/>
        <w:suppressAutoHyphens/>
        <w:autoSpaceDE w:val="0"/>
        <w:autoSpaceDN w:val="0"/>
        <w:adjustRightInd w:val="0"/>
        <w:spacing w:after="0" w:line="240" w:lineRule="auto"/>
        <w:jc w:val="center"/>
        <w:rPr>
          <w:rFonts w:ascii="Times New Roman" w:eastAsia="Times New Roman" w:hAnsi="Times New Roman" w:cs="Times New Roman"/>
          <w:b/>
          <w:iCs/>
          <w:sz w:val="28"/>
          <w:szCs w:val="28"/>
          <w:lang w:eastAsia="ru-RU"/>
        </w:rPr>
      </w:pPr>
    </w:p>
    <w:p w:rsidR="009F29DE" w:rsidRPr="00F64F86" w:rsidRDefault="009F29DE" w:rsidP="00F64F86">
      <w:pPr>
        <w:widowControl w:val="0"/>
        <w:suppressAutoHyphens/>
        <w:autoSpaceDE w:val="0"/>
        <w:autoSpaceDN w:val="0"/>
        <w:adjustRightInd w:val="0"/>
        <w:spacing w:after="0" w:line="240" w:lineRule="auto"/>
        <w:jc w:val="center"/>
        <w:rPr>
          <w:rFonts w:ascii="Times New Roman" w:eastAsia="Times New Roman" w:hAnsi="Times New Roman" w:cs="Times New Roman"/>
          <w:b/>
          <w:iCs/>
          <w:sz w:val="28"/>
          <w:szCs w:val="28"/>
          <w:lang w:eastAsia="ru-RU"/>
        </w:rPr>
      </w:pPr>
    </w:p>
    <w:p w:rsidR="005B6660" w:rsidRPr="00EA3C8B" w:rsidRDefault="005B6660" w:rsidP="005B6660">
      <w:pPr>
        <w:spacing w:after="0" w:line="240" w:lineRule="auto"/>
        <w:ind w:firstLine="358"/>
        <w:jc w:val="center"/>
        <w:rPr>
          <w:rFonts w:ascii="Times New Roman" w:eastAsia="Times New Roman" w:hAnsi="Times New Roman" w:cs="Calibri"/>
          <w:b/>
          <w:spacing w:val="-8"/>
          <w:sz w:val="40"/>
          <w:szCs w:val="40"/>
          <w:lang w:eastAsia="ru-RU"/>
        </w:rPr>
      </w:pPr>
      <w:r w:rsidRPr="00EA3C8B">
        <w:rPr>
          <w:rFonts w:ascii="Times New Roman" w:eastAsia="Times New Roman" w:hAnsi="Times New Roman" w:cs="Calibri"/>
          <w:b/>
          <w:spacing w:val="-8"/>
          <w:sz w:val="40"/>
          <w:szCs w:val="40"/>
          <w:lang w:eastAsia="ru-RU"/>
        </w:rPr>
        <w:t>Проект внесения изменений в генеральные планы, правила землепользования и застройки сельских поселений Верхнедонского района Ростовской области в части подготовки сведений по координатному описанию границ населенных пунктов и сведений о границах территориальных зон в соответствии с Градостроительным кодексом РФ</w:t>
      </w:r>
    </w:p>
    <w:p w:rsidR="00F64F86" w:rsidRPr="00F64F86" w:rsidRDefault="00F64F86" w:rsidP="00F64F86">
      <w:pPr>
        <w:spacing w:after="0" w:line="240" w:lineRule="auto"/>
        <w:ind w:firstLine="358"/>
        <w:jc w:val="center"/>
        <w:rPr>
          <w:rFonts w:ascii="Times New Roman" w:eastAsia="Times New Roman" w:hAnsi="Times New Roman" w:cs="Times New Roman"/>
          <w:b/>
          <w:bCs/>
          <w:sz w:val="36"/>
          <w:szCs w:val="36"/>
          <w:lang w:eastAsia="ru-RU"/>
        </w:rPr>
      </w:pPr>
    </w:p>
    <w:p w:rsidR="00F64F86" w:rsidRPr="00F64F86" w:rsidRDefault="00FA679A" w:rsidP="00F64F86">
      <w:pPr>
        <w:spacing w:after="0" w:line="240" w:lineRule="auto"/>
        <w:ind w:firstLine="358"/>
        <w:jc w:val="center"/>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2</w:t>
      </w:r>
      <w:r w:rsidR="00F64F86" w:rsidRPr="00F64F86">
        <w:rPr>
          <w:rFonts w:ascii="Times New Roman" w:eastAsia="Times New Roman" w:hAnsi="Times New Roman" w:cs="Times New Roman"/>
          <w:b/>
          <w:bCs/>
          <w:sz w:val="36"/>
          <w:szCs w:val="36"/>
          <w:lang w:eastAsia="ru-RU"/>
        </w:rPr>
        <w:t xml:space="preserve"> ЭТАП. </w:t>
      </w:r>
    </w:p>
    <w:p w:rsidR="009F29DE" w:rsidRPr="009F29DE" w:rsidRDefault="009F29DE" w:rsidP="009F29DE">
      <w:pPr>
        <w:spacing w:after="0" w:line="240" w:lineRule="auto"/>
        <w:ind w:firstLine="358"/>
        <w:jc w:val="center"/>
        <w:rPr>
          <w:rFonts w:ascii="Times New Roman" w:eastAsia="Times New Roman" w:hAnsi="Times New Roman" w:cs="Times New Roman"/>
          <w:b/>
          <w:bCs/>
          <w:sz w:val="32"/>
          <w:szCs w:val="32"/>
          <w:lang w:eastAsia="ru-RU"/>
        </w:rPr>
      </w:pPr>
      <w:r w:rsidRPr="009F29DE">
        <w:rPr>
          <w:rFonts w:ascii="Times New Roman" w:eastAsia="Times New Roman" w:hAnsi="Times New Roman" w:cs="Times New Roman"/>
          <w:b/>
          <w:bCs/>
          <w:sz w:val="32"/>
          <w:szCs w:val="32"/>
          <w:lang w:eastAsia="ru-RU"/>
        </w:rPr>
        <w:t xml:space="preserve">Проведение работ </w:t>
      </w:r>
      <w:r w:rsidRPr="009F29DE">
        <w:rPr>
          <w:rFonts w:ascii="Times New Roman" w:hAnsi="Times New Roman" w:cs="Times New Roman"/>
          <w:b/>
          <w:sz w:val="32"/>
          <w:szCs w:val="32"/>
        </w:rPr>
        <w:t>по подготовке проекта внесения изменений в генеральные планы поселений Верхнедонского района Ростовской области</w:t>
      </w:r>
    </w:p>
    <w:p w:rsidR="00F64F86" w:rsidRPr="00F64F86" w:rsidRDefault="00F64F86" w:rsidP="00F64F86">
      <w:pPr>
        <w:widowControl w:val="0"/>
        <w:suppressAutoHyphens/>
        <w:autoSpaceDE w:val="0"/>
        <w:autoSpaceDN w:val="0"/>
        <w:adjustRightInd w:val="0"/>
        <w:spacing w:after="0" w:line="240" w:lineRule="auto"/>
        <w:rPr>
          <w:rFonts w:ascii="Times New Roman" w:eastAsia="Times New Roman" w:hAnsi="Times New Roman" w:cs="Times New Roman"/>
          <w:b/>
          <w:sz w:val="40"/>
          <w:szCs w:val="40"/>
          <w:lang w:eastAsia="ru-RU"/>
        </w:rPr>
      </w:pPr>
    </w:p>
    <w:p w:rsidR="00F64F86" w:rsidRPr="00F64F86" w:rsidRDefault="005F4FC1" w:rsidP="00DA7559">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bookmarkStart w:id="0" w:name="_Toc374028472"/>
      <w:bookmarkStart w:id="1" w:name="_Toc374029320"/>
      <w:r w:rsidRPr="004E1601">
        <w:rPr>
          <w:rFonts w:ascii="Times New Roman" w:eastAsia="Times New Roman" w:hAnsi="Times New Roman" w:cs="Times New Roman"/>
          <w:b/>
          <w:bCs/>
          <w:sz w:val="40"/>
          <w:szCs w:val="40"/>
          <w:lang w:eastAsia="ru-RU"/>
        </w:rPr>
        <w:t xml:space="preserve">Том </w:t>
      </w:r>
      <w:r>
        <w:rPr>
          <w:rFonts w:ascii="Times New Roman" w:eastAsia="Times New Roman" w:hAnsi="Times New Roman" w:cs="Times New Roman"/>
          <w:b/>
          <w:bCs/>
          <w:sz w:val="40"/>
          <w:szCs w:val="40"/>
          <w:lang w:eastAsia="ru-RU"/>
        </w:rPr>
        <w:t>2</w:t>
      </w:r>
      <w:r w:rsidRPr="004E1601">
        <w:rPr>
          <w:rFonts w:ascii="Times New Roman" w:eastAsia="Times New Roman" w:hAnsi="Times New Roman" w:cs="Times New Roman"/>
          <w:b/>
          <w:bCs/>
          <w:sz w:val="40"/>
          <w:szCs w:val="40"/>
          <w:lang w:eastAsia="ru-RU"/>
        </w:rPr>
        <w:t xml:space="preserve">. Книга </w:t>
      </w:r>
      <w:r w:rsidR="00D45F69">
        <w:rPr>
          <w:rFonts w:ascii="Times New Roman" w:eastAsia="Times New Roman" w:hAnsi="Times New Roman" w:cs="Times New Roman"/>
          <w:b/>
          <w:bCs/>
          <w:sz w:val="40"/>
          <w:szCs w:val="40"/>
          <w:lang w:eastAsia="ru-RU"/>
        </w:rPr>
        <w:t>10</w:t>
      </w:r>
      <w:r w:rsidRPr="004E1601">
        <w:rPr>
          <w:rFonts w:ascii="Times New Roman" w:eastAsia="Times New Roman" w:hAnsi="Times New Roman" w:cs="Times New Roman"/>
          <w:b/>
          <w:bCs/>
          <w:sz w:val="40"/>
          <w:szCs w:val="40"/>
          <w:lang w:eastAsia="ru-RU"/>
        </w:rPr>
        <w:t xml:space="preserve"> </w:t>
      </w:r>
      <w:r w:rsidRPr="00D64500">
        <w:rPr>
          <w:rFonts w:ascii="Times New Roman" w:eastAsia="Times New Roman" w:hAnsi="Times New Roman" w:cs="Times New Roman"/>
          <w:b/>
          <w:bCs/>
          <w:sz w:val="40"/>
          <w:szCs w:val="40"/>
          <w:lang w:eastAsia="ar-SA"/>
        </w:rPr>
        <w:t xml:space="preserve">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w:t>
      </w:r>
      <w:r w:rsidRPr="004E1601">
        <w:rPr>
          <w:rFonts w:ascii="Times New Roman" w:eastAsia="Times New Roman" w:hAnsi="Times New Roman" w:cs="Times New Roman"/>
          <w:b/>
          <w:bCs/>
          <w:sz w:val="40"/>
          <w:szCs w:val="40"/>
          <w:lang w:eastAsia="ru-RU"/>
        </w:rPr>
        <w:t>МО «</w:t>
      </w:r>
      <w:r w:rsidR="00D45F69">
        <w:rPr>
          <w:rFonts w:ascii="Times New Roman" w:eastAsia="Times New Roman" w:hAnsi="Times New Roman" w:cs="Times New Roman"/>
          <w:b/>
          <w:bCs/>
          <w:sz w:val="40"/>
          <w:szCs w:val="40"/>
          <w:lang w:eastAsia="ru-RU"/>
        </w:rPr>
        <w:t>Шумили</w:t>
      </w:r>
      <w:r w:rsidR="001601A8">
        <w:rPr>
          <w:rFonts w:ascii="Times New Roman" w:eastAsia="Times New Roman" w:hAnsi="Times New Roman" w:cs="Times New Roman"/>
          <w:b/>
          <w:bCs/>
          <w:sz w:val="40"/>
          <w:szCs w:val="40"/>
          <w:lang w:eastAsia="ru-RU"/>
        </w:rPr>
        <w:t>н</w:t>
      </w:r>
      <w:r w:rsidR="00742D08">
        <w:rPr>
          <w:rFonts w:ascii="Times New Roman" w:eastAsia="Times New Roman" w:hAnsi="Times New Roman" w:cs="Times New Roman"/>
          <w:b/>
          <w:bCs/>
          <w:sz w:val="40"/>
          <w:szCs w:val="40"/>
          <w:lang w:eastAsia="ru-RU"/>
        </w:rPr>
        <w:t>ское</w:t>
      </w:r>
      <w:r w:rsidRPr="004E1601">
        <w:rPr>
          <w:rFonts w:ascii="Times New Roman" w:eastAsia="Times New Roman" w:hAnsi="Times New Roman" w:cs="Times New Roman"/>
          <w:b/>
          <w:bCs/>
          <w:sz w:val="40"/>
          <w:szCs w:val="40"/>
          <w:lang w:eastAsia="ru-RU"/>
        </w:rPr>
        <w:t xml:space="preserve"> сельское поселение» Верхнедонского </w:t>
      </w:r>
      <w:r>
        <w:rPr>
          <w:rFonts w:ascii="Times New Roman" w:eastAsia="Times New Roman" w:hAnsi="Times New Roman" w:cs="Times New Roman"/>
          <w:b/>
          <w:bCs/>
          <w:sz w:val="40"/>
          <w:szCs w:val="40"/>
          <w:lang w:eastAsia="ru-RU"/>
        </w:rPr>
        <w:t>района</w:t>
      </w:r>
    </w:p>
    <w:p w:rsidR="00F64F86" w:rsidRPr="00F64F86" w:rsidRDefault="00F64F86" w:rsidP="00F64F86">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F64F86" w:rsidRPr="00F64F86" w:rsidRDefault="00F64F86" w:rsidP="00F64F86">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F64F86" w:rsidRDefault="00F64F86" w:rsidP="00F64F86">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9F29DE" w:rsidRPr="00F64F86" w:rsidRDefault="009F29DE" w:rsidP="00F64F86">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F64F86" w:rsidRPr="00F64F86" w:rsidRDefault="00F64F86" w:rsidP="00F64F86">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F64F86" w:rsidRPr="00F64F86" w:rsidRDefault="00F64F86" w:rsidP="00F64F86">
      <w:pPr>
        <w:widowControl w:val="0"/>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64F86">
        <w:rPr>
          <w:rFonts w:ascii="Times New Roman" w:eastAsia="Times New Roman" w:hAnsi="Times New Roman" w:cs="Times New Roman"/>
          <w:sz w:val="28"/>
          <w:szCs w:val="28"/>
          <w:lang w:eastAsia="ru-RU"/>
        </w:rPr>
        <w:t>Москва 20</w:t>
      </w:r>
      <w:r w:rsidR="005B6660">
        <w:rPr>
          <w:rFonts w:ascii="Times New Roman" w:eastAsia="Times New Roman" w:hAnsi="Times New Roman" w:cs="Times New Roman"/>
          <w:sz w:val="28"/>
          <w:szCs w:val="28"/>
          <w:lang w:eastAsia="ru-RU"/>
        </w:rPr>
        <w:t>20</w:t>
      </w:r>
      <w:r w:rsidRPr="00F64F86">
        <w:rPr>
          <w:rFonts w:ascii="Times New Roman" w:eastAsia="Times New Roman" w:hAnsi="Times New Roman" w:cs="Times New Roman"/>
          <w:sz w:val="28"/>
          <w:szCs w:val="28"/>
          <w:lang w:eastAsia="ru-RU"/>
        </w:rPr>
        <w:t xml:space="preserve"> го</w:t>
      </w:r>
      <w:bookmarkEnd w:id="0"/>
      <w:bookmarkEnd w:id="1"/>
      <w:r w:rsidRPr="00F64F86">
        <w:rPr>
          <w:rFonts w:ascii="Times New Roman" w:eastAsia="Times New Roman" w:hAnsi="Times New Roman" w:cs="Times New Roman"/>
          <w:sz w:val="28"/>
          <w:szCs w:val="28"/>
          <w:lang w:eastAsia="ru-RU"/>
        </w:rPr>
        <w:t>д</w:t>
      </w:r>
    </w:p>
    <w:p w:rsidR="00F64F86" w:rsidRPr="00F64F86" w:rsidRDefault="00F64F86" w:rsidP="00F64F86">
      <w:pPr>
        <w:spacing w:after="0" w:line="240" w:lineRule="auto"/>
        <w:rPr>
          <w:rFonts w:ascii="Times New Roman" w:eastAsia="Times New Roman" w:hAnsi="Times New Roman" w:cs="Times New Roman"/>
          <w:sz w:val="28"/>
          <w:szCs w:val="28"/>
          <w:lang w:eastAsia="ru-RU"/>
        </w:rPr>
        <w:sectPr w:rsidR="00F64F86" w:rsidRPr="00F64F86" w:rsidSect="000E4A69">
          <w:headerReference w:type="default" r:id="rId10"/>
          <w:footerReference w:type="default" r:id="rId11"/>
          <w:type w:val="continuous"/>
          <w:pgSz w:w="11906" w:h="16838"/>
          <w:pgMar w:top="1134" w:right="850" w:bottom="1134" w:left="1701" w:header="708" w:footer="708" w:gutter="0"/>
          <w:cols w:space="720"/>
          <w:titlePg/>
          <w:docGrid w:linePitch="299"/>
        </w:sectPr>
      </w:pPr>
    </w:p>
    <w:p w:rsidR="00F64F86" w:rsidRPr="00F64F86" w:rsidRDefault="00F64F86" w:rsidP="00F64F86">
      <w:pPr>
        <w:widowControl w:val="0"/>
        <w:tabs>
          <w:tab w:val="left" w:pos="2325"/>
          <w:tab w:val="center" w:pos="4961"/>
        </w:tabs>
        <w:suppressAutoHyphens/>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F64F86">
        <w:rPr>
          <w:rFonts w:ascii="Times New Roman" w:eastAsia="Times New Roman" w:hAnsi="Times New Roman" w:cs="Times New Roman"/>
          <w:bCs/>
          <w:sz w:val="32"/>
          <w:szCs w:val="32"/>
          <w:lang w:eastAsia="ru-RU"/>
        </w:rPr>
        <w:lastRenderedPageBreak/>
        <w:t>Открытое акционерное общество «Российский институт градостроительства и инвестиционного развития «ГИПРОГОР»</w:t>
      </w:r>
    </w:p>
    <w:p w:rsidR="00F64F86" w:rsidRPr="00F64F86" w:rsidRDefault="00F64F86" w:rsidP="00F64F86">
      <w:pPr>
        <w:widowControl w:val="0"/>
        <w:suppressAutoHyphens/>
        <w:autoSpaceDE w:val="0"/>
        <w:autoSpaceDN w:val="0"/>
        <w:adjustRightInd w:val="0"/>
        <w:spacing w:before="200" w:after="120" w:line="240" w:lineRule="auto"/>
        <w:ind w:right="-2"/>
        <w:jc w:val="right"/>
        <w:rPr>
          <w:rFonts w:ascii="Times New Roman" w:eastAsia="Times New Roman" w:hAnsi="Times New Roman" w:cs="Times New Roman"/>
          <w:sz w:val="17"/>
          <w:szCs w:val="24"/>
          <w:lang w:eastAsia="ru-RU"/>
        </w:rPr>
      </w:pPr>
      <w:r w:rsidRPr="00F64F86">
        <w:rPr>
          <w:rFonts w:ascii="Calibri" w:eastAsia="Calibri" w:hAnsi="Calibri" w:cs="Times New Roman"/>
          <w:noProof/>
          <w:lang w:eastAsia="ru-RU"/>
        </w:rPr>
        <mc:AlternateContent>
          <mc:Choice Requires="wps">
            <w:drawing>
              <wp:anchor distT="4294967294" distB="4294967294" distL="114300" distR="114300" simplePos="0" relativeHeight="251653120" behindDoc="0" locked="0" layoutInCell="0" allowOverlap="1" wp14:anchorId="2C175EDE" wp14:editId="179F3D60">
                <wp:simplePos x="0" y="0"/>
                <wp:positionH relativeFrom="column">
                  <wp:posOffset>-396875</wp:posOffset>
                </wp:positionH>
                <wp:positionV relativeFrom="paragraph">
                  <wp:posOffset>67310</wp:posOffset>
                </wp:positionV>
                <wp:extent cx="6400800" cy="0"/>
                <wp:effectExtent l="0" t="19050" r="19050" b="19050"/>
                <wp:wrapNone/>
                <wp:docPr id="1"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B52BE" id="Прямая соединительная линия 10" o:spid="_x0000_s1026" style="position:absolute;z-index:251653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25pt,5.3pt" to="472.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" o:allowincell="f" strokeweight="2.25pt"/>
            </w:pict>
          </mc:Fallback>
        </mc:AlternateContent>
      </w:r>
      <w:r w:rsidRPr="00F64F86">
        <w:rPr>
          <w:rFonts w:ascii="Calibri" w:eastAsia="Calibri" w:hAnsi="Calibri" w:cs="Times New Roman"/>
          <w:noProof/>
          <w:lang w:eastAsia="ru-RU"/>
        </w:rPr>
        <w:drawing>
          <wp:anchor distT="0" distB="0" distL="114300" distR="114300" simplePos="0" relativeHeight="251654144" behindDoc="1" locked="0" layoutInCell="1" allowOverlap="0" wp14:anchorId="53023BC1" wp14:editId="17BB3794">
            <wp:simplePos x="0" y="0"/>
            <wp:positionH relativeFrom="column">
              <wp:posOffset>2396490</wp:posOffset>
            </wp:positionH>
            <wp:positionV relativeFrom="paragraph">
              <wp:posOffset>135255</wp:posOffset>
            </wp:positionV>
            <wp:extent cx="1324610" cy="389890"/>
            <wp:effectExtent l="0" t="0" r="8890" b="0"/>
            <wp:wrapTight wrapText="bothSides">
              <wp:wrapPolygon edited="0">
                <wp:start x="0" y="0"/>
                <wp:lineTo x="0" y="20052"/>
                <wp:lineTo x="21434" y="20052"/>
                <wp:lineTo x="21434" y="0"/>
                <wp:lineTo x="0" y="0"/>
              </wp:wrapPolygon>
            </wp:wrapTight>
            <wp:docPr id="13" name="Рисунок 20" descr="Рис1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Рис1копирова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4610" cy="389890"/>
                    </a:xfrm>
                    <a:prstGeom prst="rect">
                      <a:avLst/>
                    </a:prstGeom>
                    <a:solidFill>
                      <a:srgbClr val="993300"/>
                    </a:solidFill>
                  </pic:spPr>
                </pic:pic>
              </a:graphicData>
            </a:graphic>
            <wp14:sizeRelH relativeFrom="page">
              <wp14:pctWidth>0</wp14:pctWidth>
            </wp14:sizeRelH>
            <wp14:sizeRelV relativeFrom="page">
              <wp14:pctHeight>0</wp14:pctHeight>
            </wp14:sizeRelV>
          </wp:anchor>
        </w:drawing>
      </w:r>
    </w:p>
    <w:p w:rsidR="00F64F86" w:rsidRPr="00F64F86" w:rsidRDefault="00F64F86" w:rsidP="00F64F86">
      <w:pPr>
        <w:widowControl w:val="0"/>
        <w:suppressAutoHyphens/>
        <w:autoSpaceDE w:val="0"/>
        <w:autoSpaceDN w:val="0"/>
        <w:adjustRightInd w:val="0"/>
        <w:spacing w:after="0" w:line="240" w:lineRule="auto"/>
        <w:jc w:val="right"/>
        <w:rPr>
          <w:rFonts w:ascii="Times New Roman" w:eastAsia="Times New Roman" w:hAnsi="Times New Roman" w:cs="Times New Roman"/>
          <w:b/>
          <w:bCs/>
          <w:sz w:val="26"/>
          <w:szCs w:val="26"/>
          <w:lang w:eastAsia="ru-RU"/>
        </w:rPr>
      </w:pPr>
    </w:p>
    <w:p w:rsidR="00F64F86" w:rsidRPr="00F64F86" w:rsidRDefault="00F64F86" w:rsidP="00F64F86">
      <w:pPr>
        <w:widowControl w:val="0"/>
        <w:suppressAutoHyphens/>
        <w:autoSpaceDE w:val="0"/>
        <w:autoSpaceDN w:val="0"/>
        <w:adjustRightInd w:val="0"/>
        <w:spacing w:after="0" w:line="240" w:lineRule="auto"/>
        <w:jc w:val="right"/>
        <w:rPr>
          <w:rFonts w:ascii="Times New Roman" w:eastAsia="Times New Roman" w:hAnsi="Times New Roman" w:cs="Times New Roman"/>
          <w:b/>
          <w:bCs/>
          <w:sz w:val="26"/>
          <w:szCs w:val="26"/>
          <w:lang w:eastAsia="ru-RU"/>
        </w:rPr>
      </w:pPr>
    </w:p>
    <w:p w:rsidR="008715E2" w:rsidRPr="00F64F86" w:rsidRDefault="008715E2" w:rsidP="008715E2">
      <w:pPr>
        <w:widowControl w:val="0"/>
        <w:suppressAutoHyphens/>
        <w:autoSpaceDE w:val="0"/>
        <w:autoSpaceDN w:val="0"/>
        <w:adjustRightInd w:val="0"/>
        <w:spacing w:after="0" w:line="240" w:lineRule="auto"/>
        <w:ind w:left="2832" w:firstLine="1134"/>
        <w:jc w:val="right"/>
        <w:rPr>
          <w:rFonts w:ascii="Times New Roman" w:eastAsia="Times New Roman" w:hAnsi="Times New Roman" w:cs="Times New Roman"/>
          <w:sz w:val="26"/>
          <w:szCs w:val="26"/>
          <w:lang w:eastAsia="ar-SA"/>
        </w:rPr>
      </w:pPr>
      <w:r w:rsidRPr="00F64F86">
        <w:rPr>
          <w:rFonts w:ascii="Times New Roman" w:eastAsia="Times New Roman" w:hAnsi="Times New Roman" w:cs="Times New Roman"/>
          <w:b/>
          <w:bCs/>
          <w:sz w:val="26"/>
          <w:szCs w:val="26"/>
          <w:lang w:eastAsia="ru-RU"/>
        </w:rPr>
        <w:t xml:space="preserve">Заказчик: </w:t>
      </w:r>
      <w:r w:rsidRPr="005B6660">
        <w:rPr>
          <w:rFonts w:ascii="Times New Roman" w:eastAsia="Times New Roman" w:hAnsi="Times New Roman" w:cs="Times New Roman"/>
          <w:sz w:val="26"/>
          <w:szCs w:val="26"/>
          <w:lang w:eastAsia="ar-SA"/>
        </w:rPr>
        <w:t>Администрация Верхнедонского района Ростовской области</w:t>
      </w:r>
    </w:p>
    <w:p w:rsidR="008715E2" w:rsidRPr="00F64F86" w:rsidRDefault="008715E2" w:rsidP="008715E2">
      <w:pPr>
        <w:widowControl w:val="0"/>
        <w:suppressAutoHyphens/>
        <w:autoSpaceDE w:val="0"/>
        <w:autoSpaceDN w:val="0"/>
        <w:adjustRightInd w:val="0"/>
        <w:spacing w:after="0" w:line="240" w:lineRule="auto"/>
        <w:jc w:val="right"/>
        <w:rPr>
          <w:rFonts w:ascii="Calibri" w:eastAsia="Times New Roman" w:hAnsi="Calibri" w:cs="Times New Roman"/>
          <w:sz w:val="24"/>
          <w:szCs w:val="24"/>
          <w:highlight w:val="yellow"/>
          <w:lang w:eastAsia="ru-RU"/>
        </w:rPr>
      </w:pPr>
    </w:p>
    <w:p w:rsidR="008715E2" w:rsidRPr="00F64F86" w:rsidRDefault="008715E2" w:rsidP="008715E2">
      <w:pPr>
        <w:widowControl w:val="0"/>
        <w:suppressAutoHyphens/>
        <w:autoSpaceDE w:val="0"/>
        <w:autoSpaceDN w:val="0"/>
        <w:adjustRightInd w:val="0"/>
        <w:spacing w:after="0" w:line="240" w:lineRule="auto"/>
        <w:jc w:val="right"/>
        <w:rPr>
          <w:rFonts w:ascii="Times New Roman" w:eastAsia="Times New Roman" w:hAnsi="Times New Roman" w:cs="Times New Roman"/>
          <w:b/>
          <w:sz w:val="26"/>
          <w:szCs w:val="26"/>
          <w:lang w:eastAsia="ar-SA"/>
        </w:rPr>
      </w:pPr>
      <w:r w:rsidRPr="00F64F86">
        <w:rPr>
          <w:rFonts w:ascii="Times New Roman" w:eastAsia="Times New Roman" w:hAnsi="Times New Roman" w:cs="Times New Roman"/>
          <w:b/>
          <w:sz w:val="26"/>
          <w:szCs w:val="26"/>
          <w:lang w:eastAsia="ar-SA"/>
        </w:rPr>
        <w:t>Муниципальный контракт:</w:t>
      </w:r>
    </w:p>
    <w:p w:rsidR="008715E2" w:rsidRPr="00966240" w:rsidRDefault="008715E2" w:rsidP="008715E2">
      <w:pPr>
        <w:widowControl w:val="0"/>
        <w:suppressAutoHyphens/>
        <w:autoSpaceDE w:val="0"/>
        <w:autoSpaceDN w:val="0"/>
        <w:adjustRightInd w:val="0"/>
        <w:spacing w:after="0" w:line="240" w:lineRule="auto"/>
        <w:jc w:val="right"/>
        <w:rPr>
          <w:rFonts w:ascii="Times New Roman" w:eastAsia="Times New Roman" w:hAnsi="Times New Roman" w:cs="Times New Roman"/>
          <w:iCs/>
          <w:sz w:val="28"/>
          <w:szCs w:val="28"/>
          <w:lang w:eastAsia="ru-RU"/>
        </w:rPr>
      </w:pPr>
      <w:r w:rsidRPr="00966240">
        <w:rPr>
          <w:rFonts w:ascii="Times New Roman" w:eastAsia="Times New Roman" w:hAnsi="Times New Roman" w:cs="Times New Roman"/>
          <w:sz w:val="26"/>
          <w:szCs w:val="26"/>
          <w:lang w:eastAsia="ar-SA"/>
        </w:rPr>
        <w:t xml:space="preserve">№ </w:t>
      </w:r>
      <w:r w:rsidRPr="00966240">
        <w:rPr>
          <w:rFonts w:ascii="Times New Roman" w:eastAsia="Times New Roman" w:hAnsi="Times New Roman" w:cs="Times New Roman"/>
          <w:bCs/>
          <w:sz w:val="26"/>
          <w:szCs w:val="26"/>
          <w:lang w:eastAsia="ar-SA"/>
        </w:rPr>
        <w:t>01583000157200000070001</w:t>
      </w:r>
      <w:r w:rsidRPr="00966240">
        <w:rPr>
          <w:rFonts w:ascii="Times New Roman" w:eastAsia="Times New Roman" w:hAnsi="Times New Roman" w:cs="Times New Roman"/>
          <w:sz w:val="26"/>
          <w:szCs w:val="26"/>
          <w:lang w:eastAsia="ar-SA"/>
        </w:rPr>
        <w:t xml:space="preserve"> от </w:t>
      </w:r>
      <w:r w:rsidR="00966240" w:rsidRPr="00966240">
        <w:rPr>
          <w:rFonts w:ascii="Times New Roman" w:eastAsia="Times New Roman" w:hAnsi="Times New Roman" w:cs="Times New Roman"/>
          <w:sz w:val="26"/>
          <w:szCs w:val="26"/>
          <w:lang w:eastAsia="ar-SA"/>
        </w:rPr>
        <w:t>31.03</w:t>
      </w:r>
      <w:r w:rsidRPr="00966240">
        <w:rPr>
          <w:rFonts w:ascii="Times New Roman" w:eastAsia="Times New Roman" w:hAnsi="Times New Roman" w:cs="Times New Roman"/>
          <w:sz w:val="26"/>
          <w:szCs w:val="26"/>
          <w:lang w:eastAsia="ar-SA"/>
        </w:rPr>
        <w:t>.2020</w:t>
      </w:r>
    </w:p>
    <w:p w:rsidR="008715E2" w:rsidRPr="00F64F86" w:rsidRDefault="008715E2" w:rsidP="008715E2">
      <w:pPr>
        <w:widowControl w:val="0"/>
        <w:suppressAutoHyphens/>
        <w:autoSpaceDE w:val="0"/>
        <w:autoSpaceDN w:val="0"/>
        <w:adjustRightInd w:val="0"/>
        <w:spacing w:after="0" w:line="240" w:lineRule="auto"/>
        <w:jc w:val="center"/>
        <w:rPr>
          <w:rFonts w:ascii="Times New Roman" w:eastAsia="Times New Roman" w:hAnsi="Times New Roman" w:cs="Times New Roman"/>
          <w:b/>
          <w:iCs/>
          <w:sz w:val="28"/>
          <w:szCs w:val="28"/>
          <w:lang w:eastAsia="ru-RU"/>
        </w:rPr>
      </w:pPr>
    </w:p>
    <w:p w:rsidR="008715E2" w:rsidRPr="00EA3C8B" w:rsidRDefault="008715E2" w:rsidP="008715E2">
      <w:pPr>
        <w:spacing w:after="0" w:line="240" w:lineRule="auto"/>
        <w:ind w:firstLine="358"/>
        <w:jc w:val="center"/>
        <w:rPr>
          <w:rFonts w:ascii="Times New Roman" w:eastAsia="Times New Roman" w:hAnsi="Times New Roman" w:cs="Calibri"/>
          <w:b/>
          <w:spacing w:val="-8"/>
          <w:sz w:val="40"/>
          <w:szCs w:val="40"/>
          <w:lang w:eastAsia="ru-RU"/>
        </w:rPr>
      </w:pPr>
      <w:r w:rsidRPr="00EA3C8B">
        <w:rPr>
          <w:rFonts w:ascii="Times New Roman" w:eastAsia="Times New Roman" w:hAnsi="Times New Roman" w:cs="Calibri"/>
          <w:b/>
          <w:spacing w:val="-8"/>
          <w:sz w:val="40"/>
          <w:szCs w:val="40"/>
          <w:lang w:eastAsia="ru-RU"/>
        </w:rPr>
        <w:t>Проект внесения изменений в генеральные планы, правила землепользования и застройки сельских поселений Верхнедонского района Ростовской области в части подготовки сведений по координатному описанию границ населенных пунктов и сведений о границах территориальных зон в соответствии с Градостроительным кодексом РФ</w:t>
      </w:r>
    </w:p>
    <w:p w:rsidR="008715E2" w:rsidRPr="00F64F86" w:rsidRDefault="008715E2" w:rsidP="008715E2">
      <w:pPr>
        <w:spacing w:after="0" w:line="240" w:lineRule="auto"/>
        <w:ind w:firstLine="358"/>
        <w:jc w:val="center"/>
        <w:rPr>
          <w:rFonts w:ascii="Times New Roman" w:eastAsia="Times New Roman" w:hAnsi="Times New Roman" w:cs="Times New Roman"/>
          <w:b/>
          <w:bCs/>
          <w:sz w:val="36"/>
          <w:szCs w:val="36"/>
          <w:lang w:eastAsia="ru-RU"/>
        </w:rPr>
      </w:pPr>
    </w:p>
    <w:p w:rsidR="00FA679A" w:rsidRPr="00F64F86" w:rsidRDefault="00FA679A" w:rsidP="00FA679A">
      <w:pPr>
        <w:spacing w:after="0" w:line="240" w:lineRule="auto"/>
        <w:ind w:firstLine="358"/>
        <w:jc w:val="center"/>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2</w:t>
      </w:r>
      <w:r w:rsidRPr="00F64F86">
        <w:rPr>
          <w:rFonts w:ascii="Times New Roman" w:eastAsia="Times New Roman" w:hAnsi="Times New Roman" w:cs="Times New Roman"/>
          <w:b/>
          <w:bCs/>
          <w:sz w:val="36"/>
          <w:szCs w:val="36"/>
          <w:lang w:eastAsia="ru-RU"/>
        </w:rPr>
        <w:t xml:space="preserve"> ЭТАП. </w:t>
      </w:r>
    </w:p>
    <w:p w:rsidR="00FA679A" w:rsidRPr="009F29DE" w:rsidRDefault="009F29DE" w:rsidP="00FA679A">
      <w:pPr>
        <w:spacing w:after="0" w:line="240" w:lineRule="auto"/>
        <w:ind w:firstLine="358"/>
        <w:jc w:val="center"/>
        <w:rPr>
          <w:rFonts w:ascii="Times New Roman" w:eastAsia="Times New Roman" w:hAnsi="Times New Roman" w:cs="Times New Roman"/>
          <w:b/>
          <w:bCs/>
          <w:sz w:val="32"/>
          <w:szCs w:val="32"/>
          <w:lang w:eastAsia="ru-RU"/>
        </w:rPr>
      </w:pPr>
      <w:r w:rsidRPr="009F29DE">
        <w:rPr>
          <w:rFonts w:ascii="Times New Roman" w:eastAsia="Times New Roman" w:hAnsi="Times New Roman" w:cs="Times New Roman"/>
          <w:b/>
          <w:bCs/>
          <w:sz w:val="32"/>
          <w:szCs w:val="32"/>
          <w:lang w:eastAsia="ru-RU"/>
        </w:rPr>
        <w:t xml:space="preserve">Проведение работ </w:t>
      </w:r>
      <w:r w:rsidRPr="009F29DE">
        <w:rPr>
          <w:rFonts w:ascii="Times New Roman" w:hAnsi="Times New Roman" w:cs="Times New Roman"/>
          <w:b/>
          <w:sz w:val="32"/>
          <w:szCs w:val="32"/>
        </w:rPr>
        <w:t>по подготовке проекта внесения изменений в генеральные планы поселений Верхнедонского района Ростовской области</w:t>
      </w:r>
    </w:p>
    <w:p w:rsidR="00FA679A" w:rsidRPr="00F64F86" w:rsidRDefault="00FA679A" w:rsidP="00FA679A">
      <w:pPr>
        <w:widowControl w:val="0"/>
        <w:suppressAutoHyphens/>
        <w:autoSpaceDE w:val="0"/>
        <w:autoSpaceDN w:val="0"/>
        <w:adjustRightInd w:val="0"/>
        <w:spacing w:after="0" w:line="240" w:lineRule="auto"/>
        <w:rPr>
          <w:rFonts w:ascii="Times New Roman" w:eastAsia="Times New Roman" w:hAnsi="Times New Roman" w:cs="Times New Roman"/>
          <w:b/>
          <w:sz w:val="40"/>
          <w:szCs w:val="40"/>
          <w:lang w:eastAsia="ru-RU"/>
        </w:rPr>
      </w:pPr>
    </w:p>
    <w:p w:rsidR="00FA679A" w:rsidRPr="004E1601" w:rsidRDefault="00FA679A" w:rsidP="00FA679A">
      <w:pPr>
        <w:widowControl w:val="0"/>
        <w:suppressAutoHyphens/>
        <w:autoSpaceDE w:val="0"/>
        <w:autoSpaceDN w:val="0"/>
        <w:adjustRightInd w:val="0"/>
        <w:spacing w:after="0" w:line="240" w:lineRule="auto"/>
        <w:jc w:val="center"/>
        <w:rPr>
          <w:rFonts w:ascii="Times New Roman" w:eastAsia="Times New Roman" w:hAnsi="Times New Roman" w:cs="Times New Roman"/>
          <w:b/>
          <w:bCs/>
          <w:sz w:val="40"/>
          <w:szCs w:val="40"/>
          <w:lang w:eastAsia="ru-RU"/>
        </w:rPr>
      </w:pPr>
      <w:r w:rsidRPr="004E1601">
        <w:rPr>
          <w:rFonts w:ascii="Times New Roman" w:eastAsia="Times New Roman" w:hAnsi="Times New Roman" w:cs="Times New Roman"/>
          <w:b/>
          <w:bCs/>
          <w:sz w:val="40"/>
          <w:szCs w:val="40"/>
          <w:lang w:eastAsia="ru-RU"/>
        </w:rPr>
        <w:t xml:space="preserve">Том </w:t>
      </w:r>
      <w:r w:rsidR="00D64500">
        <w:rPr>
          <w:rFonts w:ascii="Times New Roman" w:eastAsia="Times New Roman" w:hAnsi="Times New Roman" w:cs="Times New Roman"/>
          <w:b/>
          <w:bCs/>
          <w:sz w:val="40"/>
          <w:szCs w:val="40"/>
          <w:lang w:eastAsia="ru-RU"/>
        </w:rPr>
        <w:t>2</w:t>
      </w:r>
      <w:r w:rsidRPr="004E1601">
        <w:rPr>
          <w:rFonts w:ascii="Times New Roman" w:eastAsia="Times New Roman" w:hAnsi="Times New Roman" w:cs="Times New Roman"/>
          <w:b/>
          <w:bCs/>
          <w:sz w:val="40"/>
          <w:szCs w:val="40"/>
          <w:lang w:eastAsia="ru-RU"/>
        </w:rPr>
        <w:t xml:space="preserve">. Книга </w:t>
      </w:r>
      <w:r w:rsidR="00D45F69">
        <w:rPr>
          <w:rFonts w:ascii="Times New Roman" w:eastAsia="Times New Roman" w:hAnsi="Times New Roman" w:cs="Times New Roman"/>
          <w:b/>
          <w:bCs/>
          <w:sz w:val="40"/>
          <w:szCs w:val="40"/>
          <w:lang w:eastAsia="ru-RU"/>
        </w:rPr>
        <w:t>10</w:t>
      </w:r>
      <w:r w:rsidRPr="004E1601">
        <w:rPr>
          <w:rFonts w:ascii="Times New Roman" w:eastAsia="Times New Roman" w:hAnsi="Times New Roman" w:cs="Times New Roman"/>
          <w:b/>
          <w:bCs/>
          <w:sz w:val="40"/>
          <w:szCs w:val="40"/>
          <w:lang w:eastAsia="ru-RU"/>
        </w:rPr>
        <w:t xml:space="preserve"> </w:t>
      </w:r>
      <w:r w:rsidR="00D64500" w:rsidRPr="00D64500">
        <w:rPr>
          <w:rFonts w:ascii="Times New Roman" w:eastAsia="Times New Roman" w:hAnsi="Times New Roman" w:cs="Times New Roman"/>
          <w:b/>
          <w:bCs/>
          <w:sz w:val="40"/>
          <w:szCs w:val="40"/>
          <w:lang w:eastAsia="ar-SA"/>
        </w:rPr>
        <w:t xml:space="preserve">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w:t>
      </w:r>
      <w:r w:rsidRPr="004E1601">
        <w:rPr>
          <w:rFonts w:ascii="Times New Roman" w:eastAsia="Times New Roman" w:hAnsi="Times New Roman" w:cs="Times New Roman"/>
          <w:b/>
          <w:bCs/>
          <w:sz w:val="40"/>
          <w:szCs w:val="40"/>
          <w:lang w:eastAsia="ru-RU"/>
        </w:rPr>
        <w:t>МО «</w:t>
      </w:r>
      <w:r w:rsidR="00D45F69">
        <w:rPr>
          <w:rFonts w:ascii="Times New Roman" w:eastAsia="Times New Roman" w:hAnsi="Times New Roman" w:cs="Times New Roman"/>
          <w:b/>
          <w:bCs/>
          <w:sz w:val="40"/>
          <w:szCs w:val="40"/>
          <w:lang w:eastAsia="ru-RU"/>
        </w:rPr>
        <w:t>Шумили</w:t>
      </w:r>
      <w:r w:rsidR="001601A8">
        <w:rPr>
          <w:rFonts w:ascii="Times New Roman" w:eastAsia="Times New Roman" w:hAnsi="Times New Roman" w:cs="Times New Roman"/>
          <w:b/>
          <w:bCs/>
          <w:sz w:val="40"/>
          <w:szCs w:val="40"/>
          <w:lang w:eastAsia="ru-RU"/>
        </w:rPr>
        <w:t>н</w:t>
      </w:r>
      <w:r w:rsidR="00742D08">
        <w:rPr>
          <w:rFonts w:ascii="Times New Roman" w:eastAsia="Times New Roman" w:hAnsi="Times New Roman" w:cs="Times New Roman"/>
          <w:b/>
          <w:bCs/>
          <w:sz w:val="40"/>
          <w:szCs w:val="40"/>
          <w:lang w:eastAsia="ru-RU"/>
        </w:rPr>
        <w:t>ско</w:t>
      </w:r>
      <w:r w:rsidRPr="004E1601">
        <w:rPr>
          <w:rFonts w:ascii="Times New Roman" w:eastAsia="Times New Roman" w:hAnsi="Times New Roman" w:cs="Times New Roman"/>
          <w:b/>
          <w:bCs/>
          <w:sz w:val="40"/>
          <w:szCs w:val="40"/>
          <w:lang w:eastAsia="ru-RU"/>
        </w:rPr>
        <w:t xml:space="preserve">е сельское поселение» Верхнедонского </w:t>
      </w:r>
      <w:r>
        <w:rPr>
          <w:rFonts w:ascii="Times New Roman" w:eastAsia="Times New Roman" w:hAnsi="Times New Roman" w:cs="Times New Roman"/>
          <w:b/>
          <w:bCs/>
          <w:sz w:val="40"/>
          <w:szCs w:val="40"/>
          <w:lang w:eastAsia="ru-RU"/>
        </w:rPr>
        <w:t>района</w:t>
      </w:r>
    </w:p>
    <w:p w:rsidR="00F64F86" w:rsidRPr="00F64F86" w:rsidRDefault="00F64F86"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F64F86">
        <w:rPr>
          <w:rFonts w:ascii="Calibri" w:eastAsia="Calibri" w:hAnsi="Calibri" w:cs="Times New Roman"/>
          <w:noProof/>
          <w:lang w:eastAsia="ru-RU"/>
        </w:rPr>
        <w:drawing>
          <wp:anchor distT="0" distB="0" distL="114300" distR="114300" simplePos="0" relativeHeight="251655168" behindDoc="1" locked="0" layoutInCell="1" allowOverlap="1" wp14:anchorId="44F73719" wp14:editId="5B09889B">
            <wp:simplePos x="0" y="0"/>
            <wp:positionH relativeFrom="margin">
              <wp:align>center</wp:align>
            </wp:positionH>
            <wp:positionV relativeFrom="paragraph">
              <wp:posOffset>12065</wp:posOffset>
            </wp:positionV>
            <wp:extent cx="1066800" cy="1059815"/>
            <wp:effectExtent l="0" t="0" r="0" b="6985"/>
            <wp:wrapNone/>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6800" cy="1059815"/>
                    </a:xfrm>
                    <a:prstGeom prst="rect">
                      <a:avLst/>
                    </a:prstGeom>
                    <a:noFill/>
                  </pic:spPr>
                </pic:pic>
              </a:graphicData>
            </a:graphic>
            <wp14:sizeRelH relativeFrom="page">
              <wp14:pctWidth>0</wp14:pctWidth>
            </wp14:sizeRelH>
            <wp14:sizeRelV relativeFrom="page">
              <wp14:pctHeight>0</wp14:pctHeight>
            </wp14:sizeRelV>
          </wp:anchor>
        </w:drawing>
      </w:r>
    </w:p>
    <w:p w:rsidR="00F64F86" w:rsidRDefault="00F64F86"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9F29DE" w:rsidRDefault="009F29DE"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4E1601" w:rsidRPr="00F64F86" w:rsidRDefault="004E1601"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F64F86" w:rsidRPr="00F64F86" w:rsidRDefault="00F64F86"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64F86">
        <w:rPr>
          <w:rFonts w:ascii="Times New Roman" w:eastAsia="Times New Roman" w:hAnsi="Times New Roman" w:cs="Times New Roman"/>
          <w:sz w:val="28"/>
          <w:szCs w:val="28"/>
          <w:lang w:eastAsia="ru-RU"/>
        </w:rPr>
        <w:t xml:space="preserve">Заместитель </w:t>
      </w:r>
    </w:p>
    <w:p w:rsidR="00F64F86" w:rsidRPr="00F64F86" w:rsidRDefault="00F64F86"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64F86">
        <w:rPr>
          <w:rFonts w:ascii="Calibri" w:eastAsia="Calibri" w:hAnsi="Calibri" w:cs="Times New Roman"/>
          <w:noProof/>
          <w:lang w:eastAsia="ru-RU"/>
        </w:rPr>
        <w:drawing>
          <wp:anchor distT="0" distB="0" distL="114300" distR="114300" simplePos="0" relativeHeight="251657216" behindDoc="1" locked="0" layoutInCell="1" allowOverlap="1" wp14:anchorId="17CA89F0" wp14:editId="501A77AE">
            <wp:simplePos x="0" y="0"/>
            <wp:positionH relativeFrom="column">
              <wp:posOffset>2510155</wp:posOffset>
            </wp:positionH>
            <wp:positionV relativeFrom="paragraph">
              <wp:posOffset>117475</wp:posOffset>
            </wp:positionV>
            <wp:extent cx="1702435" cy="850900"/>
            <wp:effectExtent l="0" t="0" r="0" b="0"/>
            <wp:wrapNone/>
            <wp:docPr id="15" name="Рисунок 21" descr="Ди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Дим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2435" cy="850900"/>
                    </a:xfrm>
                    <a:prstGeom prst="rect">
                      <a:avLst/>
                    </a:prstGeom>
                    <a:noFill/>
                  </pic:spPr>
                </pic:pic>
              </a:graphicData>
            </a:graphic>
            <wp14:sizeRelH relativeFrom="page">
              <wp14:pctWidth>0</wp14:pctWidth>
            </wp14:sizeRelH>
            <wp14:sizeRelV relativeFrom="page">
              <wp14:pctHeight>0</wp14:pctHeight>
            </wp14:sizeRelV>
          </wp:anchor>
        </w:drawing>
      </w:r>
      <w:r w:rsidRPr="00F64F86">
        <w:rPr>
          <w:rFonts w:ascii="Times New Roman" w:eastAsia="Times New Roman" w:hAnsi="Times New Roman" w:cs="Times New Roman"/>
          <w:sz w:val="28"/>
          <w:szCs w:val="28"/>
          <w:lang w:eastAsia="ru-RU"/>
        </w:rPr>
        <w:t>Генерального директора                                                            С.И. Бычков</w:t>
      </w:r>
    </w:p>
    <w:p w:rsidR="00F64F86" w:rsidRPr="00F64F86" w:rsidRDefault="00F64F86"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F64F86" w:rsidRPr="00F64F86" w:rsidRDefault="00120781" w:rsidP="00F64F86">
      <w:pPr>
        <w:widowControl w:val="0"/>
        <w:suppressAutoHyphens/>
        <w:autoSpaceDE w:val="0"/>
        <w:autoSpaceDN w:val="0"/>
        <w:adjustRightInd w:val="0"/>
        <w:spacing w:after="0" w:line="240" w:lineRule="auto"/>
        <w:jc w:val="both"/>
        <w:rPr>
          <w:rFonts w:ascii="Times New Roman" w:eastAsia="Times New Roman" w:hAnsi="Times New Roman" w:cs="Times New Roman"/>
          <w:b/>
          <w:sz w:val="26"/>
          <w:szCs w:val="26"/>
          <w:lang w:eastAsia="ru-RU"/>
        </w:rPr>
      </w:pPr>
      <w:r>
        <w:rPr>
          <w:rFonts w:ascii="Times New Roman" w:eastAsia="Times New Roman" w:hAnsi="Times New Roman" w:cs="Times New Roman"/>
          <w:sz w:val="28"/>
          <w:szCs w:val="28"/>
          <w:lang w:eastAsia="ru-RU"/>
        </w:rPr>
        <w:t>Руководитель</w:t>
      </w:r>
      <w:r w:rsidR="00F64F86" w:rsidRPr="00F64F86">
        <w:rPr>
          <w:rFonts w:ascii="Times New Roman" w:eastAsia="Times New Roman" w:hAnsi="Times New Roman" w:cs="Times New Roman"/>
          <w:sz w:val="28"/>
          <w:szCs w:val="28"/>
          <w:lang w:eastAsia="ru-RU"/>
        </w:rPr>
        <w:t xml:space="preserve"> проекта                                                         Д.С. Татарников</w:t>
      </w:r>
    </w:p>
    <w:p w:rsidR="00F64F86" w:rsidRPr="00F64F86" w:rsidRDefault="00F64F86" w:rsidP="00F64F86">
      <w:pPr>
        <w:spacing w:after="0" w:line="360" w:lineRule="auto"/>
        <w:rPr>
          <w:rFonts w:ascii="Times New Roman" w:eastAsia="Times New Roman" w:hAnsi="Times New Roman" w:cs="Times New Roman"/>
          <w:b/>
          <w:sz w:val="26"/>
          <w:szCs w:val="26"/>
          <w:lang w:eastAsia="ru-RU"/>
        </w:rPr>
        <w:sectPr w:rsidR="00F64F86" w:rsidRPr="00F64F86" w:rsidSect="00E969E1">
          <w:type w:val="continuous"/>
          <w:pgSz w:w="11906" w:h="16838"/>
          <w:pgMar w:top="1134" w:right="850" w:bottom="1134" w:left="1701" w:header="708" w:footer="708" w:gutter="0"/>
          <w:cols w:space="720"/>
          <w:titlePg/>
          <w:docGrid w:linePitch="299"/>
        </w:sectPr>
      </w:pPr>
    </w:p>
    <w:p w:rsidR="00E954D3" w:rsidRDefault="00E954D3" w:rsidP="00F64F86">
      <w:pPr>
        <w:suppressAutoHyphens/>
        <w:spacing w:after="0" w:line="240" w:lineRule="auto"/>
        <w:jc w:val="center"/>
        <w:rPr>
          <w:rFonts w:ascii="Times New Roman" w:eastAsia="Times New Roman" w:hAnsi="Times New Roman" w:cs="Times New Roman"/>
          <w:sz w:val="26"/>
          <w:szCs w:val="26"/>
          <w:lang w:eastAsia="ru-RU"/>
        </w:rPr>
        <w:sectPr w:rsidR="00E954D3" w:rsidSect="00E969E1">
          <w:type w:val="continuous"/>
          <w:pgSz w:w="11906" w:h="16838"/>
          <w:pgMar w:top="1134" w:right="850" w:bottom="1134" w:left="1701" w:header="708" w:footer="708" w:gutter="0"/>
          <w:cols w:space="720"/>
        </w:sectPr>
      </w:pPr>
    </w:p>
    <w:p w:rsidR="00E954D3" w:rsidRPr="00E954D3" w:rsidRDefault="00E954D3" w:rsidP="00E954D3">
      <w:pPr>
        <w:suppressAutoHyphens/>
        <w:spacing w:after="0" w:line="240" w:lineRule="auto"/>
        <w:jc w:val="center"/>
        <w:rPr>
          <w:rFonts w:ascii="Times New Roman" w:eastAsia="Times New Roman" w:hAnsi="Times New Roman" w:cs="Times New Roman"/>
          <w:sz w:val="26"/>
          <w:szCs w:val="26"/>
          <w:lang w:eastAsia="ru-RU"/>
        </w:rPr>
      </w:pPr>
      <w:r w:rsidRPr="00E954D3">
        <w:rPr>
          <w:rFonts w:ascii="Times New Roman" w:eastAsia="Times New Roman" w:hAnsi="Times New Roman" w:cs="Times New Roman"/>
          <w:sz w:val="26"/>
          <w:szCs w:val="26"/>
          <w:lang w:eastAsia="ru-RU"/>
        </w:rPr>
        <w:lastRenderedPageBreak/>
        <w:t>Список исполнителей ОАО «ГИПРОГОР»</w:t>
      </w:r>
    </w:p>
    <w:tbl>
      <w:tblPr>
        <w:tblW w:w="0" w:type="auto"/>
        <w:jc w:val="center"/>
        <w:tblLook w:val="04A0" w:firstRow="1" w:lastRow="0" w:firstColumn="1" w:lastColumn="0" w:noHBand="0" w:noVBand="1"/>
      </w:tblPr>
      <w:tblGrid>
        <w:gridCol w:w="4077"/>
        <w:gridCol w:w="1843"/>
        <w:gridCol w:w="2268"/>
      </w:tblGrid>
      <w:tr w:rsidR="00E954D3" w:rsidRPr="00E954D3" w:rsidTr="00E954D3">
        <w:trPr>
          <w:trHeight w:val="781"/>
          <w:jc w:val="center"/>
        </w:trPr>
        <w:tc>
          <w:tcPr>
            <w:tcW w:w="4077" w:type="dxa"/>
            <w:shd w:val="clear" w:color="auto" w:fill="auto"/>
            <w:vAlign w:val="center"/>
          </w:tcPr>
          <w:p w:rsidR="00E954D3" w:rsidRPr="00E954D3" w:rsidRDefault="00E954D3" w:rsidP="00E954D3">
            <w:pPr>
              <w:spacing w:after="0" w:line="240" w:lineRule="auto"/>
              <w:rPr>
                <w:rFonts w:ascii="Times New Roman" w:eastAsia="Times New Roman" w:hAnsi="Times New Roman" w:cs="Times New Roman"/>
                <w:sz w:val="26"/>
                <w:szCs w:val="26"/>
                <w:lang w:eastAsia="ru-RU"/>
              </w:rPr>
            </w:pPr>
            <w:r w:rsidRPr="00E954D3">
              <w:rPr>
                <w:rFonts w:ascii="Times New Roman" w:eastAsia="Times New Roman" w:hAnsi="Times New Roman" w:cs="Times New Roman"/>
                <w:kern w:val="1"/>
                <w:sz w:val="26"/>
                <w:szCs w:val="26"/>
                <w:lang w:eastAsia="ar-SA"/>
              </w:rPr>
              <w:t>Заместитель генерального директора.</w:t>
            </w:r>
            <w:r w:rsidRPr="00E954D3">
              <w:rPr>
                <w:rFonts w:ascii="Times New Roman" w:eastAsia="Times New Roman" w:hAnsi="Times New Roman" w:cs="Times New Roman"/>
                <w:sz w:val="26"/>
                <w:szCs w:val="26"/>
                <w:lang w:eastAsia="ru-RU"/>
              </w:rPr>
              <w:t xml:space="preserve"> Координатор проекта</w:t>
            </w:r>
          </w:p>
        </w:tc>
        <w:tc>
          <w:tcPr>
            <w:tcW w:w="1843" w:type="dxa"/>
            <w:vAlign w:val="center"/>
          </w:tcPr>
          <w:p w:rsidR="00E954D3" w:rsidRPr="00E954D3" w:rsidRDefault="00E954D3" w:rsidP="00E954D3">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E954D3" w:rsidRPr="00E954D3" w:rsidRDefault="00E954D3" w:rsidP="00E954D3">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Бычков С.И.</w:t>
            </w:r>
          </w:p>
        </w:tc>
      </w:tr>
      <w:tr w:rsidR="00E954D3" w:rsidRPr="00E954D3" w:rsidTr="00E954D3">
        <w:trPr>
          <w:trHeight w:val="420"/>
          <w:jc w:val="center"/>
        </w:trPr>
        <w:tc>
          <w:tcPr>
            <w:tcW w:w="4077" w:type="dxa"/>
            <w:shd w:val="clear" w:color="auto" w:fill="auto"/>
            <w:vAlign w:val="center"/>
          </w:tcPr>
          <w:p w:rsidR="00E954D3" w:rsidRPr="00E954D3" w:rsidRDefault="00E954D3" w:rsidP="00E954D3">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kern w:val="1"/>
                <w:sz w:val="26"/>
                <w:szCs w:val="26"/>
                <w:lang w:eastAsia="ar-SA"/>
              </w:rPr>
              <w:t>Р</w:t>
            </w:r>
            <w:r w:rsidRPr="00E954D3">
              <w:rPr>
                <w:rFonts w:ascii="Times New Roman" w:eastAsia="Times New Roman" w:hAnsi="Times New Roman" w:cs="Times New Roman"/>
                <w:kern w:val="1"/>
                <w:sz w:val="26"/>
                <w:szCs w:val="26"/>
                <w:lang w:eastAsia="ar-SA"/>
              </w:rPr>
              <w:t>уководитель проекта</w:t>
            </w:r>
          </w:p>
        </w:tc>
        <w:tc>
          <w:tcPr>
            <w:tcW w:w="1843" w:type="dxa"/>
            <w:vAlign w:val="center"/>
          </w:tcPr>
          <w:p w:rsidR="00E954D3" w:rsidRPr="00E954D3" w:rsidRDefault="00E954D3" w:rsidP="00E954D3">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E954D3" w:rsidRPr="00E954D3" w:rsidRDefault="00E954D3" w:rsidP="00E954D3">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Татарников Д.С.</w:t>
            </w:r>
          </w:p>
        </w:tc>
      </w:tr>
      <w:tr w:rsidR="00E954D3" w:rsidRPr="00E954D3" w:rsidTr="00E954D3">
        <w:trPr>
          <w:trHeight w:val="557"/>
          <w:jc w:val="center"/>
        </w:trPr>
        <w:tc>
          <w:tcPr>
            <w:tcW w:w="4077" w:type="dxa"/>
            <w:shd w:val="clear" w:color="auto" w:fill="auto"/>
            <w:vAlign w:val="center"/>
          </w:tcPr>
          <w:p w:rsidR="00E954D3" w:rsidRPr="00E954D3" w:rsidRDefault="00E954D3" w:rsidP="00E954D3">
            <w:pPr>
              <w:spacing w:after="0" w:line="240" w:lineRule="auto"/>
              <w:rPr>
                <w:rFonts w:ascii="Times New Roman" w:eastAsia="Times New Roman" w:hAnsi="Times New Roman" w:cs="Times New Roman"/>
                <w:sz w:val="26"/>
                <w:szCs w:val="26"/>
                <w:highlight w:val="yellow"/>
                <w:lang w:eastAsia="ru-RU"/>
              </w:rPr>
            </w:pPr>
            <w:r w:rsidRPr="00E954D3">
              <w:rPr>
                <w:rFonts w:ascii="Times New Roman" w:eastAsia="Times New Roman" w:hAnsi="Times New Roman" w:cs="Times New Roman"/>
                <w:sz w:val="26"/>
                <w:szCs w:val="26"/>
                <w:lang w:eastAsia="ru-RU"/>
              </w:rPr>
              <w:t>Главный архитектор мастерской</w:t>
            </w:r>
          </w:p>
        </w:tc>
        <w:tc>
          <w:tcPr>
            <w:tcW w:w="1843" w:type="dxa"/>
            <w:vAlign w:val="center"/>
          </w:tcPr>
          <w:p w:rsidR="00E954D3" w:rsidRPr="00E954D3" w:rsidRDefault="00E954D3" w:rsidP="00E954D3">
            <w:pPr>
              <w:suppressAutoHyphens/>
              <w:spacing w:after="0" w:line="100" w:lineRule="atLeast"/>
              <w:jc w:val="both"/>
              <w:rPr>
                <w:rFonts w:ascii="Times New Roman" w:eastAsia="Times New Roman" w:hAnsi="Times New Roman" w:cs="Times New Roman"/>
                <w:kern w:val="1"/>
                <w:sz w:val="26"/>
                <w:szCs w:val="26"/>
                <w:lang w:eastAsia="ar-SA"/>
              </w:rPr>
            </w:pPr>
          </w:p>
        </w:tc>
        <w:tc>
          <w:tcPr>
            <w:tcW w:w="2268" w:type="dxa"/>
            <w:vAlign w:val="center"/>
          </w:tcPr>
          <w:p w:rsidR="00E954D3" w:rsidRPr="00E954D3" w:rsidRDefault="00E954D3" w:rsidP="00E954D3">
            <w:pPr>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Барковская Ю.В.</w:t>
            </w:r>
          </w:p>
        </w:tc>
      </w:tr>
      <w:tr w:rsidR="00E954D3" w:rsidRPr="00E954D3" w:rsidTr="00E954D3">
        <w:trPr>
          <w:trHeight w:val="707"/>
          <w:jc w:val="center"/>
        </w:trPr>
        <w:tc>
          <w:tcPr>
            <w:tcW w:w="4077" w:type="dxa"/>
            <w:shd w:val="clear" w:color="auto" w:fill="auto"/>
            <w:vAlign w:val="center"/>
          </w:tcPr>
          <w:p w:rsidR="00E954D3" w:rsidRPr="00E954D3" w:rsidRDefault="00E954D3" w:rsidP="00E954D3">
            <w:pPr>
              <w:spacing w:after="0" w:line="240" w:lineRule="auto"/>
              <w:rPr>
                <w:rFonts w:ascii="Times New Roman" w:eastAsia="Times New Roman" w:hAnsi="Times New Roman" w:cs="Times New Roman"/>
                <w:sz w:val="26"/>
                <w:szCs w:val="26"/>
                <w:lang w:eastAsia="ru-RU"/>
              </w:rPr>
            </w:pPr>
            <w:r w:rsidRPr="00E954D3">
              <w:rPr>
                <w:rFonts w:ascii="Times New Roman" w:eastAsia="Times New Roman" w:hAnsi="Times New Roman" w:cs="Times New Roman"/>
                <w:sz w:val="26"/>
                <w:szCs w:val="26"/>
                <w:lang w:eastAsia="ru-RU"/>
              </w:rPr>
              <w:t>Главный инженер мастерской по геоинформационным системам</w:t>
            </w:r>
          </w:p>
        </w:tc>
        <w:tc>
          <w:tcPr>
            <w:tcW w:w="1843" w:type="dxa"/>
            <w:vAlign w:val="center"/>
          </w:tcPr>
          <w:p w:rsidR="00E954D3" w:rsidRPr="00E954D3" w:rsidRDefault="00E954D3" w:rsidP="00E954D3">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E954D3" w:rsidRPr="00E954D3" w:rsidRDefault="00E954D3" w:rsidP="00E954D3">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Глушков О.В.</w:t>
            </w:r>
          </w:p>
        </w:tc>
      </w:tr>
      <w:tr w:rsidR="00E954D3" w:rsidRPr="00E954D3" w:rsidTr="00E954D3">
        <w:trPr>
          <w:trHeight w:val="547"/>
          <w:jc w:val="center"/>
        </w:trPr>
        <w:tc>
          <w:tcPr>
            <w:tcW w:w="4077" w:type="dxa"/>
            <w:shd w:val="clear" w:color="auto" w:fill="auto"/>
            <w:vAlign w:val="center"/>
          </w:tcPr>
          <w:p w:rsidR="00E954D3" w:rsidRPr="00E954D3" w:rsidRDefault="00E954D3" w:rsidP="00E954D3">
            <w:pPr>
              <w:spacing w:after="0" w:line="240" w:lineRule="auto"/>
              <w:rPr>
                <w:rFonts w:ascii="Times New Roman" w:eastAsia="Times New Roman" w:hAnsi="Times New Roman" w:cs="Times New Roman"/>
                <w:sz w:val="26"/>
                <w:szCs w:val="26"/>
                <w:lang w:eastAsia="ru-RU"/>
              </w:rPr>
            </w:pPr>
            <w:r w:rsidRPr="00E954D3">
              <w:rPr>
                <w:rFonts w:ascii="Times New Roman" w:eastAsia="Times New Roman" w:hAnsi="Times New Roman" w:cs="Times New Roman"/>
                <w:kern w:val="1"/>
                <w:sz w:val="26"/>
                <w:szCs w:val="26"/>
                <w:lang w:eastAsia="ar-SA"/>
              </w:rPr>
              <w:t>Главный экономист проекта</w:t>
            </w:r>
          </w:p>
        </w:tc>
        <w:tc>
          <w:tcPr>
            <w:tcW w:w="1843" w:type="dxa"/>
            <w:vAlign w:val="center"/>
          </w:tcPr>
          <w:p w:rsidR="00E954D3" w:rsidRPr="00E954D3" w:rsidRDefault="00E954D3" w:rsidP="00E954D3">
            <w:pPr>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E954D3" w:rsidRPr="00E954D3" w:rsidRDefault="00E954D3" w:rsidP="00E954D3">
            <w:pPr>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Удовенко Н.И.</w:t>
            </w:r>
          </w:p>
        </w:tc>
      </w:tr>
      <w:tr w:rsidR="00E954D3" w:rsidRPr="00E954D3" w:rsidTr="00E954D3">
        <w:trPr>
          <w:trHeight w:val="852"/>
          <w:jc w:val="center"/>
        </w:trPr>
        <w:tc>
          <w:tcPr>
            <w:tcW w:w="4077" w:type="dxa"/>
            <w:shd w:val="clear" w:color="auto" w:fill="auto"/>
            <w:vAlign w:val="center"/>
          </w:tcPr>
          <w:p w:rsidR="00E954D3" w:rsidRPr="00E954D3" w:rsidRDefault="00E954D3" w:rsidP="00E954D3">
            <w:pPr>
              <w:spacing w:after="0" w:line="240" w:lineRule="auto"/>
              <w:rPr>
                <w:rFonts w:ascii="Times New Roman" w:eastAsia="Times New Roman" w:hAnsi="Times New Roman" w:cs="Times New Roman"/>
                <w:sz w:val="26"/>
                <w:szCs w:val="26"/>
                <w:lang w:eastAsia="ru-RU"/>
              </w:rPr>
            </w:pPr>
            <w:r w:rsidRPr="00E954D3">
              <w:rPr>
                <w:rFonts w:ascii="Times New Roman" w:eastAsia="Times New Roman" w:hAnsi="Times New Roman" w:cs="Times New Roman"/>
                <w:color w:val="000000"/>
                <w:sz w:val="26"/>
                <w:szCs w:val="26"/>
                <w:lang w:eastAsia="ru-RU"/>
              </w:rPr>
              <w:t>Архитектор II категории, главный архитектор проекта</w:t>
            </w:r>
          </w:p>
        </w:tc>
        <w:tc>
          <w:tcPr>
            <w:tcW w:w="1843" w:type="dxa"/>
            <w:vAlign w:val="center"/>
          </w:tcPr>
          <w:p w:rsidR="00E954D3" w:rsidRPr="00E954D3" w:rsidRDefault="00E954D3" w:rsidP="00E954D3">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E954D3" w:rsidRPr="00E954D3" w:rsidRDefault="00E954D3" w:rsidP="00E954D3">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Неустроева П.К.</w:t>
            </w:r>
          </w:p>
        </w:tc>
      </w:tr>
      <w:tr w:rsidR="00E954D3" w:rsidRPr="00E954D3" w:rsidTr="00E954D3">
        <w:trPr>
          <w:trHeight w:val="695"/>
          <w:jc w:val="center"/>
        </w:trPr>
        <w:tc>
          <w:tcPr>
            <w:tcW w:w="4077" w:type="dxa"/>
            <w:shd w:val="clear" w:color="auto" w:fill="auto"/>
            <w:vAlign w:val="center"/>
          </w:tcPr>
          <w:p w:rsidR="00E954D3" w:rsidRPr="00E954D3" w:rsidRDefault="00E954D3" w:rsidP="00E954D3">
            <w:pPr>
              <w:spacing w:after="60" w:line="240" w:lineRule="auto"/>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color w:val="000000"/>
                <w:sz w:val="26"/>
                <w:szCs w:val="26"/>
                <w:lang w:eastAsia="ru-RU"/>
              </w:rPr>
              <w:t>Заведующий группой – архитектор</w:t>
            </w:r>
          </w:p>
        </w:tc>
        <w:tc>
          <w:tcPr>
            <w:tcW w:w="1843" w:type="dxa"/>
            <w:vAlign w:val="center"/>
          </w:tcPr>
          <w:p w:rsidR="00E954D3" w:rsidRPr="00E954D3" w:rsidRDefault="00E954D3" w:rsidP="00E954D3">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E954D3" w:rsidRPr="00E954D3" w:rsidRDefault="00E954D3" w:rsidP="00E954D3">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Мамедов А.А.</w:t>
            </w:r>
          </w:p>
        </w:tc>
      </w:tr>
      <w:tr w:rsidR="00E954D3" w:rsidRPr="00E954D3" w:rsidTr="00E954D3">
        <w:trPr>
          <w:trHeight w:val="693"/>
          <w:jc w:val="center"/>
        </w:trPr>
        <w:tc>
          <w:tcPr>
            <w:tcW w:w="4077" w:type="dxa"/>
            <w:shd w:val="clear" w:color="auto" w:fill="auto"/>
            <w:vAlign w:val="center"/>
          </w:tcPr>
          <w:p w:rsidR="00E954D3" w:rsidRPr="00E954D3" w:rsidRDefault="00E954D3" w:rsidP="00E954D3">
            <w:pPr>
              <w:shd w:val="clear" w:color="auto" w:fill="FFFFFF"/>
              <w:suppressAutoHyphens/>
              <w:spacing w:after="0" w:line="100" w:lineRule="atLeast"/>
              <w:rPr>
                <w:rFonts w:ascii="Times New Roman" w:eastAsia="Times New Roman" w:hAnsi="Times New Roman" w:cs="Times New Roman"/>
                <w:sz w:val="26"/>
                <w:szCs w:val="26"/>
                <w:lang w:eastAsia="ru-RU"/>
              </w:rPr>
            </w:pPr>
            <w:r w:rsidRPr="00E954D3">
              <w:rPr>
                <w:rFonts w:ascii="Times New Roman" w:eastAsia="Times New Roman" w:hAnsi="Times New Roman" w:cs="Times New Roman"/>
                <w:sz w:val="26"/>
                <w:szCs w:val="26"/>
                <w:lang w:eastAsia="ru-RU"/>
              </w:rPr>
              <w:t>Главный специалист - экономист</w:t>
            </w:r>
          </w:p>
        </w:tc>
        <w:tc>
          <w:tcPr>
            <w:tcW w:w="1843" w:type="dxa"/>
            <w:vAlign w:val="center"/>
          </w:tcPr>
          <w:p w:rsidR="00E954D3" w:rsidRPr="00E954D3" w:rsidRDefault="00E954D3" w:rsidP="00E954D3">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E954D3" w:rsidRPr="00E954D3" w:rsidRDefault="00E954D3" w:rsidP="00E954D3">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Холодова Н.М.</w:t>
            </w:r>
          </w:p>
        </w:tc>
      </w:tr>
      <w:tr w:rsidR="00E954D3" w:rsidRPr="00E954D3" w:rsidTr="00E954D3">
        <w:trPr>
          <w:trHeight w:val="558"/>
          <w:jc w:val="center"/>
        </w:trPr>
        <w:tc>
          <w:tcPr>
            <w:tcW w:w="4077" w:type="dxa"/>
            <w:shd w:val="clear" w:color="auto" w:fill="auto"/>
            <w:vAlign w:val="center"/>
          </w:tcPr>
          <w:p w:rsidR="00E954D3" w:rsidRPr="00E954D3" w:rsidRDefault="00E954D3" w:rsidP="00E954D3">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sz w:val="26"/>
                <w:szCs w:val="26"/>
                <w:lang w:eastAsia="ru-RU"/>
              </w:rPr>
              <w:t>Инженер - экономист I категории</w:t>
            </w:r>
          </w:p>
        </w:tc>
        <w:tc>
          <w:tcPr>
            <w:tcW w:w="1843" w:type="dxa"/>
            <w:vAlign w:val="center"/>
          </w:tcPr>
          <w:p w:rsidR="00E954D3" w:rsidRPr="00E954D3" w:rsidRDefault="00E954D3" w:rsidP="00E954D3">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E954D3" w:rsidRPr="00E954D3" w:rsidRDefault="00E954D3" w:rsidP="00E954D3">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Коссова И.И.</w:t>
            </w:r>
          </w:p>
        </w:tc>
      </w:tr>
      <w:tr w:rsidR="00E954D3" w:rsidRPr="00E954D3" w:rsidTr="00E954D3">
        <w:trPr>
          <w:trHeight w:val="559"/>
          <w:jc w:val="center"/>
        </w:trPr>
        <w:tc>
          <w:tcPr>
            <w:tcW w:w="4077" w:type="dxa"/>
            <w:shd w:val="clear" w:color="auto" w:fill="auto"/>
            <w:vAlign w:val="center"/>
          </w:tcPr>
          <w:p w:rsidR="00E954D3" w:rsidRPr="00E954D3" w:rsidRDefault="00E954D3" w:rsidP="00E954D3">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Инженер III категории</w:t>
            </w:r>
          </w:p>
        </w:tc>
        <w:tc>
          <w:tcPr>
            <w:tcW w:w="1843" w:type="dxa"/>
            <w:vAlign w:val="center"/>
          </w:tcPr>
          <w:p w:rsidR="00E954D3" w:rsidRPr="00E954D3" w:rsidRDefault="00E954D3" w:rsidP="00E954D3">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E954D3" w:rsidRPr="00E954D3" w:rsidRDefault="00E954D3" w:rsidP="00E954D3">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Холодов М.А.</w:t>
            </w:r>
          </w:p>
        </w:tc>
      </w:tr>
      <w:tr w:rsidR="00E954D3" w:rsidRPr="00E954D3" w:rsidTr="00E954D3">
        <w:trPr>
          <w:trHeight w:val="850"/>
          <w:jc w:val="center"/>
        </w:trPr>
        <w:tc>
          <w:tcPr>
            <w:tcW w:w="4077" w:type="dxa"/>
            <w:shd w:val="clear" w:color="auto" w:fill="auto"/>
            <w:vAlign w:val="center"/>
          </w:tcPr>
          <w:p w:rsidR="00E954D3" w:rsidRPr="00E954D3" w:rsidRDefault="00E954D3" w:rsidP="00E954D3">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Г</w:t>
            </w:r>
            <w:r w:rsidRPr="00E954D3">
              <w:rPr>
                <w:rFonts w:ascii="Times New Roman" w:eastAsia="Times New Roman" w:hAnsi="Times New Roman" w:cs="Times New Roman"/>
                <w:sz w:val="26"/>
                <w:szCs w:val="26"/>
                <w:lang w:eastAsia="ru-RU"/>
              </w:rPr>
              <w:t>лавный инженер проектов по геоинформационным системам</w:t>
            </w:r>
          </w:p>
        </w:tc>
        <w:tc>
          <w:tcPr>
            <w:tcW w:w="1843" w:type="dxa"/>
            <w:vAlign w:val="center"/>
          </w:tcPr>
          <w:p w:rsidR="00E954D3" w:rsidRPr="00E954D3" w:rsidRDefault="00E954D3" w:rsidP="00E954D3">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E954D3" w:rsidRPr="00E954D3" w:rsidRDefault="00E954D3" w:rsidP="00E954D3">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 xml:space="preserve">Сметанин А.А. </w:t>
            </w:r>
          </w:p>
        </w:tc>
      </w:tr>
      <w:tr w:rsidR="00E954D3" w:rsidRPr="00E954D3" w:rsidTr="00E954D3">
        <w:trPr>
          <w:trHeight w:val="693"/>
          <w:jc w:val="center"/>
        </w:trPr>
        <w:tc>
          <w:tcPr>
            <w:tcW w:w="4077" w:type="dxa"/>
            <w:shd w:val="clear" w:color="auto" w:fill="auto"/>
            <w:vAlign w:val="center"/>
          </w:tcPr>
          <w:p w:rsidR="00E954D3" w:rsidRPr="00E954D3" w:rsidRDefault="00E954D3" w:rsidP="00E954D3">
            <w:pPr>
              <w:shd w:val="clear" w:color="auto" w:fill="FFFFFF"/>
              <w:suppressAutoHyphens/>
              <w:spacing w:after="0" w:line="100" w:lineRule="atLeast"/>
              <w:rPr>
                <w:rFonts w:ascii="Times New Roman" w:eastAsia="Times New Roman" w:hAnsi="Times New Roman" w:cs="Times New Roman"/>
                <w:sz w:val="26"/>
                <w:szCs w:val="26"/>
                <w:lang w:eastAsia="ru-RU"/>
              </w:rPr>
            </w:pPr>
            <w:r w:rsidRPr="00E954D3">
              <w:rPr>
                <w:rFonts w:ascii="Times New Roman" w:eastAsia="Times New Roman" w:hAnsi="Times New Roman" w:cs="Times New Roman"/>
                <w:kern w:val="1"/>
                <w:sz w:val="26"/>
                <w:szCs w:val="26"/>
                <w:lang w:eastAsia="ar-SA"/>
              </w:rPr>
              <w:t>Г</w:t>
            </w:r>
            <w:r w:rsidRPr="00E954D3">
              <w:rPr>
                <w:rFonts w:ascii="Times New Roman" w:eastAsia="Times New Roman" w:hAnsi="Times New Roman" w:cs="Times New Roman"/>
                <w:sz w:val="26"/>
                <w:szCs w:val="26"/>
                <w:lang w:eastAsia="ru-RU"/>
              </w:rPr>
              <w:t>лавный инженер проектов по геоинформационным системам</w:t>
            </w:r>
          </w:p>
        </w:tc>
        <w:tc>
          <w:tcPr>
            <w:tcW w:w="1843" w:type="dxa"/>
            <w:vAlign w:val="center"/>
          </w:tcPr>
          <w:p w:rsidR="00E954D3" w:rsidRPr="00E954D3" w:rsidRDefault="00E954D3" w:rsidP="00E954D3">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E954D3" w:rsidRPr="00E954D3" w:rsidRDefault="00E954D3" w:rsidP="00E954D3">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sz w:val="26"/>
                <w:szCs w:val="26"/>
                <w:lang w:eastAsia="ru-RU"/>
              </w:rPr>
              <w:t>Волков Г.В.</w:t>
            </w:r>
          </w:p>
        </w:tc>
      </w:tr>
      <w:tr w:rsidR="00E954D3" w:rsidRPr="00E954D3" w:rsidTr="00E954D3">
        <w:trPr>
          <w:trHeight w:val="845"/>
          <w:jc w:val="center"/>
        </w:trPr>
        <w:tc>
          <w:tcPr>
            <w:tcW w:w="4077" w:type="dxa"/>
            <w:shd w:val="clear" w:color="auto" w:fill="auto"/>
            <w:vAlign w:val="center"/>
          </w:tcPr>
          <w:p w:rsidR="00E954D3" w:rsidRPr="00E954D3" w:rsidRDefault="00E954D3" w:rsidP="00E954D3">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sz w:val="26"/>
                <w:szCs w:val="26"/>
                <w:lang w:eastAsia="ru-RU"/>
              </w:rPr>
              <w:t>Инженер землеустроитель высшей категории</w:t>
            </w:r>
          </w:p>
        </w:tc>
        <w:tc>
          <w:tcPr>
            <w:tcW w:w="1843" w:type="dxa"/>
            <w:vAlign w:val="center"/>
          </w:tcPr>
          <w:p w:rsidR="00E954D3" w:rsidRPr="00E954D3" w:rsidRDefault="00E954D3" w:rsidP="00E954D3">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E954D3" w:rsidRPr="00E954D3" w:rsidRDefault="00E954D3" w:rsidP="00E954D3">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 xml:space="preserve">Смирнов Д.С. </w:t>
            </w:r>
          </w:p>
        </w:tc>
      </w:tr>
      <w:tr w:rsidR="00E954D3" w:rsidRPr="00E954D3" w:rsidTr="00E954D3">
        <w:trPr>
          <w:trHeight w:val="553"/>
          <w:jc w:val="center"/>
        </w:trPr>
        <w:tc>
          <w:tcPr>
            <w:tcW w:w="4077" w:type="dxa"/>
            <w:shd w:val="clear" w:color="auto" w:fill="auto"/>
            <w:vAlign w:val="center"/>
          </w:tcPr>
          <w:p w:rsidR="00E954D3" w:rsidRPr="00E954D3" w:rsidRDefault="00E954D3" w:rsidP="00E954D3">
            <w:pPr>
              <w:shd w:val="clear" w:color="auto" w:fill="FFFFFF"/>
              <w:suppressAutoHyphens/>
              <w:spacing w:after="0" w:line="100" w:lineRule="atLeast"/>
              <w:rPr>
                <w:rFonts w:ascii="Times New Roman" w:eastAsia="Times New Roman" w:hAnsi="Times New Roman" w:cs="Times New Roman"/>
                <w:sz w:val="26"/>
                <w:szCs w:val="26"/>
                <w:lang w:eastAsia="ru-RU"/>
              </w:rPr>
            </w:pPr>
            <w:r w:rsidRPr="00E954D3">
              <w:rPr>
                <w:rFonts w:ascii="Times New Roman" w:eastAsia="Times New Roman" w:hAnsi="Times New Roman" w:cs="Times New Roman"/>
                <w:sz w:val="26"/>
                <w:szCs w:val="26"/>
                <w:lang w:eastAsia="ru-RU"/>
              </w:rPr>
              <w:t>Главный специалист по транспорту</w:t>
            </w:r>
          </w:p>
        </w:tc>
        <w:tc>
          <w:tcPr>
            <w:tcW w:w="1843" w:type="dxa"/>
            <w:vAlign w:val="center"/>
          </w:tcPr>
          <w:p w:rsidR="00E954D3" w:rsidRPr="00E954D3" w:rsidRDefault="00E954D3" w:rsidP="00E954D3">
            <w:pPr>
              <w:shd w:val="clear" w:color="auto" w:fill="FFFFFF"/>
              <w:suppressAutoHyphens/>
              <w:spacing w:after="0" w:line="100" w:lineRule="atLeast"/>
              <w:rPr>
                <w:rFonts w:ascii="Times New Roman" w:eastAsia="Times New Roman" w:hAnsi="Times New Roman" w:cs="Times New Roman"/>
                <w:sz w:val="26"/>
                <w:szCs w:val="26"/>
                <w:lang w:eastAsia="ru-RU"/>
              </w:rPr>
            </w:pPr>
          </w:p>
        </w:tc>
        <w:tc>
          <w:tcPr>
            <w:tcW w:w="2268" w:type="dxa"/>
            <w:vAlign w:val="center"/>
          </w:tcPr>
          <w:p w:rsidR="00E954D3" w:rsidRPr="00E954D3" w:rsidRDefault="00E954D3" w:rsidP="00E954D3">
            <w:pPr>
              <w:shd w:val="clear" w:color="auto" w:fill="FFFFFF"/>
              <w:suppressAutoHyphens/>
              <w:spacing w:after="0" w:line="100" w:lineRule="atLeast"/>
              <w:rPr>
                <w:rFonts w:ascii="Times New Roman" w:eastAsia="Times New Roman" w:hAnsi="Times New Roman" w:cs="Times New Roman"/>
                <w:sz w:val="26"/>
                <w:szCs w:val="26"/>
                <w:lang w:eastAsia="ru-RU"/>
              </w:rPr>
            </w:pPr>
            <w:r w:rsidRPr="00E954D3">
              <w:rPr>
                <w:rFonts w:ascii="Times New Roman" w:eastAsia="Times New Roman" w:hAnsi="Times New Roman" w:cs="Times New Roman"/>
                <w:sz w:val="26"/>
                <w:szCs w:val="26"/>
                <w:lang w:eastAsia="ru-RU"/>
              </w:rPr>
              <w:t>Власюк А.С.</w:t>
            </w:r>
          </w:p>
        </w:tc>
      </w:tr>
      <w:tr w:rsidR="00E954D3" w:rsidRPr="00E954D3" w:rsidTr="00E954D3">
        <w:trPr>
          <w:trHeight w:val="1134"/>
          <w:jc w:val="center"/>
        </w:trPr>
        <w:tc>
          <w:tcPr>
            <w:tcW w:w="4077" w:type="dxa"/>
            <w:shd w:val="clear" w:color="auto" w:fill="auto"/>
            <w:vAlign w:val="center"/>
          </w:tcPr>
          <w:p w:rsidR="00E954D3" w:rsidRPr="00E954D3" w:rsidRDefault="00E954D3" w:rsidP="00E954D3">
            <w:pPr>
              <w:shd w:val="clear" w:color="auto" w:fill="FFFFFF"/>
              <w:suppressAutoHyphens/>
              <w:spacing w:after="0" w:line="100" w:lineRule="atLeast"/>
              <w:rPr>
                <w:rFonts w:ascii="Times New Roman" w:eastAsia="Times New Roman" w:hAnsi="Times New Roman" w:cs="Times New Roman"/>
                <w:sz w:val="26"/>
                <w:szCs w:val="26"/>
                <w:lang w:eastAsia="ru-RU"/>
              </w:rPr>
            </w:pPr>
            <w:r w:rsidRPr="00E954D3">
              <w:rPr>
                <w:rFonts w:ascii="Times New Roman" w:eastAsia="Times New Roman" w:hAnsi="Times New Roman" w:cs="Times New Roman"/>
                <w:kern w:val="1"/>
                <w:sz w:val="26"/>
                <w:szCs w:val="26"/>
                <w:lang w:eastAsia="ar-SA"/>
              </w:rPr>
              <w:t>Главный специалист по инженерному оборудованию территорий</w:t>
            </w:r>
          </w:p>
        </w:tc>
        <w:tc>
          <w:tcPr>
            <w:tcW w:w="1843" w:type="dxa"/>
            <w:vAlign w:val="center"/>
          </w:tcPr>
          <w:p w:rsidR="00E954D3" w:rsidRPr="00E954D3" w:rsidRDefault="00E954D3" w:rsidP="00E954D3">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E954D3" w:rsidRPr="00E954D3" w:rsidRDefault="00E954D3" w:rsidP="00E954D3">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Шишов К.В.</w:t>
            </w:r>
          </w:p>
        </w:tc>
      </w:tr>
      <w:tr w:rsidR="00E954D3" w:rsidRPr="00E954D3" w:rsidTr="00E954D3">
        <w:trPr>
          <w:trHeight w:val="695"/>
          <w:jc w:val="center"/>
        </w:trPr>
        <w:tc>
          <w:tcPr>
            <w:tcW w:w="4077" w:type="dxa"/>
            <w:shd w:val="clear" w:color="auto" w:fill="auto"/>
            <w:vAlign w:val="center"/>
          </w:tcPr>
          <w:p w:rsidR="00E954D3" w:rsidRPr="00E954D3" w:rsidRDefault="00E954D3" w:rsidP="00E954D3">
            <w:pPr>
              <w:spacing w:after="0" w:line="240" w:lineRule="auto"/>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color w:val="000000"/>
                <w:sz w:val="26"/>
                <w:szCs w:val="26"/>
                <w:lang w:eastAsia="ru-RU"/>
              </w:rPr>
              <w:t>Зав. группой по организации производства,</w:t>
            </w:r>
            <w:r w:rsidRPr="00E954D3">
              <w:rPr>
                <w:rFonts w:ascii="Times New Roman" w:eastAsia="Times New Roman" w:hAnsi="Times New Roman" w:cs="Times New Roman"/>
                <w:kern w:val="1"/>
                <w:sz w:val="26"/>
                <w:szCs w:val="26"/>
                <w:lang w:eastAsia="ar-SA"/>
              </w:rPr>
              <w:t xml:space="preserve"> редактор</w:t>
            </w:r>
          </w:p>
        </w:tc>
        <w:tc>
          <w:tcPr>
            <w:tcW w:w="1843" w:type="dxa"/>
            <w:vAlign w:val="center"/>
          </w:tcPr>
          <w:p w:rsidR="00E954D3" w:rsidRPr="00E954D3" w:rsidRDefault="00E954D3" w:rsidP="00E954D3">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E954D3" w:rsidRPr="00E954D3" w:rsidRDefault="00E954D3" w:rsidP="00E954D3">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kern w:val="1"/>
                <w:sz w:val="26"/>
                <w:szCs w:val="26"/>
                <w:lang w:eastAsia="ar-SA"/>
              </w:rPr>
              <w:t>Шкадова Т.М.</w:t>
            </w:r>
          </w:p>
        </w:tc>
      </w:tr>
      <w:tr w:rsidR="00E954D3" w:rsidRPr="00E954D3" w:rsidTr="00E954D3">
        <w:trPr>
          <w:trHeight w:val="705"/>
          <w:jc w:val="center"/>
        </w:trPr>
        <w:tc>
          <w:tcPr>
            <w:tcW w:w="4077" w:type="dxa"/>
            <w:shd w:val="clear" w:color="auto" w:fill="auto"/>
            <w:vAlign w:val="center"/>
          </w:tcPr>
          <w:p w:rsidR="00E954D3" w:rsidRPr="00E954D3" w:rsidRDefault="00E954D3" w:rsidP="00E954D3">
            <w:pPr>
              <w:spacing w:after="0" w:line="240" w:lineRule="auto"/>
              <w:rPr>
                <w:rFonts w:ascii="Times New Roman" w:eastAsia="Times New Roman" w:hAnsi="Times New Roman" w:cs="Times New Roman"/>
                <w:sz w:val="26"/>
                <w:szCs w:val="26"/>
                <w:lang w:eastAsia="ru-RU"/>
              </w:rPr>
            </w:pPr>
            <w:r w:rsidRPr="00E954D3">
              <w:rPr>
                <w:rFonts w:ascii="Times New Roman" w:eastAsia="Times New Roman" w:hAnsi="Times New Roman" w:cs="Times New Roman"/>
                <w:color w:val="000000"/>
                <w:sz w:val="26"/>
                <w:szCs w:val="26"/>
                <w:lang w:eastAsia="ru-RU"/>
              </w:rPr>
              <w:t>Зав. группой по организации производства,</w:t>
            </w:r>
            <w:r w:rsidRPr="00E954D3">
              <w:rPr>
                <w:rFonts w:ascii="Times New Roman" w:eastAsia="Times New Roman" w:hAnsi="Times New Roman" w:cs="Times New Roman"/>
                <w:sz w:val="26"/>
                <w:szCs w:val="26"/>
                <w:lang w:eastAsia="ru-RU"/>
              </w:rPr>
              <w:t xml:space="preserve"> плановик</w:t>
            </w:r>
          </w:p>
        </w:tc>
        <w:tc>
          <w:tcPr>
            <w:tcW w:w="1843" w:type="dxa"/>
            <w:vAlign w:val="center"/>
          </w:tcPr>
          <w:p w:rsidR="00E954D3" w:rsidRPr="00E954D3" w:rsidRDefault="00E954D3" w:rsidP="00E954D3">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E954D3" w:rsidRPr="00E954D3" w:rsidRDefault="00E954D3" w:rsidP="00E954D3">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E954D3">
              <w:rPr>
                <w:rFonts w:ascii="Times New Roman" w:eastAsia="Times New Roman" w:hAnsi="Times New Roman" w:cs="Times New Roman"/>
                <w:sz w:val="26"/>
                <w:szCs w:val="26"/>
                <w:lang w:eastAsia="ru-RU"/>
              </w:rPr>
              <w:t>Соловьёва Л.М.</w:t>
            </w:r>
          </w:p>
        </w:tc>
      </w:tr>
    </w:tbl>
    <w:p w:rsidR="00E954D3" w:rsidRPr="00E954D3" w:rsidRDefault="00E954D3" w:rsidP="00E954D3">
      <w:pPr>
        <w:spacing w:after="60" w:line="240" w:lineRule="auto"/>
        <w:jc w:val="both"/>
        <w:rPr>
          <w:rFonts w:ascii="Times New Roman" w:eastAsia="Times New Roman" w:hAnsi="Times New Roman" w:cs="Times New Roman"/>
          <w:sz w:val="24"/>
          <w:szCs w:val="24"/>
          <w:lang w:eastAsia="ru-RU"/>
        </w:rPr>
      </w:pPr>
    </w:p>
    <w:p w:rsidR="00E954D3" w:rsidRDefault="00E954D3" w:rsidP="00F64F86">
      <w:pPr>
        <w:suppressAutoHyphens/>
        <w:spacing w:after="0" w:line="240" w:lineRule="auto"/>
        <w:jc w:val="center"/>
        <w:rPr>
          <w:rFonts w:ascii="Times New Roman" w:eastAsia="Times New Roman" w:hAnsi="Times New Roman" w:cs="Times New Roman"/>
          <w:sz w:val="26"/>
          <w:szCs w:val="26"/>
          <w:lang w:eastAsia="ru-RU"/>
        </w:rPr>
      </w:pPr>
    </w:p>
    <w:p w:rsidR="00E954D3" w:rsidRDefault="00E954D3" w:rsidP="00F64F86">
      <w:pPr>
        <w:suppressAutoHyphens/>
        <w:spacing w:after="0" w:line="240" w:lineRule="auto"/>
        <w:jc w:val="center"/>
        <w:rPr>
          <w:rFonts w:ascii="Times New Roman" w:eastAsia="Times New Roman" w:hAnsi="Times New Roman" w:cs="Times New Roman"/>
          <w:sz w:val="26"/>
          <w:szCs w:val="26"/>
          <w:lang w:eastAsia="ru-RU"/>
        </w:rPr>
      </w:pPr>
    </w:p>
    <w:p w:rsidR="00E954D3" w:rsidRDefault="00E954D3" w:rsidP="00F64F86">
      <w:pPr>
        <w:suppressAutoHyphens/>
        <w:spacing w:after="0" w:line="240" w:lineRule="auto"/>
        <w:jc w:val="center"/>
        <w:rPr>
          <w:rFonts w:ascii="Times New Roman" w:eastAsia="Times New Roman" w:hAnsi="Times New Roman" w:cs="Times New Roman"/>
          <w:sz w:val="26"/>
          <w:szCs w:val="26"/>
          <w:lang w:eastAsia="ru-RU"/>
        </w:rPr>
        <w:sectPr w:rsidR="00E954D3" w:rsidSect="00E969E1">
          <w:pgSz w:w="11906" w:h="16838"/>
          <w:pgMar w:top="1134" w:right="850" w:bottom="1134" w:left="1701" w:header="708" w:footer="708" w:gutter="0"/>
          <w:cols w:space="720"/>
        </w:sectPr>
      </w:pPr>
    </w:p>
    <w:p w:rsidR="00FA679A" w:rsidRDefault="00FA679A" w:rsidP="00F64F86">
      <w:pPr>
        <w:suppressAutoHyphens/>
        <w:spacing w:after="0" w:line="240" w:lineRule="auto"/>
        <w:jc w:val="center"/>
        <w:rPr>
          <w:rFonts w:ascii="Times New Roman" w:eastAsia="Times New Roman" w:hAnsi="Times New Roman" w:cs="Times New Roman"/>
          <w:sz w:val="26"/>
          <w:szCs w:val="26"/>
          <w:lang w:eastAsia="ru-RU"/>
        </w:rPr>
      </w:pPr>
    </w:p>
    <w:p w:rsidR="00F64F86" w:rsidRPr="00F64F86" w:rsidRDefault="00F64F86" w:rsidP="00F64F86">
      <w:pPr>
        <w:suppressAutoHyphens/>
        <w:spacing w:after="0" w:line="240" w:lineRule="auto"/>
        <w:jc w:val="center"/>
        <w:rPr>
          <w:rFonts w:ascii="Times New Roman" w:eastAsia="Times New Roman" w:hAnsi="Times New Roman" w:cs="Times New Roman"/>
          <w:sz w:val="26"/>
          <w:szCs w:val="26"/>
          <w:lang w:eastAsia="ru-RU"/>
        </w:rPr>
      </w:pPr>
      <w:r w:rsidRPr="00F64F86">
        <w:rPr>
          <w:rFonts w:ascii="Times New Roman" w:eastAsia="Times New Roman" w:hAnsi="Times New Roman" w:cs="Times New Roman"/>
          <w:sz w:val="26"/>
          <w:szCs w:val="26"/>
          <w:lang w:eastAsia="ru-RU"/>
        </w:rPr>
        <w:t>СОСТАВ ПРОЕКТА</w:t>
      </w:r>
    </w:p>
    <w:p w:rsidR="00986900" w:rsidRPr="00986900" w:rsidRDefault="00986900" w:rsidP="00986900">
      <w:pPr>
        <w:suppressAutoHyphens/>
        <w:spacing w:after="0" w:line="240" w:lineRule="auto"/>
        <w:jc w:val="center"/>
        <w:rPr>
          <w:rFonts w:ascii="Times New Roman" w:eastAsia="Times New Roman" w:hAnsi="Times New Roman" w:cs="Times New Roman"/>
          <w:sz w:val="26"/>
          <w:szCs w:val="26"/>
          <w:lang w:eastAsia="ru-RU"/>
        </w:rPr>
      </w:pPr>
    </w:p>
    <w:tbl>
      <w:tblPr>
        <w:tblW w:w="10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8789"/>
        <w:gridCol w:w="1190"/>
      </w:tblGrid>
      <w:tr w:rsidR="00986900" w:rsidRPr="00986900" w:rsidTr="00FD1E39">
        <w:trPr>
          <w:trHeight w:val="233"/>
          <w:jc w:val="center"/>
        </w:trPr>
        <w:tc>
          <w:tcPr>
            <w:tcW w:w="426" w:type="dxa"/>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p>
        </w:tc>
        <w:tc>
          <w:tcPr>
            <w:tcW w:w="8789" w:type="dxa"/>
          </w:tcPr>
          <w:p w:rsidR="00986900" w:rsidRPr="00986900" w:rsidRDefault="00986900" w:rsidP="00986900">
            <w:pPr>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Состав материалов 2 этапа. Проведение работ по подготовке проекта внесения изменений в генеральные планы поселений Верхнедонского района Ростовской области</w:t>
            </w:r>
          </w:p>
        </w:tc>
        <w:tc>
          <w:tcPr>
            <w:tcW w:w="1190" w:type="dxa"/>
          </w:tcPr>
          <w:p w:rsidR="00986900" w:rsidRPr="00986900" w:rsidRDefault="00986900" w:rsidP="00986900">
            <w:pPr>
              <w:spacing w:after="0" w:line="240" w:lineRule="auto"/>
              <w:jc w:val="center"/>
              <w:rPr>
                <w:rFonts w:ascii="Times New Roman" w:eastAsia="Times New Roman" w:hAnsi="Times New Roman" w:cs="Times New Roman"/>
                <w:b/>
                <w:sz w:val="24"/>
                <w:szCs w:val="24"/>
                <w:lang w:eastAsia="ru-RU"/>
              </w:rPr>
            </w:pPr>
          </w:p>
        </w:tc>
      </w:tr>
      <w:tr w:rsidR="00986900" w:rsidRPr="00986900" w:rsidTr="00FD1E39">
        <w:trPr>
          <w:trHeight w:val="233"/>
          <w:jc w:val="center"/>
        </w:trPr>
        <w:tc>
          <w:tcPr>
            <w:tcW w:w="426" w:type="dxa"/>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p>
        </w:tc>
        <w:tc>
          <w:tcPr>
            <w:tcW w:w="8789" w:type="dxa"/>
          </w:tcPr>
          <w:p w:rsidR="00986900" w:rsidRPr="00986900" w:rsidRDefault="00986900" w:rsidP="00986900">
            <w:pPr>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Название чертежа(документа)</w:t>
            </w:r>
          </w:p>
        </w:tc>
        <w:tc>
          <w:tcPr>
            <w:tcW w:w="1190" w:type="dxa"/>
          </w:tcPr>
          <w:p w:rsidR="00986900" w:rsidRPr="00986900" w:rsidRDefault="00986900" w:rsidP="00986900">
            <w:pPr>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Формат, гриф</w:t>
            </w:r>
          </w:p>
        </w:tc>
      </w:tr>
      <w:tr w:rsidR="00986900" w:rsidRPr="00986900" w:rsidTr="00FD1E39">
        <w:trPr>
          <w:trHeight w:val="233"/>
          <w:jc w:val="center"/>
        </w:trPr>
        <w:tc>
          <w:tcPr>
            <w:tcW w:w="426" w:type="dxa"/>
            <w:tcBorders>
              <w:bottom w:val="single" w:sz="4" w:space="0" w:color="auto"/>
            </w:tcBorders>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p>
        </w:tc>
        <w:tc>
          <w:tcPr>
            <w:tcW w:w="8789" w:type="dxa"/>
            <w:tcBorders>
              <w:bottom w:val="single" w:sz="4" w:space="0" w:color="auto"/>
            </w:tcBorders>
          </w:tcPr>
          <w:p w:rsidR="00986900" w:rsidRPr="00986900" w:rsidRDefault="00986900" w:rsidP="00986900">
            <w:pPr>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bCs/>
                <w:sz w:val="24"/>
                <w:szCs w:val="24"/>
                <w:lang w:eastAsia="ar-SA"/>
              </w:rPr>
              <w:t>Положение о территориальном планировании (корректировка). Материалы по обоснованию (описанием вносимых изменений с обоснованием)</w:t>
            </w:r>
          </w:p>
        </w:tc>
        <w:tc>
          <w:tcPr>
            <w:tcW w:w="1190" w:type="dxa"/>
            <w:tcBorders>
              <w:bottom w:val="single" w:sz="4" w:space="0" w:color="auto"/>
            </w:tcBorders>
          </w:tcPr>
          <w:p w:rsidR="00986900" w:rsidRPr="00986900" w:rsidRDefault="00986900" w:rsidP="00986900">
            <w:pPr>
              <w:spacing w:after="0" w:line="240" w:lineRule="auto"/>
              <w:jc w:val="center"/>
              <w:rPr>
                <w:rFonts w:ascii="Times New Roman" w:eastAsia="Times New Roman" w:hAnsi="Times New Roman" w:cs="Times New Roman"/>
                <w:b/>
                <w:sz w:val="24"/>
                <w:szCs w:val="24"/>
                <w:lang w:eastAsia="ru-RU"/>
              </w:rPr>
            </w:pPr>
          </w:p>
        </w:tc>
      </w:tr>
      <w:tr w:rsidR="00986900" w:rsidRPr="00986900" w:rsidTr="00FD1E39">
        <w:trPr>
          <w:trHeight w:val="136"/>
          <w:jc w:val="center"/>
        </w:trPr>
        <w:tc>
          <w:tcPr>
            <w:tcW w:w="426" w:type="dxa"/>
            <w:shd w:val="clear" w:color="auto" w:fill="B8CCE4"/>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p>
        </w:tc>
        <w:tc>
          <w:tcPr>
            <w:tcW w:w="8789" w:type="dxa"/>
            <w:shd w:val="clear" w:color="auto" w:fill="B8CCE4"/>
          </w:tcPr>
          <w:p w:rsidR="00986900" w:rsidRPr="00986900" w:rsidRDefault="00986900" w:rsidP="00986900">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«Верхняковское сельское поселение» Верхнедонского района</w:t>
            </w:r>
          </w:p>
        </w:tc>
        <w:tc>
          <w:tcPr>
            <w:tcW w:w="1190" w:type="dxa"/>
            <w:shd w:val="clear" w:color="auto" w:fill="B8CCE4"/>
          </w:tcPr>
          <w:p w:rsidR="00986900" w:rsidRPr="00986900" w:rsidRDefault="00986900" w:rsidP="00986900">
            <w:pPr>
              <w:spacing w:after="0" w:line="240" w:lineRule="auto"/>
              <w:jc w:val="center"/>
              <w:rPr>
                <w:rFonts w:ascii="Times New Roman" w:eastAsia="Times New Roman" w:hAnsi="Times New Roman" w:cs="Times New Roman"/>
                <w:b/>
                <w:sz w:val="24"/>
                <w:szCs w:val="24"/>
                <w:lang w:eastAsia="ru-RU"/>
              </w:rPr>
            </w:pPr>
          </w:p>
        </w:tc>
      </w:tr>
      <w:tr w:rsidR="00986900" w:rsidRPr="00986900" w:rsidTr="00FD1E39">
        <w:trPr>
          <w:trHeight w:val="51"/>
          <w:jc w:val="center"/>
        </w:trPr>
        <w:tc>
          <w:tcPr>
            <w:tcW w:w="10405" w:type="dxa"/>
            <w:gridSpan w:val="3"/>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bCs/>
                <w:sz w:val="24"/>
                <w:szCs w:val="24"/>
                <w:lang w:eastAsia="ar-SA"/>
              </w:rPr>
              <w:t>Текстовые материалы</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both"/>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1. Книга 1 Положение о территориальном планировании (корректировка). МО «Верхняковское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r w:rsidRPr="00986900">
              <w:rPr>
                <w:rFonts w:ascii="Times New Roman" w:eastAsia="Times New Roman" w:hAnsi="Times New Roman" w:cs="Times New Roman"/>
                <w:sz w:val="24"/>
                <w:szCs w:val="24"/>
                <w:lang w:eastAsia="ru-RU"/>
              </w:rPr>
              <w:t xml:space="preserve"> </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1.1. Карта планируемого размещения объектов местного значения</w:t>
            </w:r>
            <w:r w:rsidRPr="00986900">
              <w:rPr>
                <w:rFonts w:ascii="Times New Roman" w:eastAsia="Times New Roman" w:hAnsi="Times New Roman" w:cs="Times New Roman"/>
                <w:bCs/>
                <w:sz w:val="24"/>
                <w:szCs w:val="24"/>
                <w:lang w:eastAsia="ru-RU"/>
              </w:rPr>
              <w:t xml:space="preserve"> МО «Верхняковское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both"/>
              <w:rPr>
                <w:rFonts w:ascii="Times New Roman" w:eastAsia="Times New Roman" w:hAnsi="Times New Roman" w:cs="Times New Roman"/>
                <w:b/>
                <w:sz w:val="24"/>
                <w:szCs w:val="24"/>
                <w:u w:val="single"/>
                <w:lang w:eastAsia="ar-SA"/>
              </w:rPr>
            </w:pPr>
            <w:r w:rsidRPr="00986900">
              <w:rPr>
                <w:rFonts w:ascii="Times New Roman" w:eastAsia="Times New Roman" w:hAnsi="Times New Roman" w:cs="Times New Roman"/>
                <w:sz w:val="24"/>
                <w:szCs w:val="24"/>
                <w:lang w:eastAsia="ru-RU"/>
              </w:rPr>
              <w:t xml:space="preserve">Лист ГП 1.2. Карта границ населенных пунктов, входящих в состав </w:t>
            </w:r>
            <w:r w:rsidRPr="00986900">
              <w:rPr>
                <w:rFonts w:ascii="Times New Roman" w:eastAsia="Times New Roman" w:hAnsi="Times New Roman" w:cs="Times New Roman"/>
                <w:bCs/>
                <w:sz w:val="24"/>
                <w:szCs w:val="24"/>
                <w:lang w:eastAsia="ru-RU"/>
              </w:rPr>
              <w:t>МО «Верхняковское сельское поселение» Верхнедонского района</w:t>
            </w:r>
            <w:r w:rsidRPr="00986900">
              <w:rPr>
                <w:rFonts w:ascii="Times New Roman" w:eastAsia="Times New Roman" w:hAnsi="Times New Roman" w:cs="Times New Roman"/>
                <w:sz w:val="24"/>
                <w:szCs w:val="24"/>
                <w:lang w:eastAsia="ru-RU"/>
              </w:rPr>
              <w:t xml:space="preserve">» </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 xml:space="preserve">Лист ГП 1.3. Карта функциональных зон </w:t>
            </w:r>
            <w:r w:rsidRPr="00986900">
              <w:rPr>
                <w:rFonts w:ascii="Times New Roman" w:eastAsia="Times New Roman" w:hAnsi="Times New Roman" w:cs="Times New Roman"/>
                <w:bCs/>
                <w:sz w:val="24"/>
                <w:szCs w:val="24"/>
                <w:lang w:eastAsia="ru-RU"/>
              </w:rPr>
              <w:t>МО «Верхняковское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Материалы по обоснованию</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both"/>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 xml:space="preserve">Том 2. Книга 1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«Верхняковское сельское поселение» Верхнедонского района </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r w:rsidRPr="00986900">
              <w:rPr>
                <w:rFonts w:ascii="Times New Roman" w:eastAsia="Times New Roman" w:hAnsi="Times New Roman" w:cs="Times New Roman"/>
                <w:sz w:val="24"/>
                <w:szCs w:val="24"/>
                <w:lang w:eastAsia="ru-RU"/>
              </w:rPr>
              <w:t xml:space="preserve"> </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4"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4" w:space="0" w:color="auto"/>
            </w:tcBorders>
            <w:shd w:val="clear" w:color="auto" w:fill="auto"/>
            <w:vAlign w:val="center"/>
          </w:tcPr>
          <w:p w:rsidR="00986900" w:rsidRPr="00986900" w:rsidRDefault="00986900" w:rsidP="00986900">
            <w:pPr>
              <w:spacing w:after="0" w:line="240" w:lineRule="auto"/>
              <w:jc w:val="both"/>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sz w:val="24"/>
                <w:szCs w:val="24"/>
                <w:lang w:eastAsia="ru-RU"/>
              </w:rPr>
              <w:t>Лист ГП 1.4.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МО «Верхняковское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4"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986900" w:rsidRPr="00986900" w:rsidTr="00FD1E39">
        <w:trPr>
          <w:trHeight w:val="142"/>
          <w:jc w:val="center"/>
        </w:trPr>
        <w:tc>
          <w:tcPr>
            <w:tcW w:w="426" w:type="dxa"/>
            <w:tcBorders>
              <w:top w:val="single" w:sz="6" w:space="0" w:color="auto"/>
              <w:bottom w:val="single" w:sz="4"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4" w:space="0" w:color="auto"/>
            </w:tcBorders>
            <w:shd w:val="clear" w:color="auto" w:fill="auto"/>
            <w:vAlign w:val="center"/>
          </w:tcPr>
          <w:p w:rsidR="00986900" w:rsidRPr="00986900" w:rsidRDefault="00986900" w:rsidP="00986900">
            <w:pPr>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1.4.1.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МО «Верхняковское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4"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r w:rsidRPr="00986900">
              <w:rPr>
                <w:rFonts w:ascii="Times New Roman" w:eastAsia="Times New Roman" w:hAnsi="Times New Roman" w:cs="Times New Roman"/>
                <w:sz w:val="24"/>
                <w:szCs w:val="24"/>
                <w:lang w:eastAsia="ru-RU"/>
              </w:rPr>
              <w:t>. Гриф «С»</w:t>
            </w:r>
          </w:p>
        </w:tc>
      </w:tr>
      <w:tr w:rsidR="00986900" w:rsidRPr="00986900" w:rsidTr="00FD1E39">
        <w:trPr>
          <w:trHeight w:val="142"/>
          <w:jc w:val="center"/>
        </w:trPr>
        <w:tc>
          <w:tcPr>
            <w:tcW w:w="426" w:type="dxa"/>
            <w:tcBorders>
              <w:top w:val="single" w:sz="4" w:space="0" w:color="auto"/>
              <w:bottom w:val="single" w:sz="4" w:space="0" w:color="auto"/>
            </w:tcBorders>
            <w:shd w:val="clear" w:color="auto" w:fill="B8CCE4"/>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4" w:space="0" w:color="auto"/>
              <w:bottom w:val="single" w:sz="4" w:space="0" w:color="auto"/>
            </w:tcBorders>
            <w:shd w:val="clear" w:color="auto" w:fill="B8CCE4"/>
            <w:vAlign w:val="center"/>
          </w:tcPr>
          <w:p w:rsidR="00986900" w:rsidRPr="00986900" w:rsidRDefault="00986900" w:rsidP="00986900">
            <w:pPr>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bCs/>
                <w:sz w:val="24"/>
                <w:szCs w:val="24"/>
                <w:lang w:eastAsia="ar-SA"/>
              </w:rPr>
              <w:t>МО «Казанское сельское поселение» Верхнедонского района</w:t>
            </w:r>
          </w:p>
        </w:tc>
        <w:tc>
          <w:tcPr>
            <w:tcW w:w="1190" w:type="dxa"/>
            <w:tcBorders>
              <w:top w:val="single" w:sz="4" w:space="0" w:color="auto"/>
              <w:bottom w:val="single" w:sz="4" w:space="0" w:color="auto"/>
            </w:tcBorders>
            <w:shd w:val="clear" w:color="auto" w:fill="B8CCE4"/>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4" w:space="0" w:color="auto"/>
              <w:bottom w:val="single" w:sz="6" w:space="0" w:color="auto"/>
            </w:tcBorders>
            <w:shd w:val="clear" w:color="auto" w:fill="auto"/>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4"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4"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both"/>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1. Книга 2 Положение о территориальном планировании (корректировка).  МО «Казанское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r w:rsidRPr="00986900">
              <w:rPr>
                <w:rFonts w:ascii="Times New Roman" w:eastAsia="Times New Roman" w:hAnsi="Times New Roman" w:cs="Times New Roman"/>
                <w:sz w:val="24"/>
                <w:szCs w:val="24"/>
                <w:lang w:eastAsia="ru-RU"/>
              </w:rPr>
              <w:t xml:space="preserve"> </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2.1. Карта планируемого размещения объектов местного значения</w:t>
            </w:r>
            <w:r w:rsidRPr="00986900">
              <w:rPr>
                <w:rFonts w:ascii="Times New Roman" w:eastAsia="Times New Roman" w:hAnsi="Times New Roman" w:cs="Times New Roman"/>
                <w:bCs/>
                <w:sz w:val="24"/>
                <w:szCs w:val="24"/>
                <w:lang w:eastAsia="ru-RU"/>
              </w:rPr>
              <w:t xml:space="preserve"> </w:t>
            </w:r>
            <w:r w:rsidRPr="00986900">
              <w:rPr>
                <w:rFonts w:ascii="Times New Roman" w:eastAsia="Times New Roman" w:hAnsi="Times New Roman" w:cs="Times New Roman"/>
                <w:bCs/>
                <w:sz w:val="24"/>
                <w:szCs w:val="24"/>
                <w:lang w:eastAsia="ar-SA"/>
              </w:rPr>
              <w:t>МО «Казанское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986900">
              <w:rPr>
                <w:rFonts w:ascii="Times New Roman" w:eastAsia="Times New Roman" w:hAnsi="Times New Roman" w:cs="Times New Roman"/>
                <w:sz w:val="24"/>
                <w:szCs w:val="24"/>
                <w:lang w:eastAsia="ru-RU"/>
              </w:rPr>
              <w:t xml:space="preserve">Лист ГП 2.2. Карта границ населенных пунктов, входящих в состав </w:t>
            </w:r>
            <w:r w:rsidRPr="00986900">
              <w:rPr>
                <w:rFonts w:ascii="Times New Roman" w:eastAsia="Times New Roman" w:hAnsi="Times New Roman" w:cs="Times New Roman"/>
                <w:bCs/>
                <w:sz w:val="24"/>
                <w:szCs w:val="24"/>
                <w:lang w:eastAsia="ar-SA"/>
              </w:rPr>
              <w:t>МО «Казанское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 xml:space="preserve">Лист ГП 2.3. Карта функциональных зон </w:t>
            </w:r>
            <w:r w:rsidRPr="00986900">
              <w:rPr>
                <w:rFonts w:ascii="Times New Roman" w:eastAsia="Times New Roman" w:hAnsi="Times New Roman" w:cs="Times New Roman"/>
                <w:bCs/>
                <w:sz w:val="24"/>
                <w:szCs w:val="24"/>
                <w:lang w:eastAsia="ar-SA"/>
              </w:rPr>
              <w:t>МО «Казанское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Материалы по обоснованию</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bCs/>
                <w:sz w:val="24"/>
                <w:szCs w:val="24"/>
                <w:lang w:eastAsia="ar-SA"/>
              </w:rPr>
              <w:t>Том 2. Книга 2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«Казанское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4"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4" w:space="0" w:color="auto"/>
            </w:tcBorders>
            <w:shd w:val="clear" w:color="auto" w:fill="auto"/>
            <w:vAlign w:val="center"/>
          </w:tcPr>
          <w:p w:rsidR="00986900" w:rsidRPr="00986900" w:rsidRDefault="00986900" w:rsidP="00986900">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986900">
              <w:rPr>
                <w:rFonts w:ascii="Times New Roman" w:eastAsia="Times New Roman" w:hAnsi="Times New Roman" w:cs="Times New Roman"/>
                <w:sz w:val="24"/>
                <w:szCs w:val="24"/>
                <w:lang w:eastAsia="ru-RU"/>
              </w:rPr>
              <w:t>Лист ГП 2.4.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w:t>
            </w:r>
            <w:r w:rsidRPr="00986900">
              <w:rPr>
                <w:rFonts w:ascii="Times New Roman" w:eastAsia="Times New Roman" w:hAnsi="Times New Roman" w:cs="Times New Roman"/>
                <w:bCs/>
                <w:sz w:val="24"/>
                <w:szCs w:val="24"/>
                <w:lang w:eastAsia="ar-SA"/>
              </w:rPr>
              <w:t>МО «Казанское сельское поселение» Верхнедонского района</w:t>
            </w:r>
          </w:p>
        </w:tc>
        <w:tc>
          <w:tcPr>
            <w:tcW w:w="1190" w:type="dxa"/>
            <w:tcBorders>
              <w:top w:val="single" w:sz="6" w:space="0" w:color="auto"/>
              <w:bottom w:val="single" w:sz="4"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986900" w:rsidRPr="00986900" w:rsidTr="00FD1E39">
        <w:trPr>
          <w:trHeight w:val="142"/>
          <w:jc w:val="center"/>
        </w:trPr>
        <w:tc>
          <w:tcPr>
            <w:tcW w:w="426" w:type="dxa"/>
            <w:tcBorders>
              <w:top w:val="single" w:sz="4" w:space="0" w:color="auto"/>
              <w:bottom w:val="single" w:sz="4" w:space="0" w:color="auto"/>
            </w:tcBorders>
            <w:shd w:val="clear" w:color="auto" w:fill="B8CCE4"/>
            <w:vAlign w:val="center"/>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c>
          <w:tcPr>
            <w:tcW w:w="8789" w:type="dxa"/>
            <w:tcBorders>
              <w:top w:val="single" w:sz="4" w:space="0" w:color="auto"/>
              <w:bottom w:val="single" w:sz="4" w:space="0" w:color="auto"/>
            </w:tcBorders>
            <w:shd w:val="clear" w:color="auto" w:fill="B8CCE4"/>
            <w:vAlign w:val="center"/>
          </w:tcPr>
          <w:p w:rsidR="00986900" w:rsidRPr="00986900" w:rsidRDefault="00986900" w:rsidP="00986900">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«Казансколопатинское сельское поселение» Верхнедонского района</w:t>
            </w:r>
          </w:p>
        </w:tc>
        <w:tc>
          <w:tcPr>
            <w:tcW w:w="1190" w:type="dxa"/>
            <w:tcBorders>
              <w:top w:val="single" w:sz="4" w:space="0" w:color="auto"/>
              <w:bottom w:val="single" w:sz="4" w:space="0" w:color="auto"/>
            </w:tcBorders>
            <w:shd w:val="clear" w:color="auto" w:fill="B8CCE4"/>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4" w:space="0" w:color="auto"/>
              <w:bottom w:val="single" w:sz="6" w:space="0" w:color="auto"/>
            </w:tcBorders>
            <w:shd w:val="clear" w:color="auto" w:fill="auto"/>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4"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4"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both"/>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1. Книга 3 Положение о территориальном планировании (корректировка). МО «Казансколопатинское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r w:rsidRPr="00986900">
              <w:rPr>
                <w:rFonts w:ascii="Times New Roman" w:eastAsia="Times New Roman" w:hAnsi="Times New Roman" w:cs="Times New Roman"/>
                <w:sz w:val="24"/>
                <w:szCs w:val="24"/>
                <w:lang w:eastAsia="ru-RU"/>
              </w:rPr>
              <w:t xml:space="preserve"> </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3.1. Карта планируемого размещения объектов местного значения</w:t>
            </w:r>
            <w:r w:rsidRPr="00986900">
              <w:rPr>
                <w:rFonts w:ascii="Times New Roman" w:eastAsia="Times New Roman" w:hAnsi="Times New Roman" w:cs="Times New Roman"/>
                <w:bCs/>
                <w:sz w:val="24"/>
                <w:szCs w:val="24"/>
                <w:lang w:eastAsia="ru-RU"/>
              </w:rPr>
              <w:t xml:space="preserve"> </w:t>
            </w:r>
            <w:r w:rsidRPr="00986900">
              <w:rPr>
                <w:rFonts w:ascii="Times New Roman" w:eastAsia="Times New Roman" w:hAnsi="Times New Roman" w:cs="Times New Roman"/>
                <w:bCs/>
                <w:sz w:val="24"/>
                <w:szCs w:val="24"/>
                <w:lang w:eastAsia="ar-SA"/>
              </w:rPr>
              <w:t>МО «Казансколопатинское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986900">
              <w:rPr>
                <w:rFonts w:ascii="Times New Roman" w:eastAsia="Times New Roman" w:hAnsi="Times New Roman" w:cs="Times New Roman"/>
                <w:sz w:val="24"/>
                <w:szCs w:val="24"/>
                <w:lang w:eastAsia="ru-RU"/>
              </w:rPr>
              <w:t xml:space="preserve">Лист ГП 3.2. Карта границ населенных пунктов, входящих в состав </w:t>
            </w:r>
            <w:r w:rsidRPr="00986900">
              <w:rPr>
                <w:rFonts w:ascii="Times New Roman" w:eastAsia="Times New Roman" w:hAnsi="Times New Roman" w:cs="Times New Roman"/>
                <w:bCs/>
                <w:sz w:val="24"/>
                <w:szCs w:val="24"/>
                <w:lang w:eastAsia="ar-SA"/>
              </w:rPr>
              <w:t>МО «Казансколопатинское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 xml:space="preserve">Лист ГП 3.3 Карта функциональных зон </w:t>
            </w:r>
            <w:r w:rsidRPr="00986900">
              <w:rPr>
                <w:rFonts w:ascii="Times New Roman" w:eastAsia="Times New Roman" w:hAnsi="Times New Roman" w:cs="Times New Roman"/>
                <w:bCs/>
                <w:sz w:val="24"/>
                <w:szCs w:val="24"/>
                <w:lang w:eastAsia="ar-SA"/>
              </w:rPr>
              <w:t>МО «Казансколопатинское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Материалы по обоснованию</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val="en-US" w:eastAsia="ru-RU"/>
              </w:rPr>
            </w:pP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986900">
              <w:rPr>
                <w:rFonts w:ascii="Times New Roman" w:eastAsia="Times New Roman" w:hAnsi="Times New Roman" w:cs="Times New Roman"/>
                <w:bCs/>
                <w:sz w:val="24"/>
                <w:szCs w:val="24"/>
                <w:lang w:eastAsia="ar-SA"/>
              </w:rPr>
              <w:t>Том 2. Книга 3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«Казансколопатинское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3.4.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w:t>
            </w:r>
            <w:r w:rsidRPr="00986900">
              <w:rPr>
                <w:rFonts w:ascii="Times New Roman" w:eastAsia="Times New Roman" w:hAnsi="Times New Roman" w:cs="Times New Roman"/>
                <w:bCs/>
                <w:sz w:val="24"/>
                <w:szCs w:val="24"/>
                <w:lang w:eastAsia="ar-SA"/>
              </w:rPr>
              <w:t>МО «Казансколопатинское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986900" w:rsidRPr="00986900" w:rsidTr="00FD1E39">
        <w:trPr>
          <w:trHeight w:val="142"/>
          <w:jc w:val="center"/>
        </w:trPr>
        <w:tc>
          <w:tcPr>
            <w:tcW w:w="426" w:type="dxa"/>
            <w:tcBorders>
              <w:top w:val="single" w:sz="4" w:space="0" w:color="auto"/>
              <w:bottom w:val="single" w:sz="4" w:space="0" w:color="auto"/>
            </w:tcBorders>
            <w:shd w:val="clear" w:color="auto" w:fill="B8CCE4"/>
            <w:vAlign w:val="center"/>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c>
          <w:tcPr>
            <w:tcW w:w="8789" w:type="dxa"/>
            <w:tcBorders>
              <w:top w:val="single" w:sz="4" w:space="0" w:color="auto"/>
              <w:bottom w:val="single" w:sz="4" w:space="0" w:color="auto"/>
            </w:tcBorders>
            <w:shd w:val="clear" w:color="auto" w:fill="B8CCE4"/>
            <w:vAlign w:val="center"/>
          </w:tcPr>
          <w:p w:rsidR="00986900" w:rsidRPr="00986900" w:rsidRDefault="00986900" w:rsidP="00986900">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«Мешковское сельское поселение» Верхнедонского района</w:t>
            </w:r>
          </w:p>
        </w:tc>
        <w:tc>
          <w:tcPr>
            <w:tcW w:w="1190" w:type="dxa"/>
            <w:tcBorders>
              <w:top w:val="single" w:sz="4" w:space="0" w:color="auto"/>
              <w:bottom w:val="single" w:sz="4" w:space="0" w:color="auto"/>
            </w:tcBorders>
            <w:shd w:val="clear" w:color="auto" w:fill="B8CCE4"/>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4" w:space="0" w:color="auto"/>
              <w:bottom w:val="single" w:sz="6" w:space="0" w:color="auto"/>
            </w:tcBorders>
            <w:shd w:val="clear" w:color="auto" w:fill="auto"/>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4"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4"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both"/>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1. Книга 4 Положение о территориальном планировании (корректировка). МО «Мешковское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r w:rsidRPr="00986900">
              <w:rPr>
                <w:rFonts w:ascii="Times New Roman" w:eastAsia="Times New Roman" w:hAnsi="Times New Roman" w:cs="Times New Roman"/>
                <w:sz w:val="24"/>
                <w:szCs w:val="24"/>
                <w:lang w:eastAsia="ru-RU"/>
              </w:rPr>
              <w:t xml:space="preserve"> </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4.1. Карта планируемого размещения объектов местного значения</w:t>
            </w:r>
            <w:r w:rsidRPr="00986900">
              <w:rPr>
                <w:rFonts w:ascii="Times New Roman" w:eastAsia="Times New Roman" w:hAnsi="Times New Roman" w:cs="Times New Roman"/>
                <w:bCs/>
                <w:sz w:val="24"/>
                <w:szCs w:val="24"/>
                <w:lang w:eastAsia="ru-RU"/>
              </w:rPr>
              <w:t xml:space="preserve"> </w:t>
            </w:r>
            <w:r w:rsidRPr="00986900">
              <w:rPr>
                <w:rFonts w:ascii="Times New Roman" w:eastAsia="Times New Roman" w:hAnsi="Times New Roman" w:cs="Times New Roman"/>
                <w:bCs/>
                <w:sz w:val="24"/>
                <w:szCs w:val="24"/>
                <w:lang w:eastAsia="ar-SA"/>
              </w:rPr>
              <w:t>МО «Мешковское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986900">
              <w:rPr>
                <w:rFonts w:ascii="Times New Roman" w:eastAsia="Times New Roman" w:hAnsi="Times New Roman" w:cs="Times New Roman"/>
                <w:sz w:val="24"/>
                <w:szCs w:val="24"/>
                <w:lang w:eastAsia="ru-RU"/>
              </w:rPr>
              <w:t xml:space="preserve">Лист ГП 4.2. Карта границ населенных пунктов, входящих в состав </w:t>
            </w:r>
            <w:r w:rsidRPr="00986900">
              <w:rPr>
                <w:rFonts w:ascii="Times New Roman" w:eastAsia="Times New Roman" w:hAnsi="Times New Roman" w:cs="Times New Roman"/>
                <w:bCs/>
                <w:sz w:val="24"/>
                <w:szCs w:val="24"/>
                <w:lang w:eastAsia="ar-SA"/>
              </w:rPr>
              <w:t>МО «Мешковское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 xml:space="preserve">Лист ГП 4.3. Карта функциональных зон </w:t>
            </w:r>
            <w:r w:rsidRPr="00986900">
              <w:rPr>
                <w:rFonts w:ascii="Times New Roman" w:eastAsia="Times New Roman" w:hAnsi="Times New Roman" w:cs="Times New Roman"/>
                <w:bCs/>
                <w:sz w:val="24"/>
                <w:szCs w:val="24"/>
                <w:lang w:eastAsia="ar-SA"/>
              </w:rPr>
              <w:t>МО «Мешковское сельское поселение» Верхнедонского района</w:t>
            </w:r>
            <w:r w:rsidRPr="00986900">
              <w:rPr>
                <w:rFonts w:ascii="Times New Roman" w:eastAsia="Times New Roman" w:hAnsi="Times New Roman" w:cs="Times New Roman"/>
                <w:sz w:val="24"/>
                <w:szCs w:val="24"/>
                <w:lang w:eastAsia="ru-RU"/>
              </w:rPr>
              <w:t xml:space="preserve">. </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Материалы по обоснованию</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both"/>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Cs/>
                <w:sz w:val="24"/>
                <w:szCs w:val="24"/>
                <w:lang w:eastAsia="ar-SA"/>
              </w:rPr>
              <w:t>Том 2. Книга 4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«Мешковское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center"/>
              <w:rPr>
                <w:rFonts w:ascii="Times New Roman" w:eastAsia="Times New Roman" w:hAnsi="Times New Roman" w:cs="Times New Roman"/>
                <w:sz w:val="24"/>
                <w:szCs w:val="24"/>
                <w:u w:val="single"/>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4"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4" w:space="0" w:color="auto"/>
            </w:tcBorders>
            <w:shd w:val="clear" w:color="auto" w:fill="auto"/>
            <w:vAlign w:val="center"/>
          </w:tcPr>
          <w:p w:rsidR="00986900" w:rsidRPr="00986900" w:rsidRDefault="00986900" w:rsidP="00986900">
            <w:pPr>
              <w:spacing w:after="0" w:line="240" w:lineRule="auto"/>
              <w:jc w:val="both"/>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sz w:val="24"/>
                <w:szCs w:val="24"/>
                <w:lang w:eastAsia="ru-RU"/>
              </w:rPr>
              <w:t>Лист ГП 4.4.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w:t>
            </w:r>
            <w:r w:rsidRPr="00986900">
              <w:rPr>
                <w:rFonts w:ascii="Times New Roman" w:eastAsia="Times New Roman" w:hAnsi="Times New Roman" w:cs="Times New Roman"/>
                <w:bCs/>
                <w:sz w:val="24"/>
                <w:szCs w:val="24"/>
                <w:lang w:eastAsia="ar-SA"/>
              </w:rPr>
              <w:t>МО «Мешковское сельское поселение» Верхнедонского района</w:t>
            </w:r>
            <w:r w:rsidRPr="00986900">
              <w:rPr>
                <w:rFonts w:ascii="Times New Roman" w:eastAsia="Times New Roman" w:hAnsi="Times New Roman" w:cs="Times New Roman"/>
                <w:sz w:val="24"/>
                <w:szCs w:val="24"/>
                <w:lang w:eastAsia="ru-RU"/>
              </w:rPr>
              <w:t xml:space="preserve">. </w:t>
            </w:r>
          </w:p>
        </w:tc>
        <w:tc>
          <w:tcPr>
            <w:tcW w:w="1190" w:type="dxa"/>
            <w:tcBorders>
              <w:top w:val="single" w:sz="6" w:space="0" w:color="auto"/>
              <w:bottom w:val="single" w:sz="4"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986900" w:rsidRPr="00986900" w:rsidTr="00FD1E39">
        <w:trPr>
          <w:trHeight w:val="142"/>
          <w:jc w:val="center"/>
        </w:trPr>
        <w:tc>
          <w:tcPr>
            <w:tcW w:w="426" w:type="dxa"/>
            <w:tcBorders>
              <w:top w:val="single" w:sz="6" w:space="0" w:color="auto"/>
              <w:bottom w:val="single" w:sz="4"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4" w:space="0" w:color="auto"/>
            </w:tcBorders>
            <w:shd w:val="clear" w:color="auto" w:fill="auto"/>
            <w:vAlign w:val="center"/>
          </w:tcPr>
          <w:p w:rsidR="00986900" w:rsidRPr="00986900" w:rsidRDefault="00986900" w:rsidP="00986900">
            <w:pPr>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4.4.1.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w:t>
            </w:r>
            <w:r w:rsidRPr="00986900">
              <w:rPr>
                <w:rFonts w:ascii="Times New Roman" w:eastAsia="Times New Roman" w:hAnsi="Times New Roman" w:cs="Times New Roman"/>
                <w:bCs/>
                <w:sz w:val="24"/>
                <w:szCs w:val="24"/>
                <w:lang w:eastAsia="ar-SA"/>
              </w:rPr>
              <w:t>МО «Мешковское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4"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r w:rsidRPr="00986900">
              <w:rPr>
                <w:rFonts w:ascii="Times New Roman" w:eastAsia="Times New Roman" w:hAnsi="Times New Roman" w:cs="Times New Roman"/>
                <w:sz w:val="24"/>
                <w:szCs w:val="24"/>
                <w:lang w:eastAsia="ru-RU"/>
              </w:rPr>
              <w:t>. Гриф «С»</w:t>
            </w:r>
          </w:p>
        </w:tc>
      </w:tr>
      <w:tr w:rsidR="00986900" w:rsidRPr="00986900" w:rsidTr="00FD1E39">
        <w:trPr>
          <w:trHeight w:val="142"/>
          <w:jc w:val="center"/>
        </w:trPr>
        <w:tc>
          <w:tcPr>
            <w:tcW w:w="426" w:type="dxa"/>
            <w:tcBorders>
              <w:top w:val="single" w:sz="4" w:space="0" w:color="auto"/>
              <w:bottom w:val="single" w:sz="4" w:space="0" w:color="auto"/>
            </w:tcBorders>
            <w:shd w:val="clear" w:color="auto" w:fill="B8CCE4"/>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4" w:space="0" w:color="auto"/>
              <w:bottom w:val="single" w:sz="4" w:space="0" w:color="auto"/>
            </w:tcBorders>
            <w:shd w:val="clear" w:color="auto" w:fill="B8CCE4"/>
            <w:vAlign w:val="center"/>
          </w:tcPr>
          <w:p w:rsidR="00986900" w:rsidRPr="00986900" w:rsidRDefault="00986900" w:rsidP="00986900">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«Мещеряковское сельское поселение» Верхнедонского района</w:t>
            </w:r>
          </w:p>
        </w:tc>
        <w:tc>
          <w:tcPr>
            <w:tcW w:w="1190" w:type="dxa"/>
            <w:tcBorders>
              <w:top w:val="single" w:sz="4" w:space="0" w:color="auto"/>
              <w:bottom w:val="single" w:sz="4" w:space="0" w:color="auto"/>
            </w:tcBorders>
            <w:shd w:val="clear" w:color="auto" w:fill="B8CCE4"/>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4" w:space="0" w:color="auto"/>
              <w:bottom w:val="single" w:sz="6" w:space="0" w:color="auto"/>
            </w:tcBorders>
            <w:shd w:val="clear" w:color="auto" w:fill="auto"/>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4"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4"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both"/>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1. Книга 5 Положение о территориальном планировании (корректировка). МО «Мещеряковское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r w:rsidRPr="00986900">
              <w:rPr>
                <w:rFonts w:ascii="Times New Roman" w:eastAsia="Times New Roman" w:hAnsi="Times New Roman" w:cs="Times New Roman"/>
                <w:sz w:val="24"/>
                <w:szCs w:val="24"/>
                <w:lang w:eastAsia="ru-RU"/>
              </w:rPr>
              <w:t xml:space="preserve"> </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5.1. Карта планируемого размещения объектов местного значения</w:t>
            </w:r>
            <w:r w:rsidRPr="00986900">
              <w:rPr>
                <w:rFonts w:ascii="Times New Roman" w:eastAsia="Times New Roman" w:hAnsi="Times New Roman" w:cs="Times New Roman"/>
                <w:bCs/>
                <w:sz w:val="24"/>
                <w:szCs w:val="24"/>
                <w:lang w:eastAsia="ru-RU"/>
              </w:rPr>
              <w:t xml:space="preserve"> МО «Мещеряковское сельское поселение» Верхнедонского района</w:t>
            </w:r>
            <w:r w:rsidRPr="00986900">
              <w:rPr>
                <w:rFonts w:ascii="Times New Roman" w:eastAsia="Times New Roman" w:hAnsi="Times New Roman" w:cs="Times New Roman"/>
                <w:sz w:val="24"/>
                <w:szCs w:val="24"/>
                <w:lang w:eastAsia="ru-RU"/>
              </w:rPr>
              <w:t xml:space="preserve">». </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986900">
              <w:rPr>
                <w:rFonts w:ascii="Times New Roman" w:eastAsia="Times New Roman" w:hAnsi="Times New Roman" w:cs="Times New Roman"/>
                <w:sz w:val="24"/>
                <w:szCs w:val="24"/>
                <w:lang w:eastAsia="ru-RU"/>
              </w:rPr>
              <w:t>Лист ГП 5</w:t>
            </w:r>
            <w:r w:rsidRPr="00986900">
              <w:rPr>
                <w:rFonts w:ascii="Times New Roman" w:eastAsia="Times New Roman" w:hAnsi="Times New Roman" w:cs="Times New Roman"/>
                <w:bCs/>
                <w:sz w:val="24"/>
                <w:szCs w:val="24"/>
                <w:lang w:eastAsia="ar-SA"/>
              </w:rPr>
              <w:t xml:space="preserve">.2. </w:t>
            </w:r>
            <w:r w:rsidRPr="00986900">
              <w:rPr>
                <w:rFonts w:ascii="Times New Roman" w:eastAsia="Times New Roman" w:hAnsi="Times New Roman" w:cs="Times New Roman"/>
                <w:sz w:val="24"/>
                <w:szCs w:val="24"/>
                <w:lang w:eastAsia="ru-RU"/>
              </w:rPr>
              <w:t xml:space="preserve">Карта границ населенных пунктов, входящих в состав </w:t>
            </w:r>
            <w:r w:rsidRPr="00986900">
              <w:rPr>
                <w:rFonts w:ascii="Times New Roman" w:eastAsia="Times New Roman" w:hAnsi="Times New Roman" w:cs="Times New Roman"/>
                <w:bCs/>
                <w:sz w:val="24"/>
                <w:szCs w:val="24"/>
                <w:lang w:eastAsia="ru-RU"/>
              </w:rPr>
              <w:t>МО «Мещеряковское сельское поселение» Верхнедонского района</w:t>
            </w:r>
            <w:r w:rsidRPr="00986900">
              <w:rPr>
                <w:rFonts w:ascii="Times New Roman" w:eastAsia="Times New Roman" w:hAnsi="Times New Roman" w:cs="Times New Roman"/>
                <w:sz w:val="24"/>
                <w:szCs w:val="24"/>
                <w:lang w:eastAsia="ru-RU"/>
              </w:rPr>
              <w:t xml:space="preserve">». </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 xml:space="preserve">Лист ГП 5.3. Карта функциональных зон </w:t>
            </w:r>
            <w:r w:rsidRPr="00986900">
              <w:rPr>
                <w:rFonts w:ascii="Times New Roman" w:eastAsia="Times New Roman" w:hAnsi="Times New Roman" w:cs="Times New Roman"/>
                <w:bCs/>
                <w:sz w:val="24"/>
                <w:szCs w:val="24"/>
                <w:lang w:eastAsia="ru-RU"/>
              </w:rPr>
              <w:t>МО «Мещеряковское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Материалы по обоснованию</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both"/>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Cs/>
                <w:sz w:val="24"/>
                <w:szCs w:val="24"/>
                <w:lang w:eastAsia="ar-SA"/>
              </w:rPr>
              <w:t>Том 2. Книга 5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«Мещеряковское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4"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4" w:space="0" w:color="auto"/>
            </w:tcBorders>
            <w:shd w:val="clear" w:color="auto" w:fill="auto"/>
            <w:vAlign w:val="center"/>
          </w:tcPr>
          <w:p w:rsidR="00986900" w:rsidRPr="00986900" w:rsidRDefault="00986900" w:rsidP="00986900">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986900">
              <w:rPr>
                <w:rFonts w:ascii="Times New Roman" w:eastAsia="Times New Roman" w:hAnsi="Times New Roman" w:cs="Times New Roman"/>
                <w:sz w:val="24"/>
                <w:szCs w:val="24"/>
                <w:lang w:eastAsia="ru-RU"/>
              </w:rPr>
              <w:t>Лист ГП 5.4.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МО «Мещеряковское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4"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986900" w:rsidRPr="00986900" w:rsidTr="00FD1E39">
        <w:trPr>
          <w:trHeight w:val="142"/>
          <w:jc w:val="center"/>
        </w:trPr>
        <w:tc>
          <w:tcPr>
            <w:tcW w:w="426" w:type="dxa"/>
            <w:tcBorders>
              <w:top w:val="single" w:sz="6" w:space="0" w:color="auto"/>
              <w:bottom w:val="single" w:sz="4"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4" w:space="0" w:color="auto"/>
            </w:tcBorders>
            <w:shd w:val="clear" w:color="auto" w:fill="auto"/>
            <w:vAlign w:val="center"/>
          </w:tcPr>
          <w:p w:rsidR="00986900" w:rsidRPr="00986900" w:rsidRDefault="00986900" w:rsidP="00986900">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5.4.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МО «Мещеряковское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4"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r w:rsidRPr="00986900">
              <w:rPr>
                <w:rFonts w:ascii="Times New Roman" w:eastAsia="Times New Roman" w:hAnsi="Times New Roman" w:cs="Times New Roman"/>
                <w:sz w:val="24"/>
                <w:szCs w:val="24"/>
                <w:lang w:eastAsia="ru-RU"/>
              </w:rPr>
              <w:t>. Гриф «С»</w:t>
            </w:r>
          </w:p>
        </w:tc>
      </w:tr>
      <w:tr w:rsidR="00986900" w:rsidRPr="00986900" w:rsidTr="00FD1E39">
        <w:trPr>
          <w:trHeight w:val="142"/>
          <w:jc w:val="center"/>
        </w:trPr>
        <w:tc>
          <w:tcPr>
            <w:tcW w:w="426" w:type="dxa"/>
            <w:tcBorders>
              <w:top w:val="single" w:sz="4" w:space="0" w:color="auto"/>
              <w:bottom w:val="single" w:sz="4" w:space="0" w:color="auto"/>
            </w:tcBorders>
            <w:shd w:val="clear" w:color="auto" w:fill="B8CCE4"/>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4" w:space="0" w:color="auto"/>
              <w:bottom w:val="single" w:sz="4" w:space="0" w:color="auto"/>
            </w:tcBorders>
            <w:shd w:val="clear" w:color="auto" w:fill="B8CCE4"/>
            <w:vAlign w:val="center"/>
          </w:tcPr>
          <w:p w:rsidR="00986900" w:rsidRPr="00986900" w:rsidRDefault="00986900" w:rsidP="00986900">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«Мигулинское сельское поселение» Верхнедонского района</w:t>
            </w:r>
          </w:p>
        </w:tc>
        <w:tc>
          <w:tcPr>
            <w:tcW w:w="1190" w:type="dxa"/>
            <w:tcBorders>
              <w:top w:val="single" w:sz="4" w:space="0" w:color="auto"/>
              <w:bottom w:val="single" w:sz="4" w:space="0" w:color="auto"/>
            </w:tcBorders>
            <w:shd w:val="clear" w:color="auto" w:fill="B8CCE4"/>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4" w:space="0" w:color="auto"/>
              <w:bottom w:val="single" w:sz="6" w:space="0" w:color="auto"/>
            </w:tcBorders>
            <w:shd w:val="clear" w:color="auto" w:fill="auto"/>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4"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4"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both"/>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1. Книга 6 Положение о территориальном планировании (корректировка). МО «Мигулинское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r w:rsidRPr="00986900">
              <w:rPr>
                <w:rFonts w:ascii="Times New Roman" w:eastAsia="Times New Roman" w:hAnsi="Times New Roman" w:cs="Times New Roman"/>
                <w:sz w:val="24"/>
                <w:szCs w:val="24"/>
                <w:lang w:eastAsia="ru-RU"/>
              </w:rPr>
              <w:t xml:space="preserve"> </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6.1. Карта планируемого размещения объектов местного значения</w:t>
            </w:r>
            <w:r w:rsidRPr="00986900">
              <w:rPr>
                <w:rFonts w:ascii="Times New Roman" w:eastAsia="Times New Roman" w:hAnsi="Times New Roman" w:cs="Times New Roman"/>
                <w:bCs/>
                <w:sz w:val="24"/>
                <w:szCs w:val="24"/>
                <w:lang w:eastAsia="ru-RU"/>
              </w:rPr>
              <w:t xml:space="preserve"> МО «Мигулинское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986900">
              <w:rPr>
                <w:rFonts w:ascii="Times New Roman" w:eastAsia="Times New Roman" w:hAnsi="Times New Roman" w:cs="Times New Roman"/>
                <w:sz w:val="24"/>
                <w:szCs w:val="24"/>
                <w:lang w:eastAsia="ru-RU"/>
              </w:rPr>
              <w:t>Лист ГП 6</w:t>
            </w:r>
            <w:r w:rsidRPr="00986900">
              <w:rPr>
                <w:rFonts w:ascii="Times New Roman" w:eastAsia="Times New Roman" w:hAnsi="Times New Roman" w:cs="Times New Roman"/>
                <w:bCs/>
                <w:sz w:val="24"/>
                <w:szCs w:val="24"/>
                <w:lang w:eastAsia="ar-SA"/>
              </w:rPr>
              <w:t xml:space="preserve">.2. </w:t>
            </w:r>
            <w:r w:rsidRPr="00986900">
              <w:rPr>
                <w:rFonts w:ascii="Times New Roman" w:eastAsia="Times New Roman" w:hAnsi="Times New Roman" w:cs="Times New Roman"/>
                <w:sz w:val="24"/>
                <w:szCs w:val="24"/>
                <w:lang w:eastAsia="ru-RU"/>
              </w:rPr>
              <w:t xml:space="preserve">Карта границ населенных пунктов, входящих в состав </w:t>
            </w:r>
            <w:r w:rsidRPr="00986900">
              <w:rPr>
                <w:rFonts w:ascii="Times New Roman" w:eastAsia="Times New Roman" w:hAnsi="Times New Roman" w:cs="Times New Roman"/>
                <w:bCs/>
                <w:sz w:val="24"/>
                <w:szCs w:val="24"/>
                <w:lang w:eastAsia="ru-RU"/>
              </w:rPr>
              <w:t>МО «Мигулинское сельское поселение» Верхнедонского района</w:t>
            </w:r>
            <w:r w:rsidRPr="00986900">
              <w:rPr>
                <w:rFonts w:ascii="Times New Roman" w:eastAsia="Times New Roman" w:hAnsi="Times New Roman" w:cs="Times New Roman"/>
                <w:sz w:val="24"/>
                <w:szCs w:val="24"/>
                <w:lang w:eastAsia="ru-RU"/>
              </w:rPr>
              <w:t xml:space="preserve">». </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986900" w:rsidRPr="00986900" w:rsidTr="0068403C">
        <w:trPr>
          <w:trHeight w:val="65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 xml:space="preserve">Лист ГП 6.3. Карта функциональных зон </w:t>
            </w:r>
            <w:r w:rsidRPr="00986900">
              <w:rPr>
                <w:rFonts w:ascii="Times New Roman" w:eastAsia="Times New Roman" w:hAnsi="Times New Roman" w:cs="Times New Roman"/>
                <w:bCs/>
                <w:sz w:val="24"/>
                <w:szCs w:val="24"/>
                <w:lang w:eastAsia="ru-RU"/>
              </w:rPr>
              <w:t>МО «Мигулинское сельское поселение» Верхнедонского района</w:t>
            </w:r>
            <w:r w:rsidRPr="00986900">
              <w:rPr>
                <w:rFonts w:ascii="Times New Roman" w:eastAsia="Times New Roman" w:hAnsi="Times New Roman" w:cs="Times New Roman"/>
                <w:sz w:val="24"/>
                <w:szCs w:val="24"/>
                <w:lang w:eastAsia="ru-RU"/>
              </w:rPr>
              <w:t xml:space="preserve">» </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Материалы по обоснованию</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both"/>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Cs/>
                <w:sz w:val="24"/>
                <w:szCs w:val="24"/>
                <w:lang w:eastAsia="ar-SA"/>
              </w:rPr>
              <w:t>Том 2. Книга 6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«Мигулинское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center"/>
              <w:rPr>
                <w:rFonts w:ascii="Times New Roman" w:eastAsia="Times New Roman" w:hAnsi="Times New Roman" w:cs="Times New Roman"/>
                <w:sz w:val="24"/>
                <w:szCs w:val="24"/>
                <w:u w:val="single"/>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4"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4" w:space="0" w:color="auto"/>
            </w:tcBorders>
            <w:shd w:val="clear" w:color="auto" w:fill="auto"/>
            <w:vAlign w:val="center"/>
          </w:tcPr>
          <w:p w:rsidR="00986900" w:rsidRPr="00986900" w:rsidRDefault="00986900" w:rsidP="00986900">
            <w:pPr>
              <w:spacing w:after="0" w:line="240" w:lineRule="auto"/>
              <w:jc w:val="both"/>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sz w:val="24"/>
                <w:szCs w:val="24"/>
                <w:lang w:eastAsia="ru-RU"/>
              </w:rPr>
              <w:t>Лист ГП 6.4.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МО «Мигулинское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4"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986900" w:rsidRPr="00986900" w:rsidTr="00FD1E39">
        <w:trPr>
          <w:trHeight w:val="142"/>
          <w:jc w:val="center"/>
        </w:trPr>
        <w:tc>
          <w:tcPr>
            <w:tcW w:w="426" w:type="dxa"/>
            <w:tcBorders>
              <w:top w:val="single" w:sz="6" w:space="0" w:color="auto"/>
              <w:bottom w:val="single" w:sz="4"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4" w:space="0" w:color="auto"/>
            </w:tcBorders>
            <w:shd w:val="clear" w:color="auto" w:fill="auto"/>
            <w:vAlign w:val="center"/>
          </w:tcPr>
          <w:p w:rsidR="00986900" w:rsidRPr="00986900" w:rsidRDefault="00986900" w:rsidP="00986900">
            <w:pPr>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6.4.1.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МО «Мигулинское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4"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r w:rsidRPr="00986900">
              <w:rPr>
                <w:rFonts w:ascii="Times New Roman" w:eastAsia="Times New Roman" w:hAnsi="Times New Roman" w:cs="Times New Roman"/>
                <w:sz w:val="24"/>
                <w:szCs w:val="24"/>
                <w:lang w:eastAsia="ru-RU"/>
              </w:rPr>
              <w:t>. Гриф «С»</w:t>
            </w:r>
          </w:p>
        </w:tc>
      </w:tr>
      <w:tr w:rsidR="00986900" w:rsidRPr="00986900" w:rsidTr="00FD1E39">
        <w:trPr>
          <w:trHeight w:val="142"/>
          <w:jc w:val="center"/>
        </w:trPr>
        <w:tc>
          <w:tcPr>
            <w:tcW w:w="426" w:type="dxa"/>
            <w:tcBorders>
              <w:top w:val="single" w:sz="4" w:space="0" w:color="auto"/>
              <w:bottom w:val="single" w:sz="4" w:space="0" w:color="auto"/>
            </w:tcBorders>
            <w:shd w:val="clear" w:color="auto" w:fill="B8CCE4"/>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4" w:space="0" w:color="auto"/>
              <w:bottom w:val="single" w:sz="4" w:space="0" w:color="auto"/>
            </w:tcBorders>
            <w:shd w:val="clear" w:color="auto" w:fill="B8CCE4"/>
            <w:vAlign w:val="center"/>
          </w:tcPr>
          <w:p w:rsidR="00986900" w:rsidRPr="00986900" w:rsidRDefault="00986900" w:rsidP="00986900">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«Нижнебыковское сельское поселение» Верхнедонского района</w:t>
            </w:r>
          </w:p>
        </w:tc>
        <w:tc>
          <w:tcPr>
            <w:tcW w:w="1190" w:type="dxa"/>
            <w:tcBorders>
              <w:top w:val="single" w:sz="4" w:space="0" w:color="auto"/>
              <w:bottom w:val="single" w:sz="4" w:space="0" w:color="auto"/>
            </w:tcBorders>
            <w:shd w:val="clear" w:color="auto" w:fill="B8CCE4"/>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4" w:space="0" w:color="auto"/>
              <w:bottom w:val="single" w:sz="6" w:space="0" w:color="auto"/>
            </w:tcBorders>
            <w:shd w:val="clear" w:color="auto" w:fill="auto"/>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4"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4"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both"/>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1. Книга 7 Положение о территориальном планировании (корректировка). МО «Нижнебыковское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r w:rsidRPr="00986900">
              <w:rPr>
                <w:rFonts w:ascii="Times New Roman" w:eastAsia="Times New Roman" w:hAnsi="Times New Roman" w:cs="Times New Roman"/>
                <w:sz w:val="24"/>
                <w:szCs w:val="24"/>
                <w:lang w:eastAsia="ru-RU"/>
              </w:rPr>
              <w:t xml:space="preserve"> </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7.1. Карта планируемого размещения объектов местного значения</w:t>
            </w:r>
            <w:r w:rsidRPr="00986900">
              <w:rPr>
                <w:rFonts w:ascii="Times New Roman" w:eastAsia="Times New Roman" w:hAnsi="Times New Roman" w:cs="Times New Roman"/>
                <w:bCs/>
                <w:sz w:val="24"/>
                <w:szCs w:val="24"/>
                <w:lang w:eastAsia="ru-RU"/>
              </w:rPr>
              <w:t xml:space="preserve"> МО «Нижнебыковское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986900">
              <w:rPr>
                <w:rFonts w:ascii="Times New Roman" w:eastAsia="Times New Roman" w:hAnsi="Times New Roman" w:cs="Times New Roman"/>
                <w:sz w:val="24"/>
                <w:szCs w:val="24"/>
                <w:lang w:eastAsia="ru-RU"/>
              </w:rPr>
              <w:t>Лист ГП 7</w:t>
            </w:r>
            <w:r w:rsidRPr="00986900">
              <w:rPr>
                <w:rFonts w:ascii="Times New Roman" w:eastAsia="Times New Roman" w:hAnsi="Times New Roman" w:cs="Times New Roman"/>
                <w:bCs/>
                <w:sz w:val="24"/>
                <w:szCs w:val="24"/>
                <w:lang w:eastAsia="ar-SA"/>
              </w:rPr>
              <w:t xml:space="preserve">.2. </w:t>
            </w:r>
            <w:r w:rsidRPr="00986900">
              <w:rPr>
                <w:rFonts w:ascii="Times New Roman" w:eastAsia="Times New Roman" w:hAnsi="Times New Roman" w:cs="Times New Roman"/>
                <w:sz w:val="24"/>
                <w:szCs w:val="24"/>
                <w:lang w:eastAsia="ru-RU"/>
              </w:rPr>
              <w:t xml:space="preserve">Карта границ населенных пунктов, входящих в состав </w:t>
            </w:r>
            <w:r w:rsidRPr="00986900">
              <w:rPr>
                <w:rFonts w:ascii="Times New Roman" w:eastAsia="Times New Roman" w:hAnsi="Times New Roman" w:cs="Times New Roman"/>
                <w:bCs/>
                <w:sz w:val="24"/>
                <w:szCs w:val="24"/>
                <w:lang w:eastAsia="ru-RU"/>
              </w:rPr>
              <w:t>МО «Нижнебыковское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 xml:space="preserve">Лист ГП 7.3. Карта функциональных зон </w:t>
            </w:r>
            <w:r w:rsidRPr="00986900">
              <w:rPr>
                <w:rFonts w:ascii="Times New Roman" w:eastAsia="Times New Roman" w:hAnsi="Times New Roman" w:cs="Times New Roman"/>
                <w:bCs/>
                <w:sz w:val="24"/>
                <w:szCs w:val="24"/>
                <w:lang w:eastAsia="ru-RU"/>
              </w:rPr>
              <w:t>МО «Нижнебыковское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Материалы по обоснованию</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both"/>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2. Книга 7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«Нижнебыковское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4"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4" w:space="0" w:color="auto"/>
            </w:tcBorders>
            <w:shd w:val="clear" w:color="auto" w:fill="auto"/>
            <w:vAlign w:val="center"/>
          </w:tcPr>
          <w:p w:rsidR="00986900" w:rsidRPr="00986900" w:rsidRDefault="00986900" w:rsidP="00986900">
            <w:pPr>
              <w:spacing w:after="0" w:line="240" w:lineRule="auto"/>
              <w:jc w:val="both"/>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sz w:val="24"/>
                <w:szCs w:val="24"/>
                <w:lang w:eastAsia="ru-RU"/>
              </w:rPr>
              <w:t>Лист ГП 7.4.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МО «Нижнебыковское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4"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986900" w:rsidRPr="00986900" w:rsidTr="00FD1E39">
        <w:trPr>
          <w:trHeight w:val="142"/>
          <w:jc w:val="center"/>
        </w:trPr>
        <w:tc>
          <w:tcPr>
            <w:tcW w:w="426" w:type="dxa"/>
            <w:tcBorders>
              <w:top w:val="single" w:sz="6" w:space="0" w:color="auto"/>
              <w:bottom w:val="single" w:sz="4"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4" w:space="0" w:color="auto"/>
            </w:tcBorders>
            <w:shd w:val="clear" w:color="auto" w:fill="auto"/>
            <w:vAlign w:val="center"/>
          </w:tcPr>
          <w:p w:rsidR="00986900" w:rsidRPr="00986900" w:rsidRDefault="00986900" w:rsidP="00986900">
            <w:pPr>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7.4.1.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МО «Нижнебыковское сельское поселение» Верхнедонского района</w:t>
            </w:r>
            <w:r w:rsidRPr="00986900">
              <w:rPr>
                <w:rFonts w:ascii="Times New Roman" w:eastAsia="Times New Roman" w:hAnsi="Times New Roman" w:cs="Times New Roman"/>
                <w:sz w:val="24"/>
                <w:szCs w:val="24"/>
                <w:lang w:eastAsia="ru-RU"/>
              </w:rPr>
              <w:t>»</w:t>
            </w:r>
          </w:p>
        </w:tc>
        <w:tc>
          <w:tcPr>
            <w:tcW w:w="1190" w:type="dxa"/>
            <w:tcBorders>
              <w:top w:val="single" w:sz="6" w:space="0" w:color="auto"/>
              <w:bottom w:val="single" w:sz="4"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r w:rsidRPr="00986900">
              <w:rPr>
                <w:rFonts w:ascii="Times New Roman" w:eastAsia="Times New Roman" w:hAnsi="Times New Roman" w:cs="Times New Roman"/>
                <w:sz w:val="24"/>
                <w:szCs w:val="24"/>
                <w:lang w:eastAsia="ru-RU"/>
              </w:rPr>
              <w:t>. Гриф «С»</w:t>
            </w:r>
          </w:p>
        </w:tc>
      </w:tr>
      <w:tr w:rsidR="00986900" w:rsidRPr="00986900" w:rsidTr="00FD1E39">
        <w:trPr>
          <w:trHeight w:val="118"/>
          <w:jc w:val="center"/>
        </w:trPr>
        <w:tc>
          <w:tcPr>
            <w:tcW w:w="426" w:type="dxa"/>
            <w:tcBorders>
              <w:top w:val="single" w:sz="4" w:space="0" w:color="auto"/>
              <w:bottom w:val="single" w:sz="4" w:space="0" w:color="auto"/>
            </w:tcBorders>
            <w:shd w:val="clear" w:color="auto" w:fill="B8CCE4"/>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4" w:space="0" w:color="auto"/>
              <w:bottom w:val="single" w:sz="4" w:space="0" w:color="auto"/>
            </w:tcBorders>
            <w:shd w:val="clear" w:color="auto" w:fill="B8CCE4"/>
            <w:vAlign w:val="center"/>
          </w:tcPr>
          <w:p w:rsidR="00986900" w:rsidRPr="00986900" w:rsidRDefault="00986900" w:rsidP="00986900">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«Солонцовское сельское поселение» Верхнедонского района</w:t>
            </w:r>
          </w:p>
        </w:tc>
        <w:tc>
          <w:tcPr>
            <w:tcW w:w="1190" w:type="dxa"/>
            <w:tcBorders>
              <w:top w:val="single" w:sz="4" w:space="0" w:color="auto"/>
              <w:bottom w:val="single" w:sz="4" w:space="0" w:color="auto"/>
            </w:tcBorders>
            <w:shd w:val="clear" w:color="auto" w:fill="B8CCE4"/>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4" w:space="0" w:color="auto"/>
              <w:bottom w:val="single" w:sz="6" w:space="0" w:color="auto"/>
            </w:tcBorders>
            <w:shd w:val="clear" w:color="auto" w:fill="auto"/>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4"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4"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both"/>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1. Книга 8 Положение о территориальном планировании (корректировка). МО «Солонцовское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8.1. Карта планируемого размещения объектов местного значения</w:t>
            </w:r>
            <w:r w:rsidRPr="00986900">
              <w:rPr>
                <w:rFonts w:ascii="Times New Roman" w:eastAsia="Times New Roman" w:hAnsi="Times New Roman" w:cs="Times New Roman"/>
                <w:bCs/>
                <w:sz w:val="24"/>
                <w:szCs w:val="24"/>
                <w:lang w:eastAsia="ru-RU"/>
              </w:rPr>
              <w:t xml:space="preserve"> </w:t>
            </w:r>
            <w:r w:rsidRPr="00986900">
              <w:rPr>
                <w:rFonts w:ascii="Times New Roman" w:eastAsia="Times New Roman" w:hAnsi="Times New Roman" w:cs="Times New Roman"/>
                <w:sz w:val="24"/>
                <w:szCs w:val="24"/>
                <w:lang w:eastAsia="ru-RU"/>
              </w:rPr>
              <w:t>МО «Солонцовское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986900">
              <w:rPr>
                <w:rFonts w:ascii="Times New Roman" w:eastAsia="Times New Roman" w:hAnsi="Times New Roman" w:cs="Times New Roman"/>
                <w:sz w:val="24"/>
                <w:szCs w:val="24"/>
                <w:lang w:eastAsia="ru-RU"/>
              </w:rPr>
              <w:t>Лист ГП 8</w:t>
            </w:r>
            <w:r w:rsidRPr="00986900">
              <w:rPr>
                <w:rFonts w:ascii="Times New Roman" w:eastAsia="Times New Roman" w:hAnsi="Times New Roman" w:cs="Times New Roman"/>
                <w:bCs/>
                <w:sz w:val="24"/>
                <w:szCs w:val="24"/>
                <w:lang w:eastAsia="ar-SA"/>
              </w:rPr>
              <w:t xml:space="preserve">.2. </w:t>
            </w:r>
            <w:r w:rsidRPr="00986900">
              <w:rPr>
                <w:rFonts w:ascii="Times New Roman" w:eastAsia="Times New Roman" w:hAnsi="Times New Roman" w:cs="Times New Roman"/>
                <w:sz w:val="24"/>
                <w:szCs w:val="24"/>
                <w:lang w:eastAsia="ru-RU"/>
              </w:rPr>
              <w:t>Карта границ населенных пунктов, входящих в состав МО «Солонцовское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8.3. Карта функциональных зон МО «Солонцовское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Материалы по обоснованию</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both"/>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Cs/>
                <w:sz w:val="24"/>
                <w:szCs w:val="24"/>
                <w:lang w:eastAsia="ar-SA"/>
              </w:rPr>
              <w:t>Том 2. Книга 8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«Солонцовское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4"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4" w:space="0" w:color="auto"/>
            </w:tcBorders>
            <w:shd w:val="clear" w:color="auto" w:fill="auto"/>
            <w:vAlign w:val="center"/>
          </w:tcPr>
          <w:p w:rsidR="00986900" w:rsidRPr="00986900" w:rsidRDefault="00986900" w:rsidP="00986900">
            <w:pPr>
              <w:spacing w:after="0" w:line="240" w:lineRule="auto"/>
              <w:jc w:val="both"/>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sz w:val="24"/>
                <w:szCs w:val="24"/>
                <w:lang w:eastAsia="ru-RU"/>
              </w:rPr>
              <w:t>Лист ГП 8.4.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w:t>
            </w:r>
            <w:r w:rsidRPr="00986900">
              <w:rPr>
                <w:rFonts w:ascii="Times New Roman" w:eastAsia="Times New Roman" w:hAnsi="Times New Roman" w:cs="Times New Roman"/>
                <w:sz w:val="24"/>
                <w:szCs w:val="24"/>
                <w:lang w:eastAsia="ru-RU"/>
              </w:rPr>
              <w:t>МО «Солонцовское сельское поселение» Верхнедонского района»</w:t>
            </w:r>
          </w:p>
        </w:tc>
        <w:tc>
          <w:tcPr>
            <w:tcW w:w="1190" w:type="dxa"/>
            <w:tcBorders>
              <w:top w:val="single" w:sz="6" w:space="0" w:color="auto"/>
              <w:bottom w:val="single" w:sz="4"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986900" w:rsidRPr="00986900" w:rsidTr="00FD1E39">
        <w:trPr>
          <w:trHeight w:val="142"/>
          <w:jc w:val="center"/>
        </w:trPr>
        <w:tc>
          <w:tcPr>
            <w:tcW w:w="426" w:type="dxa"/>
            <w:tcBorders>
              <w:top w:val="single" w:sz="6" w:space="0" w:color="auto"/>
              <w:bottom w:val="single" w:sz="4"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4" w:space="0" w:color="auto"/>
            </w:tcBorders>
            <w:shd w:val="clear" w:color="auto" w:fill="auto"/>
            <w:vAlign w:val="center"/>
          </w:tcPr>
          <w:p w:rsidR="00986900" w:rsidRPr="00986900" w:rsidRDefault="00986900" w:rsidP="00986900">
            <w:pPr>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8.4.1.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w:t>
            </w:r>
            <w:r w:rsidRPr="00986900">
              <w:rPr>
                <w:rFonts w:ascii="Times New Roman" w:eastAsia="Times New Roman" w:hAnsi="Times New Roman" w:cs="Times New Roman"/>
                <w:sz w:val="24"/>
                <w:szCs w:val="24"/>
                <w:lang w:eastAsia="ru-RU"/>
              </w:rPr>
              <w:t>МО «Солонцовское сельское поселение» Верхнедонского района»</w:t>
            </w:r>
          </w:p>
        </w:tc>
        <w:tc>
          <w:tcPr>
            <w:tcW w:w="1190" w:type="dxa"/>
            <w:tcBorders>
              <w:top w:val="single" w:sz="6" w:space="0" w:color="auto"/>
              <w:bottom w:val="single" w:sz="4"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r w:rsidRPr="00986900">
              <w:rPr>
                <w:rFonts w:ascii="Times New Roman" w:eastAsia="Times New Roman" w:hAnsi="Times New Roman" w:cs="Times New Roman"/>
                <w:sz w:val="24"/>
                <w:szCs w:val="24"/>
                <w:lang w:eastAsia="ru-RU"/>
              </w:rPr>
              <w:t>. Гриф «С»</w:t>
            </w:r>
          </w:p>
        </w:tc>
      </w:tr>
      <w:tr w:rsidR="00986900" w:rsidRPr="00986900" w:rsidTr="00FD1E39">
        <w:trPr>
          <w:trHeight w:val="142"/>
          <w:jc w:val="center"/>
        </w:trPr>
        <w:tc>
          <w:tcPr>
            <w:tcW w:w="426" w:type="dxa"/>
            <w:tcBorders>
              <w:top w:val="single" w:sz="4" w:space="0" w:color="auto"/>
              <w:bottom w:val="single" w:sz="4" w:space="0" w:color="auto"/>
            </w:tcBorders>
            <w:shd w:val="clear" w:color="auto" w:fill="B8CCE4"/>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4" w:space="0" w:color="auto"/>
              <w:bottom w:val="single" w:sz="4" w:space="0" w:color="auto"/>
            </w:tcBorders>
            <w:shd w:val="clear" w:color="auto" w:fill="B8CCE4"/>
            <w:vAlign w:val="center"/>
          </w:tcPr>
          <w:p w:rsidR="00986900" w:rsidRPr="00986900" w:rsidRDefault="00986900" w:rsidP="00986900">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«Тубянское сельское поселение» Верхнедонского района</w:t>
            </w:r>
          </w:p>
        </w:tc>
        <w:tc>
          <w:tcPr>
            <w:tcW w:w="1190" w:type="dxa"/>
            <w:tcBorders>
              <w:top w:val="single" w:sz="4" w:space="0" w:color="auto"/>
              <w:bottom w:val="single" w:sz="4" w:space="0" w:color="auto"/>
            </w:tcBorders>
            <w:shd w:val="clear" w:color="auto" w:fill="B8CCE4"/>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4" w:space="0" w:color="auto"/>
              <w:bottom w:val="single" w:sz="6" w:space="0" w:color="auto"/>
            </w:tcBorders>
            <w:shd w:val="clear" w:color="auto" w:fill="auto"/>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4"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4"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both"/>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1. Книга 9 Положение о территориальном планировании (корректировка). МО «Тубянское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9.1. Карта планируемого размещения объектов местного значения</w:t>
            </w:r>
            <w:r w:rsidRPr="00986900">
              <w:rPr>
                <w:rFonts w:ascii="Times New Roman" w:eastAsia="Times New Roman" w:hAnsi="Times New Roman" w:cs="Times New Roman"/>
                <w:bCs/>
                <w:sz w:val="24"/>
                <w:szCs w:val="24"/>
                <w:lang w:eastAsia="ru-RU"/>
              </w:rPr>
              <w:t xml:space="preserve"> </w:t>
            </w:r>
            <w:r w:rsidRPr="00986900">
              <w:rPr>
                <w:rFonts w:ascii="Times New Roman" w:eastAsia="Times New Roman" w:hAnsi="Times New Roman" w:cs="Times New Roman"/>
                <w:sz w:val="24"/>
                <w:szCs w:val="24"/>
                <w:lang w:eastAsia="ru-RU"/>
              </w:rPr>
              <w:t xml:space="preserve">МО «Тубянское сельское поселение» Верхнедонского района </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986900">
              <w:rPr>
                <w:rFonts w:ascii="Times New Roman" w:eastAsia="Times New Roman" w:hAnsi="Times New Roman" w:cs="Times New Roman"/>
                <w:sz w:val="24"/>
                <w:szCs w:val="24"/>
                <w:lang w:eastAsia="ru-RU"/>
              </w:rPr>
              <w:t>Лист ГП 9</w:t>
            </w:r>
            <w:r w:rsidRPr="00986900">
              <w:rPr>
                <w:rFonts w:ascii="Times New Roman" w:eastAsia="Times New Roman" w:hAnsi="Times New Roman" w:cs="Times New Roman"/>
                <w:bCs/>
                <w:sz w:val="24"/>
                <w:szCs w:val="24"/>
                <w:lang w:eastAsia="ar-SA"/>
              </w:rPr>
              <w:t xml:space="preserve">.2. </w:t>
            </w:r>
            <w:r w:rsidRPr="00986900">
              <w:rPr>
                <w:rFonts w:ascii="Times New Roman" w:eastAsia="Times New Roman" w:hAnsi="Times New Roman" w:cs="Times New Roman"/>
                <w:sz w:val="24"/>
                <w:szCs w:val="24"/>
                <w:lang w:eastAsia="ru-RU"/>
              </w:rPr>
              <w:t xml:space="preserve">Карта границ населенных пунктов, входящих в состав МО «Тубянское сельское поселение» Верхнедонского района </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 xml:space="preserve">Лист ГП 9.3. Карта функциональных зон МО «Тубянское сельское поселение» Верхнедонского района </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Материалы по обоснованию</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both"/>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Cs/>
                <w:sz w:val="24"/>
                <w:szCs w:val="24"/>
                <w:lang w:eastAsia="ar-SA"/>
              </w:rPr>
              <w:t>Том 2. Книга 9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«Тубянское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4"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4" w:space="0" w:color="auto"/>
            </w:tcBorders>
            <w:shd w:val="clear" w:color="auto" w:fill="auto"/>
            <w:vAlign w:val="center"/>
          </w:tcPr>
          <w:p w:rsidR="00986900" w:rsidRPr="00986900" w:rsidRDefault="00986900" w:rsidP="00986900">
            <w:pPr>
              <w:spacing w:after="0" w:line="240" w:lineRule="auto"/>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sz w:val="24"/>
                <w:szCs w:val="24"/>
                <w:lang w:eastAsia="ru-RU"/>
              </w:rPr>
              <w:t>Лист ГП 9.4.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w:t>
            </w:r>
            <w:r w:rsidRPr="00986900">
              <w:rPr>
                <w:rFonts w:ascii="Times New Roman" w:eastAsia="Times New Roman" w:hAnsi="Times New Roman" w:cs="Times New Roman"/>
                <w:sz w:val="24"/>
                <w:szCs w:val="24"/>
                <w:lang w:eastAsia="ru-RU"/>
              </w:rPr>
              <w:t>МО «Тубянское сельское поселение» Верхнедонского района</w:t>
            </w:r>
          </w:p>
        </w:tc>
        <w:tc>
          <w:tcPr>
            <w:tcW w:w="1190" w:type="dxa"/>
            <w:tcBorders>
              <w:top w:val="single" w:sz="6" w:space="0" w:color="auto"/>
              <w:bottom w:val="single" w:sz="4"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986900" w:rsidRPr="00986900" w:rsidTr="00FD1E39">
        <w:trPr>
          <w:trHeight w:val="142"/>
          <w:jc w:val="center"/>
        </w:trPr>
        <w:tc>
          <w:tcPr>
            <w:tcW w:w="426" w:type="dxa"/>
            <w:tcBorders>
              <w:top w:val="single" w:sz="4" w:space="0" w:color="auto"/>
              <w:bottom w:val="single" w:sz="4" w:space="0" w:color="auto"/>
            </w:tcBorders>
            <w:shd w:val="clear" w:color="auto" w:fill="B8CCE4"/>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4" w:space="0" w:color="auto"/>
              <w:bottom w:val="single" w:sz="4" w:space="0" w:color="auto"/>
            </w:tcBorders>
            <w:shd w:val="clear" w:color="auto" w:fill="B8CCE4"/>
            <w:vAlign w:val="center"/>
          </w:tcPr>
          <w:p w:rsidR="00986900" w:rsidRPr="00986900" w:rsidRDefault="00986900" w:rsidP="00986900">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«Шумилинское сельское поселение» Верхнедонского района</w:t>
            </w:r>
          </w:p>
        </w:tc>
        <w:tc>
          <w:tcPr>
            <w:tcW w:w="1190" w:type="dxa"/>
            <w:tcBorders>
              <w:top w:val="single" w:sz="4" w:space="0" w:color="auto"/>
              <w:bottom w:val="single" w:sz="4" w:space="0" w:color="auto"/>
            </w:tcBorders>
            <w:shd w:val="clear" w:color="auto" w:fill="B8CCE4"/>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4" w:space="0" w:color="auto"/>
              <w:bottom w:val="single" w:sz="6" w:space="0" w:color="auto"/>
            </w:tcBorders>
            <w:shd w:val="clear" w:color="auto" w:fill="auto"/>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4"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4"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both"/>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1. Книга 10 Положение о территориальном планировании (корректировка). МО «Шумилинское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r w:rsidRPr="00986900">
              <w:rPr>
                <w:rFonts w:ascii="Times New Roman" w:eastAsia="Times New Roman" w:hAnsi="Times New Roman" w:cs="Times New Roman"/>
                <w:sz w:val="24"/>
                <w:szCs w:val="24"/>
                <w:lang w:eastAsia="ru-RU"/>
              </w:rPr>
              <w:t xml:space="preserve"> </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10.1. Карта планируемого размещения объектов местного значения</w:t>
            </w:r>
            <w:r w:rsidRPr="00986900">
              <w:rPr>
                <w:rFonts w:ascii="Times New Roman" w:eastAsia="Times New Roman" w:hAnsi="Times New Roman" w:cs="Times New Roman"/>
                <w:bCs/>
                <w:sz w:val="24"/>
                <w:szCs w:val="24"/>
                <w:lang w:eastAsia="ru-RU"/>
              </w:rPr>
              <w:t xml:space="preserve"> </w:t>
            </w:r>
            <w:r w:rsidRPr="00986900">
              <w:rPr>
                <w:rFonts w:ascii="Times New Roman" w:eastAsia="Times New Roman" w:hAnsi="Times New Roman" w:cs="Times New Roman"/>
                <w:sz w:val="24"/>
                <w:szCs w:val="24"/>
                <w:lang w:eastAsia="ru-RU"/>
              </w:rPr>
              <w:t>МО «Шумилинское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986900">
              <w:rPr>
                <w:rFonts w:ascii="Times New Roman" w:eastAsia="Times New Roman" w:hAnsi="Times New Roman" w:cs="Times New Roman"/>
                <w:sz w:val="24"/>
                <w:szCs w:val="24"/>
                <w:lang w:eastAsia="ru-RU"/>
              </w:rPr>
              <w:t>Лист ГП 10</w:t>
            </w:r>
            <w:r w:rsidRPr="00986900">
              <w:rPr>
                <w:rFonts w:ascii="Times New Roman" w:eastAsia="Times New Roman" w:hAnsi="Times New Roman" w:cs="Times New Roman"/>
                <w:bCs/>
                <w:sz w:val="24"/>
                <w:szCs w:val="24"/>
                <w:lang w:eastAsia="ar-SA"/>
              </w:rPr>
              <w:t xml:space="preserve">.2. </w:t>
            </w:r>
            <w:r w:rsidRPr="00986900">
              <w:rPr>
                <w:rFonts w:ascii="Times New Roman" w:eastAsia="Times New Roman" w:hAnsi="Times New Roman" w:cs="Times New Roman"/>
                <w:sz w:val="24"/>
                <w:szCs w:val="24"/>
                <w:lang w:eastAsia="ru-RU"/>
              </w:rPr>
              <w:t>Карта границ населенных пунктов, входящих в состав МО «Шумилинское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Лист ГП 10.3. Карта функциональных зон МО «Шумилинское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Материалы по обоснованию</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Текстовые материалы</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both"/>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Cs/>
                <w:sz w:val="24"/>
                <w:szCs w:val="24"/>
                <w:lang w:eastAsia="ar-SA"/>
              </w:rPr>
              <w:t>Том 2. Книга 10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«Шумилинское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
                <w:bCs/>
                <w:sz w:val="24"/>
                <w:szCs w:val="24"/>
                <w:lang w:eastAsia="ar-SA"/>
              </w:rPr>
              <w:t>Графические материалы</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p>
        </w:tc>
      </w:tr>
      <w:tr w:rsidR="00986900" w:rsidRPr="00986900" w:rsidTr="00FD1E39">
        <w:trPr>
          <w:trHeight w:val="142"/>
          <w:jc w:val="center"/>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89" w:type="dxa"/>
            <w:tcBorders>
              <w:top w:val="single" w:sz="6" w:space="0" w:color="auto"/>
              <w:bottom w:val="single" w:sz="6" w:space="0" w:color="auto"/>
            </w:tcBorders>
            <w:shd w:val="clear" w:color="auto" w:fill="auto"/>
            <w:vAlign w:val="center"/>
          </w:tcPr>
          <w:p w:rsidR="00986900" w:rsidRPr="00986900" w:rsidRDefault="00986900" w:rsidP="00986900">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986900">
              <w:rPr>
                <w:rFonts w:ascii="Times New Roman" w:eastAsia="Times New Roman" w:hAnsi="Times New Roman" w:cs="Times New Roman"/>
                <w:sz w:val="24"/>
                <w:szCs w:val="24"/>
                <w:lang w:eastAsia="ru-RU"/>
              </w:rPr>
              <w:t>Лист ГП 10.4. Карта современного использования территории</w:t>
            </w:r>
            <w:r w:rsidRPr="00986900">
              <w:rPr>
                <w:rFonts w:ascii="Times New Roman" w:eastAsia="Times New Roman" w:hAnsi="Times New Roman" w:cs="Times New Roman"/>
                <w:bCs/>
                <w:sz w:val="24"/>
                <w:szCs w:val="24"/>
                <w:lang w:eastAsia="ru-RU"/>
              </w:rPr>
              <w:t xml:space="preserve"> </w:t>
            </w:r>
            <w:r w:rsidRPr="00986900">
              <w:rPr>
                <w:rFonts w:ascii="Times New Roman" w:eastAsia="Times New Roman" w:hAnsi="Times New Roman" w:cs="Times New Roman"/>
                <w:sz w:val="24"/>
                <w:szCs w:val="24"/>
                <w:lang w:eastAsia="ru-RU"/>
              </w:rPr>
              <w:t>МО «Шумилинское сельское поселение» Верхнедонского района»</w:t>
            </w:r>
          </w:p>
        </w:tc>
        <w:tc>
          <w:tcPr>
            <w:tcW w:w="1190" w:type="dxa"/>
            <w:tcBorders>
              <w:top w:val="single" w:sz="6" w:space="0" w:color="auto"/>
              <w:bottom w:val="single" w:sz="6" w:space="0" w:color="auto"/>
            </w:tcBorders>
            <w:shd w:val="clear" w:color="auto" w:fill="auto"/>
          </w:tcPr>
          <w:p w:rsidR="00986900" w:rsidRPr="00986900" w:rsidRDefault="00986900" w:rsidP="00986900">
            <w:pPr>
              <w:spacing w:after="0" w:line="240" w:lineRule="auto"/>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bl>
    <w:p w:rsidR="00986900" w:rsidRPr="00986900" w:rsidRDefault="00986900" w:rsidP="00986900">
      <w:pPr>
        <w:spacing w:after="0" w:line="240" w:lineRule="auto"/>
        <w:rPr>
          <w:rFonts w:ascii="Times New Roman" w:eastAsia="Times New Roman" w:hAnsi="Times New Roman" w:cs="Times New Roman"/>
          <w:sz w:val="24"/>
          <w:szCs w:val="24"/>
          <w:lang w:eastAsia="ru-RU"/>
        </w:rPr>
      </w:pPr>
    </w:p>
    <w:tbl>
      <w:tblPr>
        <w:tblpPr w:leftFromText="180" w:rightFromText="180" w:vertAnchor="text" w:tblpXSpec="center" w:tblpY="1"/>
        <w:tblOverlap w:val="neve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8766"/>
        <w:gridCol w:w="1134"/>
      </w:tblGrid>
      <w:tr w:rsidR="00986900" w:rsidRPr="00986900" w:rsidTr="00986900">
        <w:trPr>
          <w:trHeight w:val="233"/>
        </w:trPr>
        <w:tc>
          <w:tcPr>
            <w:tcW w:w="426" w:type="dxa"/>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p>
        </w:tc>
        <w:tc>
          <w:tcPr>
            <w:tcW w:w="8766" w:type="dxa"/>
          </w:tcPr>
          <w:p w:rsidR="00986900" w:rsidRPr="00986900" w:rsidRDefault="00986900" w:rsidP="00986900">
            <w:pPr>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Состав материалов 3 этапа. Проведение работ по подготовке проекта внесения изменений в правила землепользования и застройки поселений Верхнедонского района Ростовской области</w:t>
            </w:r>
          </w:p>
        </w:tc>
        <w:tc>
          <w:tcPr>
            <w:tcW w:w="1134" w:type="dxa"/>
          </w:tcPr>
          <w:p w:rsidR="00986900" w:rsidRPr="00986900" w:rsidRDefault="00986900" w:rsidP="00986900">
            <w:pPr>
              <w:spacing w:after="0" w:line="240" w:lineRule="auto"/>
              <w:jc w:val="center"/>
              <w:rPr>
                <w:rFonts w:ascii="Times New Roman" w:eastAsia="Times New Roman" w:hAnsi="Times New Roman" w:cs="Times New Roman"/>
                <w:b/>
                <w:sz w:val="24"/>
                <w:szCs w:val="24"/>
                <w:lang w:eastAsia="ru-RU"/>
              </w:rPr>
            </w:pPr>
          </w:p>
        </w:tc>
      </w:tr>
      <w:tr w:rsidR="00986900" w:rsidRPr="00986900" w:rsidTr="00986900">
        <w:trPr>
          <w:trHeight w:val="233"/>
        </w:trPr>
        <w:tc>
          <w:tcPr>
            <w:tcW w:w="426" w:type="dxa"/>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p>
        </w:tc>
        <w:tc>
          <w:tcPr>
            <w:tcW w:w="8766" w:type="dxa"/>
          </w:tcPr>
          <w:p w:rsidR="00986900" w:rsidRPr="00986900" w:rsidRDefault="00986900" w:rsidP="00986900">
            <w:pPr>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Название чертежа(документа)</w:t>
            </w:r>
          </w:p>
        </w:tc>
        <w:tc>
          <w:tcPr>
            <w:tcW w:w="1134" w:type="dxa"/>
          </w:tcPr>
          <w:p w:rsidR="00986900" w:rsidRPr="00986900" w:rsidRDefault="00986900" w:rsidP="00986900">
            <w:pPr>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Формат</w:t>
            </w:r>
          </w:p>
        </w:tc>
      </w:tr>
      <w:tr w:rsidR="00986900" w:rsidRPr="00986900" w:rsidTr="00986900">
        <w:trPr>
          <w:trHeight w:val="233"/>
        </w:trPr>
        <w:tc>
          <w:tcPr>
            <w:tcW w:w="426" w:type="dxa"/>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p>
        </w:tc>
        <w:tc>
          <w:tcPr>
            <w:tcW w:w="8766" w:type="dxa"/>
          </w:tcPr>
          <w:p w:rsidR="00986900" w:rsidRPr="00986900" w:rsidRDefault="00986900" w:rsidP="00986900">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Правила землепользования и застройки поселений Верхнедонского района</w:t>
            </w:r>
          </w:p>
          <w:p w:rsidR="00986900" w:rsidRPr="00986900" w:rsidRDefault="00986900" w:rsidP="00986900">
            <w:pPr>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bCs/>
                <w:sz w:val="24"/>
                <w:szCs w:val="24"/>
                <w:lang w:eastAsia="ar-SA"/>
              </w:rPr>
              <w:t>(корректировка)</w:t>
            </w:r>
          </w:p>
        </w:tc>
        <w:tc>
          <w:tcPr>
            <w:tcW w:w="1134" w:type="dxa"/>
          </w:tcPr>
          <w:p w:rsidR="00986900" w:rsidRPr="00986900" w:rsidRDefault="00986900" w:rsidP="00986900">
            <w:pPr>
              <w:spacing w:after="0" w:line="240" w:lineRule="auto"/>
              <w:jc w:val="center"/>
              <w:rPr>
                <w:rFonts w:ascii="Times New Roman" w:eastAsia="Times New Roman" w:hAnsi="Times New Roman" w:cs="Times New Roman"/>
                <w:b/>
                <w:sz w:val="24"/>
                <w:szCs w:val="24"/>
                <w:lang w:eastAsia="ru-RU"/>
              </w:rPr>
            </w:pPr>
          </w:p>
        </w:tc>
      </w:tr>
      <w:tr w:rsidR="00986900" w:rsidRPr="00986900" w:rsidTr="00986900">
        <w:trPr>
          <w:trHeight w:val="51"/>
        </w:trPr>
        <w:tc>
          <w:tcPr>
            <w:tcW w:w="10326" w:type="dxa"/>
            <w:gridSpan w:val="3"/>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
                <w:sz w:val="24"/>
                <w:szCs w:val="24"/>
                <w:lang w:eastAsia="ru-RU"/>
              </w:rPr>
            </w:pPr>
            <w:r w:rsidRPr="00986900">
              <w:rPr>
                <w:rFonts w:ascii="Times New Roman" w:eastAsia="Times New Roman" w:hAnsi="Times New Roman" w:cs="Times New Roman"/>
                <w:b/>
                <w:sz w:val="24"/>
                <w:szCs w:val="24"/>
                <w:lang w:eastAsia="ru-RU"/>
              </w:rPr>
              <w:t>Текстовые материалы</w:t>
            </w:r>
          </w:p>
        </w:tc>
      </w:tr>
      <w:tr w:rsidR="00986900" w:rsidRPr="00986900" w:rsidTr="00986900">
        <w:trPr>
          <w:trHeight w:val="142"/>
        </w:trPr>
        <w:tc>
          <w:tcPr>
            <w:tcW w:w="426" w:type="dxa"/>
            <w:tcBorders>
              <w:top w:val="single" w:sz="6" w:space="0" w:color="auto"/>
              <w:bottom w:val="single" w:sz="6" w:space="0" w:color="auto"/>
            </w:tcBorders>
            <w:shd w:val="clear" w:color="auto" w:fill="95B3D7"/>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95B3D7"/>
            <w:vAlign w:val="center"/>
          </w:tcPr>
          <w:p w:rsidR="00986900" w:rsidRPr="00986900" w:rsidRDefault="00986900" w:rsidP="00986900">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«Верхняковское сельское поселение» Верхнедонского района</w:t>
            </w:r>
          </w:p>
        </w:tc>
        <w:tc>
          <w:tcPr>
            <w:tcW w:w="1134" w:type="dxa"/>
            <w:tcBorders>
              <w:top w:val="single" w:sz="6" w:space="0" w:color="auto"/>
              <w:bottom w:val="single" w:sz="6" w:space="0" w:color="auto"/>
            </w:tcBorders>
            <w:shd w:val="clear" w:color="auto" w:fill="95B3D7"/>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p>
        </w:tc>
      </w:tr>
      <w:tr w:rsidR="00986900" w:rsidRPr="00986900" w:rsidTr="00986900">
        <w:trPr>
          <w:trHeight w:val="142"/>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1.1 Правила землепользования и застройки (корректировка). МО «Верхняковское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986900" w:rsidRPr="00986900" w:rsidTr="00986900">
        <w:trPr>
          <w:trHeight w:val="142"/>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1.2 Пояснительная записка с описанием вносимых изменений в правила землепользования и застройки. МО «Верхняковское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986900" w:rsidRPr="00986900" w:rsidTr="00986900">
        <w:trPr>
          <w:trHeight w:val="142"/>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Лист ПЗЗ 1. Карта градостроительного зонирования. МО «Верхняковское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986900" w:rsidRPr="00986900" w:rsidTr="00986900">
        <w:trPr>
          <w:trHeight w:val="142"/>
        </w:trPr>
        <w:tc>
          <w:tcPr>
            <w:tcW w:w="426" w:type="dxa"/>
            <w:tcBorders>
              <w:top w:val="single" w:sz="6" w:space="0" w:color="auto"/>
              <w:bottom w:val="single" w:sz="6" w:space="0" w:color="auto"/>
            </w:tcBorders>
            <w:shd w:val="clear" w:color="auto" w:fill="95B3D7"/>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95B3D7"/>
            <w:vAlign w:val="center"/>
          </w:tcPr>
          <w:p w:rsidR="00986900" w:rsidRPr="00986900" w:rsidRDefault="00986900" w:rsidP="00986900">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«Казанское сельское поселение» Верхнедонского района</w:t>
            </w:r>
          </w:p>
        </w:tc>
        <w:tc>
          <w:tcPr>
            <w:tcW w:w="1134" w:type="dxa"/>
            <w:tcBorders>
              <w:top w:val="single" w:sz="6" w:space="0" w:color="auto"/>
              <w:bottom w:val="single" w:sz="6" w:space="0" w:color="auto"/>
            </w:tcBorders>
            <w:shd w:val="clear" w:color="auto" w:fill="95B3D7"/>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p>
        </w:tc>
      </w:tr>
      <w:tr w:rsidR="00986900" w:rsidRPr="00986900" w:rsidTr="00986900">
        <w:trPr>
          <w:trHeight w:val="142"/>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2.1 Правила землепользования и застройки (корректировка). МО «Казанское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986900" w:rsidRPr="00986900" w:rsidTr="00986900">
        <w:trPr>
          <w:trHeight w:val="142"/>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2.2 Пояснительная записка с описанием вносимых изменений в правила землепользования и застройки. МО «Казанское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986900" w:rsidRPr="00986900" w:rsidTr="00986900">
        <w:trPr>
          <w:trHeight w:val="142"/>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Лист ПЗЗ 2. Карта градостроительного зонирования. МО «Казанское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986900" w:rsidRPr="00986900" w:rsidTr="00986900">
        <w:trPr>
          <w:trHeight w:val="142"/>
        </w:trPr>
        <w:tc>
          <w:tcPr>
            <w:tcW w:w="426" w:type="dxa"/>
            <w:tcBorders>
              <w:top w:val="single" w:sz="6" w:space="0" w:color="auto"/>
              <w:bottom w:val="single" w:sz="6" w:space="0" w:color="auto"/>
            </w:tcBorders>
            <w:shd w:val="clear" w:color="auto" w:fill="95B3D7"/>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95B3D7"/>
            <w:vAlign w:val="center"/>
          </w:tcPr>
          <w:p w:rsidR="00986900" w:rsidRPr="00986900" w:rsidRDefault="00986900" w:rsidP="00986900">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«Казансколопатинское сельское поселение» Верхнедонского района</w:t>
            </w:r>
          </w:p>
        </w:tc>
        <w:tc>
          <w:tcPr>
            <w:tcW w:w="1134" w:type="dxa"/>
            <w:tcBorders>
              <w:top w:val="single" w:sz="6" w:space="0" w:color="auto"/>
              <w:bottom w:val="single" w:sz="6" w:space="0" w:color="auto"/>
            </w:tcBorders>
            <w:shd w:val="clear" w:color="auto" w:fill="95B3D7"/>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p>
        </w:tc>
      </w:tr>
      <w:tr w:rsidR="00986900" w:rsidRPr="00986900" w:rsidTr="00986900">
        <w:trPr>
          <w:trHeight w:val="142"/>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3.1 Правила землепользования и застройки (корректировка). МО «Казансколопатинское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986900" w:rsidRPr="00986900" w:rsidTr="00986900">
        <w:trPr>
          <w:trHeight w:val="142"/>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3.2 Пояснительная записка с описанием вносимых изменений в правила землепользования и застройки. МО «Казансколопатинское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986900" w:rsidRPr="00986900" w:rsidTr="00986900">
        <w:trPr>
          <w:trHeight w:val="142"/>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Лист ПЗЗ 3. Карта градостроительного зонирования. МО «Казансколопатинское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986900" w:rsidRPr="00986900" w:rsidTr="00986900">
        <w:trPr>
          <w:trHeight w:val="142"/>
        </w:trPr>
        <w:tc>
          <w:tcPr>
            <w:tcW w:w="426" w:type="dxa"/>
            <w:tcBorders>
              <w:top w:val="single" w:sz="6" w:space="0" w:color="auto"/>
              <w:bottom w:val="single" w:sz="6" w:space="0" w:color="auto"/>
            </w:tcBorders>
            <w:shd w:val="clear" w:color="auto" w:fill="95B3D7"/>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95B3D7"/>
            <w:vAlign w:val="center"/>
          </w:tcPr>
          <w:p w:rsidR="00986900" w:rsidRPr="00986900" w:rsidRDefault="00986900" w:rsidP="00986900">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«Мешковское сельское поселение» Верхнедонского района</w:t>
            </w:r>
          </w:p>
        </w:tc>
        <w:tc>
          <w:tcPr>
            <w:tcW w:w="1134" w:type="dxa"/>
            <w:tcBorders>
              <w:top w:val="single" w:sz="6" w:space="0" w:color="auto"/>
              <w:bottom w:val="single" w:sz="6" w:space="0" w:color="auto"/>
            </w:tcBorders>
            <w:shd w:val="clear" w:color="auto" w:fill="95B3D7"/>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p>
        </w:tc>
      </w:tr>
      <w:tr w:rsidR="00986900" w:rsidRPr="00986900" w:rsidTr="00986900">
        <w:trPr>
          <w:trHeight w:val="142"/>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4.1 Правила землепользования и застройки (корректировка). МО «Мешковское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986900" w:rsidRPr="00986900" w:rsidTr="00986900">
        <w:trPr>
          <w:trHeight w:val="142"/>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4.2 Пояснительная записка с описанием вносимых изменений в правила землепользования и застройки. МО «Мешковское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986900" w:rsidRPr="00986900" w:rsidTr="00986900">
        <w:trPr>
          <w:trHeight w:val="142"/>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Лист ПЗЗ 4. Карта градостроительного зонирования. МО «Мешковское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986900" w:rsidRPr="00986900" w:rsidTr="00986900">
        <w:trPr>
          <w:trHeight w:val="142"/>
        </w:trPr>
        <w:tc>
          <w:tcPr>
            <w:tcW w:w="426" w:type="dxa"/>
            <w:tcBorders>
              <w:top w:val="single" w:sz="6" w:space="0" w:color="auto"/>
              <w:bottom w:val="single" w:sz="6" w:space="0" w:color="auto"/>
            </w:tcBorders>
            <w:shd w:val="clear" w:color="auto" w:fill="95B3D7"/>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95B3D7"/>
            <w:vAlign w:val="center"/>
          </w:tcPr>
          <w:p w:rsidR="00986900" w:rsidRPr="00986900" w:rsidRDefault="00986900" w:rsidP="00986900">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«Мещеряковское сельское поселение» Верхнедонского района</w:t>
            </w:r>
          </w:p>
        </w:tc>
        <w:tc>
          <w:tcPr>
            <w:tcW w:w="1134" w:type="dxa"/>
            <w:tcBorders>
              <w:top w:val="single" w:sz="6" w:space="0" w:color="auto"/>
              <w:bottom w:val="single" w:sz="6" w:space="0" w:color="auto"/>
            </w:tcBorders>
            <w:shd w:val="clear" w:color="auto" w:fill="95B3D7"/>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p>
        </w:tc>
      </w:tr>
      <w:tr w:rsidR="00986900" w:rsidRPr="00986900" w:rsidTr="00986900">
        <w:trPr>
          <w:trHeight w:val="142"/>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5.1 Правила землепользования и застройки (корректировка). МО «Мещеряковское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986900" w:rsidRPr="00986900" w:rsidTr="00986900">
        <w:trPr>
          <w:trHeight w:val="142"/>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5.2 Пояснительная записка с описанием вносимых изменений в правила землепользования и застройки. МО «Мещеряковское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986900" w:rsidRPr="00986900" w:rsidTr="00986900">
        <w:trPr>
          <w:trHeight w:val="142"/>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 xml:space="preserve">Лист ПЗЗ 5. Карта градостроительного зонирования. МО «Мещеряковское </w:t>
            </w:r>
            <w:r w:rsidRPr="00986900">
              <w:rPr>
                <w:rFonts w:ascii="Times New Roman" w:eastAsia="Times New Roman" w:hAnsi="Times New Roman" w:cs="Times New Roman"/>
                <w:bCs/>
                <w:sz w:val="24"/>
                <w:szCs w:val="24"/>
                <w:lang w:eastAsia="ar-SA"/>
              </w:rPr>
              <w:lastRenderedPageBreak/>
              <w:t>сельское поселение» Верхнедонского района</w:t>
            </w:r>
          </w:p>
        </w:tc>
        <w:tc>
          <w:tcPr>
            <w:tcW w:w="1134" w:type="dxa"/>
            <w:tcBorders>
              <w:top w:val="single" w:sz="6" w:space="0" w:color="auto"/>
              <w:bottom w:val="single" w:sz="6" w:space="0" w:color="auto"/>
            </w:tcBorders>
            <w:shd w:val="clear" w:color="auto" w:fill="auto"/>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lastRenderedPageBreak/>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lastRenderedPageBreak/>
              <w:t>jpeg</w:t>
            </w:r>
          </w:p>
        </w:tc>
      </w:tr>
      <w:tr w:rsidR="00986900" w:rsidRPr="00986900" w:rsidTr="00986900">
        <w:trPr>
          <w:trHeight w:val="142"/>
        </w:trPr>
        <w:tc>
          <w:tcPr>
            <w:tcW w:w="426" w:type="dxa"/>
            <w:tcBorders>
              <w:top w:val="single" w:sz="6" w:space="0" w:color="auto"/>
              <w:bottom w:val="single" w:sz="6" w:space="0" w:color="auto"/>
            </w:tcBorders>
            <w:shd w:val="clear" w:color="auto" w:fill="95B3D7"/>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95B3D7"/>
            <w:vAlign w:val="center"/>
          </w:tcPr>
          <w:p w:rsidR="00986900" w:rsidRPr="00986900" w:rsidRDefault="00986900" w:rsidP="00986900">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«Мигулинское сельское поселение» Верхнедонского района</w:t>
            </w:r>
          </w:p>
        </w:tc>
        <w:tc>
          <w:tcPr>
            <w:tcW w:w="1134" w:type="dxa"/>
            <w:tcBorders>
              <w:top w:val="single" w:sz="6" w:space="0" w:color="auto"/>
              <w:bottom w:val="single" w:sz="6" w:space="0" w:color="auto"/>
            </w:tcBorders>
            <w:shd w:val="clear" w:color="auto" w:fill="95B3D7"/>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p>
        </w:tc>
      </w:tr>
      <w:tr w:rsidR="00986900" w:rsidRPr="00986900" w:rsidTr="00986900">
        <w:trPr>
          <w:trHeight w:val="142"/>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6.1 Правила землепользования и застройки (корректировка).  МО «Мигулинское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986900" w:rsidRPr="00986900" w:rsidTr="00986900">
        <w:trPr>
          <w:trHeight w:val="142"/>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6.2 Пояснительная записка с описанием вносимых изменений в правила землепользования и застройки. МО «Мигулинское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986900" w:rsidRPr="00986900" w:rsidTr="00986900">
        <w:trPr>
          <w:trHeight w:val="142"/>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Лист ПЗЗ 6. Карта градостроительного зонирования. МО «Мигулинское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986900" w:rsidRPr="00986900" w:rsidTr="00986900">
        <w:trPr>
          <w:trHeight w:val="142"/>
        </w:trPr>
        <w:tc>
          <w:tcPr>
            <w:tcW w:w="426" w:type="dxa"/>
            <w:tcBorders>
              <w:top w:val="single" w:sz="6" w:space="0" w:color="auto"/>
              <w:bottom w:val="single" w:sz="6" w:space="0" w:color="auto"/>
            </w:tcBorders>
            <w:shd w:val="clear" w:color="auto" w:fill="95B3D7"/>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95B3D7"/>
            <w:vAlign w:val="center"/>
          </w:tcPr>
          <w:p w:rsidR="00986900" w:rsidRPr="00986900" w:rsidRDefault="00986900" w:rsidP="00986900">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«Нижнебыковское сельское поселение» Верхнедонского района</w:t>
            </w:r>
          </w:p>
        </w:tc>
        <w:tc>
          <w:tcPr>
            <w:tcW w:w="1134" w:type="dxa"/>
            <w:tcBorders>
              <w:top w:val="single" w:sz="6" w:space="0" w:color="auto"/>
              <w:bottom w:val="single" w:sz="6" w:space="0" w:color="auto"/>
            </w:tcBorders>
            <w:shd w:val="clear" w:color="auto" w:fill="95B3D7"/>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p>
        </w:tc>
      </w:tr>
      <w:tr w:rsidR="00986900" w:rsidRPr="00986900" w:rsidTr="00986900">
        <w:trPr>
          <w:trHeight w:val="142"/>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7.1 Правила землепользования и застройки (корректировка).  МО «Нижнебыковское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986900" w:rsidRPr="00986900" w:rsidTr="00986900">
        <w:trPr>
          <w:trHeight w:val="142"/>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7.2 Пояснительная записка с описанием вносимых изменений в правила землепользования и застройки. МО «Нижнебыковское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986900" w:rsidRPr="00986900" w:rsidTr="00986900">
        <w:trPr>
          <w:trHeight w:val="142"/>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Лист ПЗЗ 7. Карта градостроительного зонирования. МО «Нижнебыковское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986900" w:rsidRPr="00986900" w:rsidTr="00986900">
        <w:trPr>
          <w:trHeight w:val="142"/>
        </w:trPr>
        <w:tc>
          <w:tcPr>
            <w:tcW w:w="426" w:type="dxa"/>
            <w:tcBorders>
              <w:top w:val="single" w:sz="6" w:space="0" w:color="auto"/>
              <w:bottom w:val="single" w:sz="6" w:space="0" w:color="auto"/>
            </w:tcBorders>
            <w:shd w:val="clear" w:color="auto" w:fill="95B3D7"/>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95B3D7"/>
            <w:vAlign w:val="center"/>
          </w:tcPr>
          <w:p w:rsidR="00986900" w:rsidRPr="00986900" w:rsidRDefault="00986900" w:rsidP="00986900">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«Солонцовское сельское поселение» Верхнедонского района</w:t>
            </w:r>
          </w:p>
        </w:tc>
        <w:tc>
          <w:tcPr>
            <w:tcW w:w="1134" w:type="dxa"/>
            <w:tcBorders>
              <w:top w:val="single" w:sz="6" w:space="0" w:color="auto"/>
              <w:bottom w:val="single" w:sz="6" w:space="0" w:color="auto"/>
            </w:tcBorders>
            <w:shd w:val="clear" w:color="auto" w:fill="95B3D7"/>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p>
        </w:tc>
      </w:tr>
      <w:tr w:rsidR="00986900" w:rsidRPr="00986900" w:rsidTr="00986900">
        <w:trPr>
          <w:trHeight w:val="142"/>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8.1 Правила землепользования и застройки (корректировка). МО «Солонцовское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986900" w:rsidRPr="00986900" w:rsidTr="00986900">
        <w:trPr>
          <w:trHeight w:val="142"/>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8.2 Пояснительная записка с описанием вносимых изменений в правила землепользования и застройки. МО «Солонцовское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986900" w:rsidRPr="00986900" w:rsidTr="00986900">
        <w:trPr>
          <w:trHeight w:val="142"/>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Лист ПЗЗ 8. Карта градостроительного зонирования. МО «Солонцовское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986900" w:rsidRPr="00986900" w:rsidTr="00986900">
        <w:trPr>
          <w:trHeight w:val="142"/>
        </w:trPr>
        <w:tc>
          <w:tcPr>
            <w:tcW w:w="426" w:type="dxa"/>
            <w:tcBorders>
              <w:top w:val="single" w:sz="6" w:space="0" w:color="auto"/>
              <w:bottom w:val="single" w:sz="6" w:space="0" w:color="auto"/>
            </w:tcBorders>
            <w:shd w:val="clear" w:color="auto" w:fill="95B3D7"/>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95B3D7"/>
            <w:vAlign w:val="center"/>
          </w:tcPr>
          <w:p w:rsidR="00986900" w:rsidRPr="00986900" w:rsidRDefault="00986900" w:rsidP="00986900">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«Тубянское сельское поселение» Верхнедонского района</w:t>
            </w:r>
          </w:p>
        </w:tc>
        <w:tc>
          <w:tcPr>
            <w:tcW w:w="1134" w:type="dxa"/>
            <w:tcBorders>
              <w:top w:val="single" w:sz="6" w:space="0" w:color="auto"/>
              <w:bottom w:val="single" w:sz="6" w:space="0" w:color="auto"/>
            </w:tcBorders>
            <w:shd w:val="clear" w:color="auto" w:fill="95B3D7"/>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p>
        </w:tc>
      </w:tr>
      <w:tr w:rsidR="00986900" w:rsidRPr="00986900" w:rsidTr="00986900">
        <w:trPr>
          <w:trHeight w:val="142"/>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9.1 Правила землепользования и застройки (корректировка).  МО «Тубянское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986900" w:rsidRPr="00986900" w:rsidTr="00986900">
        <w:trPr>
          <w:trHeight w:val="142"/>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9.2 Пояснительная записка с описанием вносимых изменений в правила землепользования и застройки. МО «Тубянское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986900" w:rsidRPr="00986900" w:rsidTr="00986900">
        <w:trPr>
          <w:trHeight w:val="142"/>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Лист ПЗЗ 9. Карта градостроительного зонирования. МО «Тубянское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r w:rsidR="00986900" w:rsidRPr="00986900" w:rsidTr="00986900">
        <w:trPr>
          <w:trHeight w:val="142"/>
        </w:trPr>
        <w:tc>
          <w:tcPr>
            <w:tcW w:w="426" w:type="dxa"/>
            <w:tcBorders>
              <w:top w:val="single" w:sz="6" w:space="0" w:color="auto"/>
              <w:bottom w:val="single" w:sz="6" w:space="0" w:color="auto"/>
            </w:tcBorders>
            <w:shd w:val="clear" w:color="auto" w:fill="95B3D7"/>
            <w:vAlign w:val="center"/>
          </w:tcPr>
          <w:p w:rsidR="00986900" w:rsidRPr="00986900" w:rsidRDefault="00986900" w:rsidP="00986900">
            <w:pPr>
              <w:spacing w:after="0" w:line="240" w:lineRule="auto"/>
              <w:ind w:left="221"/>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95B3D7"/>
            <w:vAlign w:val="center"/>
          </w:tcPr>
          <w:p w:rsidR="00986900" w:rsidRPr="00986900" w:rsidRDefault="00986900" w:rsidP="00986900">
            <w:pPr>
              <w:spacing w:after="0" w:line="240" w:lineRule="auto"/>
              <w:jc w:val="center"/>
              <w:rPr>
                <w:rFonts w:ascii="Times New Roman" w:eastAsia="Times New Roman" w:hAnsi="Times New Roman" w:cs="Times New Roman"/>
                <w:b/>
                <w:bCs/>
                <w:sz w:val="24"/>
                <w:szCs w:val="24"/>
                <w:lang w:eastAsia="ar-SA"/>
              </w:rPr>
            </w:pPr>
            <w:r w:rsidRPr="00986900">
              <w:rPr>
                <w:rFonts w:ascii="Times New Roman" w:eastAsia="Times New Roman" w:hAnsi="Times New Roman" w:cs="Times New Roman"/>
                <w:b/>
                <w:bCs/>
                <w:sz w:val="24"/>
                <w:szCs w:val="24"/>
                <w:lang w:eastAsia="ar-SA"/>
              </w:rPr>
              <w:t>МО «Шумилинское сельское поселение» Верхнедонского района</w:t>
            </w:r>
          </w:p>
        </w:tc>
        <w:tc>
          <w:tcPr>
            <w:tcW w:w="1134" w:type="dxa"/>
            <w:tcBorders>
              <w:top w:val="single" w:sz="6" w:space="0" w:color="auto"/>
              <w:bottom w:val="single" w:sz="6" w:space="0" w:color="auto"/>
            </w:tcBorders>
            <w:shd w:val="clear" w:color="auto" w:fill="95B3D7"/>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p>
        </w:tc>
      </w:tr>
      <w:tr w:rsidR="00986900" w:rsidRPr="00986900" w:rsidTr="00986900">
        <w:trPr>
          <w:trHeight w:val="142"/>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10.1 Правила землепользования и застройки (корректировка).  МО «Шумилинское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986900" w:rsidRPr="00986900" w:rsidTr="00986900">
        <w:trPr>
          <w:trHeight w:val="142"/>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Том 3 Книга 10.2 Пояснительная записка с описанием вносимых изменений в правила землепользования и застройки. МО «Шумилинское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docx</w:t>
            </w:r>
          </w:p>
        </w:tc>
      </w:tr>
      <w:tr w:rsidR="00986900" w:rsidRPr="00986900" w:rsidTr="00986900">
        <w:trPr>
          <w:trHeight w:val="142"/>
        </w:trPr>
        <w:tc>
          <w:tcPr>
            <w:tcW w:w="426" w:type="dxa"/>
            <w:tcBorders>
              <w:top w:val="single" w:sz="6" w:space="0" w:color="auto"/>
              <w:bottom w:val="single" w:sz="6" w:space="0" w:color="auto"/>
            </w:tcBorders>
            <w:shd w:val="clear" w:color="auto" w:fill="auto"/>
            <w:vAlign w:val="center"/>
          </w:tcPr>
          <w:p w:rsidR="00986900" w:rsidRPr="00986900" w:rsidRDefault="00986900" w:rsidP="0098690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766" w:type="dxa"/>
            <w:tcBorders>
              <w:top w:val="single" w:sz="6" w:space="0" w:color="auto"/>
              <w:bottom w:val="single" w:sz="6" w:space="0" w:color="auto"/>
            </w:tcBorders>
            <w:shd w:val="clear" w:color="auto" w:fill="auto"/>
            <w:vAlign w:val="center"/>
          </w:tcPr>
          <w:p w:rsidR="00986900" w:rsidRPr="00986900" w:rsidRDefault="00986900" w:rsidP="00986900">
            <w:pPr>
              <w:spacing w:after="0" w:line="240" w:lineRule="auto"/>
              <w:jc w:val="center"/>
              <w:rPr>
                <w:rFonts w:ascii="Times New Roman" w:eastAsia="Times New Roman" w:hAnsi="Times New Roman" w:cs="Times New Roman"/>
                <w:bCs/>
                <w:sz w:val="24"/>
                <w:szCs w:val="24"/>
                <w:lang w:eastAsia="ar-SA"/>
              </w:rPr>
            </w:pPr>
            <w:r w:rsidRPr="00986900">
              <w:rPr>
                <w:rFonts w:ascii="Times New Roman" w:eastAsia="Times New Roman" w:hAnsi="Times New Roman" w:cs="Times New Roman"/>
                <w:bCs/>
                <w:sz w:val="24"/>
                <w:szCs w:val="24"/>
                <w:lang w:eastAsia="ar-SA"/>
              </w:rPr>
              <w:t>Лист ПЗЗ 10. Карта градостроительного зонирования.  МО «Шумилинское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986900" w:rsidRPr="00986900" w:rsidRDefault="00986900" w:rsidP="00986900">
            <w:pPr>
              <w:spacing w:after="0" w:line="240" w:lineRule="auto"/>
              <w:jc w:val="center"/>
              <w:rPr>
                <w:rFonts w:ascii="Times New Roman" w:eastAsia="Times New Roman" w:hAnsi="Times New Roman" w:cs="Times New Roman"/>
                <w:sz w:val="24"/>
                <w:szCs w:val="24"/>
                <w:lang w:eastAsia="ru-RU"/>
              </w:rPr>
            </w:pPr>
            <w:r w:rsidRPr="00986900">
              <w:rPr>
                <w:rFonts w:ascii="Times New Roman" w:eastAsia="Times New Roman" w:hAnsi="Times New Roman" w:cs="Times New Roman"/>
                <w:sz w:val="24"/>
                <w:szCs w:val="24"/>
                <w:lang w:val="en-US" w:eastAsia="ru-RU"/>
              </w:rPr>
              <w:t>mid</w:t>
            </w:r>
            <w:r w:rsidRPr="00986900">
              <w:rPr>
                <w:rFonts w:ascii="Times New Roman" w:eastAsia="Times New Roman" w:hAnsi="Times New Roman" w:cs="Times New Roman"/>
                <w:sz w:val="24"/>
                <w:szCs w:val="24"/>
                <w:lang w:eastAsia="ru-RU"/>
              </w:rPr>
              <w:t>/</w:t>
            </w:r>
            <w:r w:rsidRPr="00986900">
              <w:rPr>
                <w:rFonts w:ascii="Times New Roman" w:eastAsia="Times New Roman" w:hAnsi="Times New Roman" w:cs="Times New Roman"/>
                <w:sz w:val="24"/>
                <w:szCs w:val="24"/>
                <w:lang w:val="en-US" w:eastAsia="ru-RU"/>
              </w:rPr>
              <w:t>mif</w:t>
            </w:r>
            <w:r w:rsidRPr="00986900">
              <w:rPr>
                <w:rFonts w:ascii="Times New Roman" w:eastAsia="Times New Roman" w:hAnsi="Times New Roman" w:cs="Times New Roman"/>
                <w:sz w:val="24"/>
                <w:szCs w:val="24"/>
                <w:lang w:eastAsia="ru-RU"/>
              </w:rPr>
              <w:t xml:space="preserve">, </w:t>
            </w:r>
            <w:r w:rsidRPr="00986900">
              <w:rPr>
                <w:rFonts w:ascii="Times New Roman" w:eastAsia="Times New Roman" w:hAnsi="Times New Roman" w:cs="Times New Roman"/>
                <w:sz w:val="24"/>
                <w:szCs w:val="24"/>
                <w:lang w:val="en-US" w:eastAsia="ru-RU"/>
              </w:rPr>
              <w:t>jpeg</w:t>
            </w:r>
          </w:p>
        </w:tc>
      </w:tr>
    </w:tbl>
    <w:p w:rsidR="00986900" w:rsidRDefault="00986900" w:rsidP="00986900">
      <w:pPr>
        <w:suppressAutoHyphens/>
        <w:spacing w:after="0" w:line="240" w:lineRule="auto"/>
        <w:jc w:val="center"/>
        <w:rPr>
          <w:rFonts w:ascii="Times New Roman" w:eastAsia="Times New Roman" w:hAnsi="Times New Roman" w:cs="Times New Roman"/>
          <w:sz w:val="24"/>
          <w:szCs w:val="24"/>
          <w:lang w:eastAsia="ru-RU"/>
        </w:rPr>
      </w:pPr>
    </w:p>
    <w:p w:rsidR="00A319F4" w:rsidRDefault="00A319F4" w:rsidP="00986900">
      <w:pPr>
        <w:suppressAutoHyphens/>
        <w:spacing w:after="0" w:line="240" w:lineRule="auto"/>
        <w:jc w:val="center"/>
        <w:rPr>
          <w:rFonts w:ascii="Times New Roman" w:eastAsia="Times New Roman" w:hAnsi="Times New Roman" w:cs="Times New Roman"/>
          <w:sz w:val="24"/>
          <w:szCs w:val="24"/>
          <w:lang w:eastAsia="ru-RU"/>
        </w:rPr>
      </w:pPr>
    </w:p>
    <w:p w:rsidR="00A319F4" w:rsidRPr="00986900" w:rsidRDefault="00A319F4" w:rsidP="00986900">
      <w:pPr>
        <w:suppressAutoHyphens/>
        <w:spacing w:after="0" w:line="240" w:lineRule="auto"/>
        <w:jc w:val="center"/>
        <w:rPr>
          <w:rFonts w:ascii="Times New Roman" w:eastAsia="Times New Roman" w:hAnsi="Times New Roman" w:cs="Times New Roman"/>
          <w:sz w:val="24"/>
          <w:szCs w:val="24"/>
          <w:lang w:eastAsia="ru-RU"/>
        </w:rPr>
      </w:pPr>
    </w:p>
    <w:p w:rsidR="00F64F86" w:rsidRPr="00F64F86" w:rsidRDefault="00F64F86" w:rsidP="00F64F86">
      <w:pPr>
        <w:spacing w:after="0" w:line="240" w:lineRule="auto"/>
        <w:rPr>
          <w:rFonts w:ascii="Times New Roman" w:eastAsia="Times New Roman" w:hAnsi="Times New Roman" w:cs="Times New Roman"/>
          <w:sz w:val="24"/>
          <w:szCs w:val="24"/>
          <w:lang w:eastAsia="ru-RU"/>
        </w:rPr>
        <w:sectPr w:rsidR="00F64F86" w:rsidRPr="00F64F86" w:rsidSect="00E969E1">
          <w:pgSz w:w="11906" w:h="16838"/>
          <w:pgMar w:top="1134" w:right="850" w:bottom="1134" w:left="1701" w:header="708" w:footer="708" w:gutter="0"/>
          <w:cols w:space="720"/>
        </w:sectPr>
      </w:pPr>
    </w:p>
    <w:p w:rsidR="00A319F4" w:rsidRDefault="00A319F4" w:rsidP="00F64F86">
      <w:pPr>
        <w:spacing w:line="256" w:lineRule="auto"/>
        <w:rPr>
          <w:rFonts w:ascii="Times New Roman" w:eastAsia="Calibri" w:hAnsi="Times New Roman" w:cs="Times New Roman"/>
          <w:sz w:val="26"/>
          <w:szCs w:val="26"/>
        </w:rPr>
        <w:sectPr w:rsidR="00A319F4" w:rsidSect="00E969E1">
          <w:type w:val="continuous"/>
          <w:pgSz w:w="11906" w:h="16838"/>
          <w:pgMar w:top="1134" w:right="850" w:bottom="1134" w:left="1701" w:header="708" w:footer="708" w:gutter="0"/>
          <w:cols w:space="708"/>
          <w:docGrid w:linePitch="360"/>
        </w:sectPr>
      </w:pPr>
    </w:p>
    <w:p w:rsidR="003E0FA0" w:rsidRDefault="003E0FA0" w:rsidP="00F64F86">
      <w:pPr>
        <w:spacing w:line="256" w:lineRule="auto"/>
        <w:rPr>
          <w:rFonts w:ascii="Times New Roman" w:eastAsia="Calibri" w:hAnsi="Times New Roman" w:cs="Times New Roman"/>
          <w:sz w:val="26"/>
          <w:szCs w:val="26"/>
        </w:rPr>
      </w:pPr>
    </w:p>
    <w:sdt>
      <w:sdtPr>
        <w:rPr>
          <w:rFonts w:ascii="Times New Roman" w:eastAsiaTheme="minorHAnsi" w:hAnsi="Times New Roman" w:cstheme="minorBidi"/>
          <w:color w:val="auto"/>
          <w:sz w:val="26"/>
          <w:szCs w:val="26"/>
          <w:lang w:eastAsia="en-US"/>
        </w:rPr>
        <w:id w:val="455377293"/>
        <w:docPartObj>
          <w:docPartGallery w:val="Table of Contents"/>
          <w:docPartUnique/>
        </w:docPartObj>
      </w:sdtPr>
      <w:sdtEndPr>
        <w:rPr>
          <w:rFonts w:asciiTheme="minorHAnsi" w:hAnsiTheme="minorHAnsi"/>
          <w:b/>
          <w:bCs/>
          <w:sz w:val="22"/>
          <w:szCs w:val="22"/>
        </w:rPr>
      </w:sdtEndPr>
      <w:sdtContent>
        <w:p w:rsidR="0050742A" w:rsidRPr="00255A0E" w:rsidRDefault="0050742A" w:rsidP="00255A0E">
          <w:pPr>
            <w:pStyle w:val="af4"/>
            <w:spacing w:before="0" w:line="360" w:lineRule="auto"/>
            <w:jc w:val="center"/>
            <w:rPr>
              <w:rFonts w:ascii="Times New Roman" w:hAnsi="Times New Roman"/>
              <w:color w:val="auto"/>
              <w:sz w:val="26"/>
              <w:szCs w:val="26"/>
            </w:rPr>
          </w:pPr>
          <w:r w:rsidRPr="00255A0E">
            <w:rPr>
              <w:rFonts w:ascii="Times New Roman" w:hAnsi="Times New Roman"/>
              <w:color w:val="auto"/>
              <w:sz w:val="26"/>
              <w:szCs w:val="26"/>
            </w:rPr>
            <w:t>Оглавление</w:t>
          </w:r>
        </w:p>
        <w:p w:rsidR="00286020" w:rsidRPr="00286020" w:rsidRDefault="00837839" w:rsidP="00286020">
          <w:pPr>
            <w:pStyle w:val="12"/>
            <w:rPr>
              <w:rFonts w:ascii="Times New Roman" w:eastAsiaTheme="minorEastAsia" w:hAnsi="Times New Roman"/>
              <w:noProof/>
              <w:sz w:val="26"/>
              <w:szCs w:val="26"/>
              <w:lang w:eastAsia="ru-RU"/>
            </w:rPr>
          </w:pPr>
          <w:r w:rsidRPr="00255A0E">
            <w:rPr>
              <w:rFonts w:ascii="Times New Roman" w:hAnsi="Times New Roman"/>
              <w:sz w:val="26"/>
              <w:szCs w:val="26"/>
            </w:rPr>
            <w:fldChar w:fldCharType="begin"/>
          </w:r>
          <w:r w:rsidRPr="00255A0E">
            <w:rPr>
              <w:rFonts w:ascii="Times New Roman" w:hAnsi="Times New Roman"/>
              <w:sz w:val="26"/>
              <w:szCs w:val="26"/>
            </w:rPr>
            <w:instrText xml:space="preserve"> TOC \o "1-4" \h \z \u </w:instrText>
          </w:r>
          <w:r w:rsidRPr="00255A0E">
            <w:rPr>
              <w:rFonts w:ascii="Times New Roman" w:hAnsi="Times New Roman"/>
              <w:sz w:val="26"/>
              <w:szCs w:val="26"/>
            </w:rPr>
            <w:fldChar w:fldCharType="separate"/>
          </w:r>
          <w:hyperlink w:anchor="_Toc45055402" w:history="1">
            <w:r w:rsidR="00286020" w:rsidRPr="00286020">
              <w:rPr>
                <w:rStyle w:val="a4"/>
                <w:rFonts w:ascii="Times New Roman" w:eastAsia="Times New Roman" w:hAnsi="Times New Roman"/>
                <w:noProof/>
                <w:sz w:val="26"/>
                <w:szCs w:val="26"/>
                <w:lang w:eastAsia="ru-RU"/>
              </w:rPr>
              <w:t>1. ВВЕДЕНИЕ</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_Toc45055402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15</w:t>
            </w:r>
            <w:r w:rsidR="00286020" w:rsidRPr="00286020">
              <w:rPr>
                <w:rFonts w:ascii="Times New Roman" w:hAnsi="Times New Roman"/>
                <w:noProof/>
                <w:webHidden/>
                <w:sz w:val="26"/>
                <w:szCs w:val="26"/>
              </w:rPr>
              <w:fldChar w:fldCharType="end"/>
            </w:r>
          </w:hyperlink>
        </w:p>
        <w:p w:rsidR="00286020" w:rsidRPr="00286020" w:rsidRDefault="00CA297B" w:rsidP="00286020">
          <w:pPr>
            <w:pStyle w:val="12"/>
            <w:rPr>
              <w:rFonts w:ascii="Times New Roman" w:eastAsiaTheme="minorEastAsia" w:hAnsi="Times New Roman"/>
              <w:noProof/>
              <w:sz w:val="26"/>
              <w:szCs w:val="26"/>
              <w:lang w:eastAsia="ru-RU"/>
            </w:rPr>
          </w:pPr>
          <w:hyperlink w:anchor="_Toc45055403" w:history="1">
            <w:r w:rsidR="00286020" w:rsidRPr="00286020">
              <w:rPr>
                <w:rStyle w:val="a4"/>
                <w:rFonts w:ascii="Times New Roman" w:eastAsia="Times New Roman" w:hAnsi="Times New Roman"/>
                <w:noProof/>
                <w:sz w:val="26"/>
                <w:szCs w:val="26"/>
                <w:lang w:eastAsia="ru-RU"/>
              </w:rPr>
              <w:t>2. Цели и задачи территориального планирования</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_Toc45055403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24</w:t>
            </w:r>
            <w:r w:rsidR="00286020" w:rsidRPr="00286020">
              <w:rPr>
                <w:rFonts w:ascii="Times New Roman" w:hAnsi="Times New Roman"/>
                <w:noProof/>
                <w:webHidden/>
                <w:sz w:val="26"/>
                <w:szCs w:val="26"/>
              </w:rPr>
              <w:fldChar w:fldCharType="end"/>
            </w:r>
          </w:hyperlink>
        </w:p>
        <w:p w:rsidR="00286020" w:rsidRPr="00286020" w:rsidRDefault="00CA297B" w:rsidP="00286020">
          <w:pPr>
            <w:pStyle w:val="12"/>
            <w:rPr>
              <w:rFonts w:ascii="Times New Roman" w:eastAsiaTheme="minorEastAsia" w:hAnsi="Times New Roman"/>
              <w:noProof/>
              <w:sz w:val="26"/>
              <w:szCs w:val="26"/>
              <w:lang w:eastAsia="ru-RU"/>
            </w:rPr>
          </w:pPr>
          <w:hyperlink w:anchor="_Toc45055404" w:history="1">
            <w:r w:rsidR="00286020" w:rsidRPr="00286020">
              <w:rPr>
                <w:rStyle w:val="a4"/>
                <w:rFonts w:ascii="Times New Roman" w:hAnsi="Times New Roman"/>
                <w:noProof/>
                <w:sz w:val="26"/>
                <w:szCs w:val="26"/>
                <w:lang w:eastAsia="ru-RU"/>
              </w:rPr>
              <w:t>3.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_Toc45055404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27</w:t>
            </w:r>
            <w:r w:rsidR="00286020" w:rsidRPr="00286020">
              <w:rPr>
                <w:rFonts w:ascii="Times New Roman" w:hAnsi="Times New Roman"/>
                <w:noProof/>
                <w:webHidden/>
                <w:sz w:val="26"/>
                <w:szCs w:val="26"/>
              </w:rPr>
              <w:fldChar w:fldCharType="end"/>
            </w:r>
          </w:hyperlink>
        </w:p>
        <w:p w:rsidR="00286020" w:rsidRPr="00286020" w:rsidRDefault="00CA297B" w:rsidP="00286020">
          <w:pPr>
            <w:pStyle w:val="12"/>
            <w:rPr>
              <w:rFonts w:ascii="Times New Roman" w:eastAsiaTheme="minorEastAsia" w:hAnsi="Times New Roman"/>
              <w:noProof/>
              <w:sz w:val="26"/>
              <w:szCs w:val="26"/>
              <w:lang w:eastAsia="ru-RU"/>
            </w:rPr>
          </w:pPr>
          <w:hyperlink w:anchor="_Toc45055405" w:history="1">
            <w:r w:rsidR="00286020" w:rsidRPr="00286020">
              <w:rPr>
                <w:rStyle w:val="a4"/>
                <w:rFonts w:ascii="Times New Roman" w:hAnsi="Times New Roman"/>
                <w:noProof/>
                <w:sz w:val="26"/>
                <w:szCs w:val="26"/>
                <w:lang w:eastAsia="ru-RU"/>
              </w:rPr>
              <w:t>4. Современное состояние и анализ реализации действующего генерального плана</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_Toc45055405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32</w:t>
            </w:r>
            <w:r w:rsidR="00286020" w:rsidRPr="00286020">
              <w:rPr>
                <w:rFonts w:ascii="Times New Roman" w:hAnsi="Times New Roman"/>
                <w:noProof/>
                <w:webHidden/>
                <w:sz w:val="26"/>
                <w:szCs w:val="26"/>
              </w:rPr>
              <w:fldChar w:fldCharType="end"/>
            </w:r>
          </w:hyperlink>
        </w:p>
        <w:p w:rsidR="00286020" w:rsidRPr="00286020" w:rsidRDefault="00CA297B" w:rsidP="00286020">
          <w:pPr>
            <w:pStyle w:val="22"/>
            <w:tabs>
              <w:tab w:val="right" w:leader="dot" w:pos="9345"/>
            </w:tabs>
            <w:jc w:val="both"/>
            <w:rPr>
              <w:rFonts w:ascii="Times New Roman" w:eastAsiaTheme="minorEastAsia" w:hAnsi="Times New Roman"/>
              <w:noProof/>
              <w:sz w:val="26"/>
              <w:szCs w:val="26"/>
              <w:lang w:eastAsia="ru-RU"/>
            </w:rPr>
          </w:pPr>
          <w:hyperlink w:anchor="_Toc45055406" w:history="1">
            <w:r w:rsidR="00286020" w:rsidRPr="00286020">
              <w:rPr>
                <w:rStyle w:val="a4"/>
                <w:rFonts w:ascii="Times New Roman" w:hAnsi="Times New Roman"/>
                <w:noProof/>
                <w:sz w:val="26"/>
                <w:szCs w:val="26"/>
              </w:rPr>
              <w:t>4.1. Общие сведения о поселении</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_Toc45055406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32</w:t>
            </w:r>
            <w:r w:rsidR="00286020" w:rsidRPr="00286020">
              <w:rPr>
                <w:rFonts w:ascii="Times New Roman" w:hAnsi="Times New Roman"/>
                <w:noProof/>
                <w:webHidden/>
                <w:sz w:val="26"/>
                <w:szCs w:val="26"/>
              </w:rPr>
              <w:fldChar w:fldCharType="end"/>
            </w:r>
          </w:hyperlink>
        </w:p>
        <w:p w:rsidR="00286020" w:rsidRPr="00286020" w:rsidRDefault="00CA297B" w:rsidP="00286020">
          <w:pPr>
            <w:pStyle w:val="22"/>
            <w:tabs>
              <w:tab w:val="right" w:leader="dot" w:pos="9345"/>
            </w:tabs>
            <w:jc w:val="both"/>
            <w:rPr>
              <w:rFonts w:ascii="Times New Roman" w:eastAsiaTheme="minorEastAsia" w:hAnsi="Times New Roman"/>
              <w:noProof/>
              <w:sz w:val="26"/>
              <w:szCs w:val="26"/>
              <w:lang w:eastAsia="ru-RU"/>
            </w:rPr>
          </w:pPr>
          <w:hyperlink w:anchor="_Toc45055407" w:history="1">
            <w:r w:rsidR="00286020" w:rsidRPr="00286020">
              <w:rPr>
                <w:rStyle w:val="a4"/>
                <w:rFonts w:ascii="Times New Roman" w:hAnsi="Times New Roman"/>
                <w:noProof/>
                <w:sz w:val="26"/>
                <w:szCs w:val="26"/>
              </w:rPr>
              <w:t>4.2. Анализ современного состояния и реализации предложений действующего генерального плана по основным позициям</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_Toc45055407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33</w:t>
            </w:r>
            <w:r w:rsidR="00286020" w:rsidRPr="00286020">
              <w:rPr>
                <w:rFonts w:ascii="Times New Roman" w:hAnsi="Times New Roman"/>
                <w:noProof/>
                <w:webHidden/>
                <w:sz w:val="26"/>
                <w:szCs w:val="26"/>
              </w:rPr>
              <w:fldChar w:fldCharType="end"/>
            </w:r>
          </w:hyperlink>
        </w:p>
        <w:p w:rsidR="00286020" w:rsidRPr="00286020" w:rsidRDefault="00CA297B" w:rsidP="00286020">
          <w:pPr>
            <w:pStyle w:val="32"/>
            <w:tabs>
              <w:tab w:val="right" w:leader="dot" w:pos="9345"/>
            </w:tabs>
            <w:jc w:val="both"/>
            <w:rPr>
              <w:rFonts w:ascii="Times New Roman" w:eastAsiaTheme="minorEastAsia" w:hAnsi="Times New Roman"/>
              <w:noProof/>
              <w:sz w:val="26"/>
              <w:szCs w:val="26"/>
              <w:lang w:eastAsia="ru-RU"/>
            </w:rPr>
          </w:pPr>
          <w:hyperlink w:anchor="_Toc45055408" w:history="1">
            <w:r w:rsidR="00286020" w:rsidRPr="00286020">
              <w:rPr>
                <w:rStyle w:val="a4"/>
                <w:rFonts w:ascii="Times New Roman" w:hAnsi="Times New Roman"/>
                <w:noProof/>
                <w:sz w:val="26"/>
                <w:szCs w:val="26"/>
              </w:rPr>
              <w:t>4.2.1 Функциональное зонирование и планировочная структура</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_Toc45055408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40</w:t>
            </w:r>
            <w:r w:rsidR="00286020" w:rsidRPr="00286020">
              <w:rPr>
                <w:rFonts w:ascii="Times New Roman" w:hAnsi="Times New Roman"/>
                <w:noProof/>
                <w:webHidden/>
                <w:sz w:val="26"/>
                <w:szCs w:val="26"/>
              </w:rPr>
              <w:fldChar w:fldCharType="end"/>
            </w:r>
          </w:hyperlink>
        </w:p>
        <w:p w:rsidR="00286020" w:rsidRPr="00286020" w:rsidRDefault="00CA297B" w:rsidP="00286020">
          <w:pPr>
            <w:pStyle w:val="32"/>
            <w:tabs>
              <w:tab w:val="right" w:leader="dot" w:pos="9345"/>
            </w:tabs>
            <w:jc w:val="both"/>
            <w:rPr>
              <w:rFonts w:ascii="Times New Roman" w:eastAsiaTheme="minorEastAsia" w:hAnsi="Times New Roman"/>
              <w:noProof/>
              <w:sz w:val="26"/>
              <w:szCs w:val="26"/>
              <w:lang w:eastAsia="ru-RU"/>
            </w:rPr>
          </w:pPr>
          <w:hyperlink w:anchor="_Toc45055409" w:history="1">
            <w:r w:rsidR="00286020" w:rsidRPr="00286020">
              <w:rPr>
                <w:rStyle w:val="a4"/>
                <w:rFonts w:ascii="Times New Roman" w:hAnsi="Times New Roman"/>
                <w:noProof/>
                <w:sz w:val="26"/>
                <w:szCs w:val="26"/>
              </w:rPr>
              <w:t>4.2.2 Население</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_Toc45055409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43</w:t>
            </w:r>
            <w:r w:rsidR="00286020" w:rsidRPr="00286020">
              <w:rPr>
                <w:rFonts w:ascii="Times New Roman" w:hAnsi="Times New Roman"/>
                <w:noProof/>
                <w:webHidden/>
                <w:sz w:val="26"/>
                <w:szCs w:val="26"/>
              </w:rPr>
              <w:fldChar w:fldCharType="end"/>
            </w:r>
          </w:hyperlink>
        </w:p>
        <w:p w:rsidR="00286020" w:rsidRPr="00286020" w:rsidRDefault="00CA297B" w:rsidP="00286020">
          <w:pPr>
            <w:pStyle w:val="32"/>
            <w:tabs>
              <w:tab w:val="right" w:leader="dot" w:pos="9345"/>
            </w:tabs>
            <w:jc w:val="both"/>
            <w:rPr>
              <w:rFonts w:ascii="Times New Roman" w:eastAsiaTheme="minorEastAsia" w:hAnsi="Times New Roman"/>
              <w:noProof/>
              <w:sz w:val="26"/>
              <w:szCs w:val="26"/>
              <w:lang w:eastAsia="ru-RU"/>
            </w:rPr>
          </w:pPr>
          <w:hyperlink w:anchor="_Toc45055410" w:history="1">
            <w:r w:rsidR="00286020" w:rsidRPr="00286020">
              <w:rPr>
                <w:rStyle w:val="a4"/>
                <w:rFonts w:ascii="Times New Roman" w:eastAsia="Times New Roman" w:hAnsi="Times New Roman"/>
                <w:bCs/>
                <w:noProof/>
                <w:sz w:val="26"/>
                <w:szCs w:val="26"/>
                <w:lang w:eastAsia="ru-RU"/>
              </w:rPr>
              <w:t>4.2.3 Жилищный фонд</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_Toc45055410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46</w:t>
            </w:r>
            <w:r w:rsidR="00286020" w:rsidRPr="00286020">
              <w:rPr>
                <w:rFonts w:ascii="Times New Roman" w:hAnsi="Times New Roman"/>
                <w:noProof/>
                <w:webHidden/>
                <w:sz w:val="26"/>
                <w:szCs w:val="26"/>
              </w:rPr>
              <w:fldChar w:fldCharType="end"/>
            </w:r>
          </w:hyperlink>
        </w:p>
        <w:p w:rsidR="00286020" w:rsidRPr="00286020" w:rsidRDefault="00CA297B" w:rsidP="00286020">
          <w:pPr>
            <w:pStyle w:val="32"/>
            <w:tabs>
              <w:tab w:val="right" w:leader="dot" w:pos="9345"/>
            </w:tabs>
            <w:jc w:val="both"/>
            <w:rPr>
              <w:rFonts w:ascii="Times New Roman" w:eastAsiaTheme="minorEastAsia" w:hAnsi="Times New Roman"/>
              <w:noProof/>
              <w:sz w:val="26"/>
              <w:szCs w:val="26"/>
              <w:lang w:eastAsia="ru-RU"/>
            </w:rPr>
          </w:pPr>
          <w:hyperlink w:anchor="_Toc45055411" w:history="1">
            <w:r w:rsidR="00286020" w:rsidRPr="00286020">
              <w:rPr>
                <w:rStyle w:val="a4"/>
                <w:rFonts w:ascii="Times New Roman" w:hAnsi="Times New Roman"/>
                <w:noProof/>
                <w:sz w:val="26"/>
                <w:szCs w:val="26"/>
              </w:rPr>
              <w:t>4.2.4 Социальная инфраструктура</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_Toc45055411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48</w:t>
            </w:r>
            <w:r w:rsidR="00286020" w:rsidRPr="00286020">
              <w:rPr>
                <w:rFonts w:ascii="Times New Roman" w:hAnsi="Times New Roman"/>
                <w:noProof/>
                <w:webHidden/>
                <w:sz w:val="26"/>
                <w:szCs w:val="26"/>
              </w:rPr>
              <w:fldChar w:fldCharType="end"/>
            </w:r>
          </w:hyperlink>
        </w:p>
        <w:p w:rsidR="00286020" w:rsidRPr="00286020" w:rsidRDefault="00CA297B" w:rsidP="00286020">
          <w:pPr>
            <w:pStyle w:val="32"/>
            <w:tabs>
              <w:tab w:val="right" w:leader="dot" w:pos="9345"/>
            </w:tabs>
            <w:jc w:val="both"/>
            <w:rPr>
              <w:rFonts w:ascii="Times New Roman" w:eastAsiaTheme="minorEastAsia" w:hAnsi="Times New Roman"/>
              <w:noProof/>
              <w:sz w:val="26"/>
              <w:szCs w:val="26"/>
              <w:lang w:eastAsia="ru-RU"/>
            </w:rPr>
          </w:pPr>
          <w:hyperlink w:anchor="_Toc45055412" w:history="1">
            <w:r w:rsidR="00286020" w:rsidRPr="00286020">
              <w:rPr>
                <w:rStyle w:val="a4"/>
                <w:rFonts w:ascii="Times New Roman" w:hAnsi="Times New Roman"/>
                <w:noProof/>
                <w:sz w:val="26"/>
                <w:szCs w:val="26"/>
              </w:rPr>
              <w:t>4.2.5 Транспорт</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_Toc45055412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55</w:t>
            </w:r>
            <w:r w:rsidR="00286020" w:rsidRPr="00286020">
              <w:rPr>
                <w:rFonts w:ascii="Times New Roman" w:hAnsi="Times New Roman"/>
                <w:noProof/>
                <w:webHidden/>
                <w:sz w:val="26"/>
                <w:szCs w:val="26"/>
              </w:rPr>
              <w:fldChar w:fldCharType="end"/>
            </w:r>
          </w:hyperlink>
        </w:p>
        <w:p w:rsidR="00286020" w:rsidRPr="00286020" w:rsidRDefault="00CA297B" w:rsidP="00286020">
          <w:pPr>
            <w:pStyle w:val="32"/>
            <w:tabs>
              <w:tab w:val="right" w:leader="dot" w:pos="9345"/>
            </w:tabs>
            <w:jc w:val="both"/>
            <w:rPr>
              <w:rFonts w:ascii="Times New Roman" w:eastAsiaTheme="minorEastAsia" w:hAnsi="Times New Roman"/>
              <w:noProof/>
              <w:sz w:val="26"/>
              <w:szCs w:val="26"/>
              <w:lang w:eastAsia="ru-RU"/>
            </w:rPr>
          </w:pPr>
          <w:hyperlink w:anchor="_Toc45055413" w:history="1">
            <w:r w:rsidR="00286020" w:rsidRPr="00286020">
              <w:rPr>
                <w:rStyle w:val="a4"/>
                <w:rFonts w:ascii="Times New Roman" w:hAnsi="Times New Roman"/>
                <w:noProof/>
                <w:sz w:val="26"/>
                <w:szCs w:val="26"/>
              </w:rPr>
              <w:t>4.2.6 Инженерная инфраструктура</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_Toc45055413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56</w:t>
            </w:r>
            <w:r w:rsidR="00286020" w:rsidRPr="00286020">
              <w:rPr>
                <w:rFonts w:ascii="Times New Roman" w:hAnsi="Times New Roman"/>
                <w:noProof/>
                <w:webHidden/>
                <w:sz w:val="26"/>
                <w:szCs w:val="26"/>
              </w:rPr>
              <w:fldChar w:fldCharType="end"/>
            </w:r>
          </w:hyperlink>
        </w:p>
        <w:p w:rsidR="00286020" w:rsidRPr="00286020" w:rsidRDefault="00CA297B" w:rsidP="00286020">
          <w:pPr>
            <w:pStyle w:val="32"/>
            <w:tabs>
              <w:tab w:val="right" w:leader="dot" w:pos="9345"/>
            </w:tabs>
            <w:jc w:val="both"/>
            <w:rPr>
              <w:rFonts w:ascii="Times New Roman" w:eastAsiaTheme="minorEastAsia" w:hAnsi="Times New Roman"/>
              <w:noProof/>
              <w:sz w:val="26"/>
              <w:szCs w:val="26"/>
              <w:lang w:eastAsia="ru-RU"/>
            </w:rPr>
          </w:pPr>
          <w:hyperlink w:anchor="_Toc45055414" w:history="1">
            <w:r w:rsidR="00286020" w:rsidRPr="00286020">
              <w:rPr>
                <w:rStyle w:val="a4"/>
                <w:rFonts w:ascii="Times New Roman" w:hAnsi="Times New Roman"/>
                <w:noProof/>
                <w:sz w:val="26"/>
                <w:szCs w:val="26"/>
              </w:rPr>
              <w:t>4.2.7 Охрана окружающей природной среды, лесные ресурсы и лесопользование, особо охраняемые природные территории</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_Toc45055414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61</w:t>
            </w:r>
            <w:r w:rsidR="00286020" w:rsidRPr="00286020">
              <w:rPr>
                <w:rFonts w:ascii="Times New Roman" w:hAnsi="Times New Roman"/>
                <w:noProof/>
                <w:webHidden/>
                <w:sz w:val="26"/>
                <w:szCs w:val="26"/>
              </w:rPr>
              <w:fldChar w:fldCharType="end"/>
            </w:r>
          </w:hyperlink>
        </w:p>
        <w:p w:rsidR="00286020" w:rsidRPr="00286020" w:rsidRDefault="00CA297B" w:rsidP="00286020">
          <w:pPr>
            <w:pStyle w:val="49"/>
            <w:tabs>
              <w:tab w:val="right" w:leader="dot" w:pos="9345"/>
            </w:tabs>
            <w:jc w:val="both"/>
            <w:rPr>
              <w:rFonts w:ascii="Times New Roman" w:eastAsiaTheme="minorEastAsia" w:hAnsi="Times New Roman"/>
              <w:noProof/>
              <w:sz w:val="26"/>
              <w:szCs w:val="26"/>
            </w:rPr>
          </w:pPr>
          <w:hyperlink w:anchor="_Toc45055415" w:history="1">
            <w:r w:rsidR="00286020" w:rsidRPr="00286020">
              <w:rPr>
                <w:rStyle w:val="a4"/>
                <w:rFonts w:ascii="Times New Roman" w:hAnsi="Times New Roman"/>
                <w:noProof/>
                <w:sz w:val="26"/>
                <w:szCs w:val="26"/>
              </w:rPr>
              <w:t>4.2.7.1 Лесные ресурсы и лесопользование</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_Toc45055415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61</w:t>
            </w:r>
            <w:r w:rsidR="00286020" w:rsidRPr="00286020">
              <w:rPr>
                <w:rFonts w:ascii="Times New Roman" w:hAnsi="Times New Roman"/>
                <w:noProof/>
                <w:webHidden/>
                <w:sz w:val="26"/>
                <w:szCs w:val="26"/>
              </w:rPr>
              <w:fldChar w:fldCharType="end"/>
            </w:r>
          </w:hyperlink>
        </w:p>
        <w:p w:rsidR="00286020" w:rsidRPr="00286020" w:rsidRDefault="00CA297B" w:rsidP="00286020">
          <w:pPr>
            <w:pStyle w:val="49"/>
            <w:tabs>
              <w:tab w:val="right" w:leader="dot" w:pos="9345"/>
            </w:tabs>
            <w:jc w:val="both"/>
            <w:rPr>
              <w:rFonts w:ascii="Times New Roman" w:eastAsiaTheme="minorEastAsia" w:hAnsi="Times New Roman"/>
              <w:noProof/>
              <w:sz w:val="26"/>
              <w:szCs w:val="26"/>
            </w:rPr>
          </w:pPr>
          <w:hyperlink w:anchor="_Toc45055416" w:history="1">
            <w:r w:rsidR="00286020" w:rsidRPr="00286020">
              <w:rPr>
                <w:rStyle w:val="a4"/>
                <w:rFonts w:ascii="Times New Roman" w:hAnsi="Times New Roman"/>
                <w:noProof/>
                <w:sz w:val="26"/>
                <w:szCs w:val="26"/>
              </w:rPr>
              <w:t>4.2.7.2</w:t>
            </w:r>
            <w:r w:rsidR="00286020" w:rsidRPr="00286020">
              <w:rPr>
                <w:rStyle w:val="a4"/>
                <w:rFonts w:ascii="Times New Roman" w:hAnsi="Times New Roman"/>
                <w:bCs/>
                <w:iCs/>
                <w:noProof/>
                <w:sz w:val="26"/>
                <w:szCs w:val="26"/>
              </w:rPr>
              <w:t xml:space="preserve"> </w:t>
            </w:r>
            <w:r w:rsidR="00286020" w:rsidRPr="00286020">
              <w:rPr>
                <w:rStyle w:val="a4"/>
                <w:rFonts w:ascii="Times New Roman" w:hAnsi="Times New Roman"/>
                <w:noProof/>
                <w:sz w:val="26"/>
                <w:szCs w:val="26"/>
              </w:rPr>
              <w:t>Особо охраняемые природные территории</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_Toc45055416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89</w:t>
            </w:r>
            <w:r w:rsidR="00286020" w:rsidRPr="00286020">
              <w:rPr>
                <w:rFonts w:ascii="Times New Roman" w:hAnsi="Times New Roman"/>
                <w:noProof/>
                <w:webHidden/>
                <w:sz w:val="26"/>
                <w:szCs w:val="26"/>
              </w:rPr>
              <w:fldChar w:fldCharType="end"/>
            </w:r>
          </w:hyperlink>
        </w:p>
        <w:p w:rsidR="00286020" w:rsidRPr="00286020" w:rsidRDefault="00CA297B" w:rsidP="00286020">
          <w:pPr>
            <w:pStyle w:val="49"/>
            <w:tabs>
              <w:tab w:val="right" w:leader="dot" w:pos="9345"/>
            </w:tabs>
            <w:jc w:val="both"/>
            <w:rPr>
              <w:rFonts w:ascii="Times New Roman" w:eastAsiaTheme="minorEastAsia" w:hAnsi="Times New Roman"/>
              <w:noProof/>
              <w:sz w:val="26"/>
              <w:szCs w:val="26"/>
            </w:rPr>
          </w:pPr>
          <w:hyperlink w:anchor="_Toc45055417" w:history="1">
            <w:r w:rsidR="00286020" w:rsidRPr="00286020">
              <w:rPr>
                <w:rStyle w:val="a4"/>
                <w:rFonts w:ascii="Times New Roman" w:hAnsi="Times New Roman"/>
                <w:noProof/>
                <w:sz w:val="26"/>
                <w:szCs w:val="26"/>
              </w:rPr>
              <w:t>4.2.7.3</w:t>
            </w:r>
            <w:r w:rsidR="00286020" w:rsidRPr="00286020">
              <w:rPr>
                <w:rStyle w:val="a4"/>
                <w:rFonts w:ascii="Times New Roman" w:hAnsi="Times New Roman"/>
                <w:bCs/>
                <w:iCs/>
                <w:noProof/>
                <w:sz w:val="26"/>
                <w:szCs w:val="26"/>
              </w:rPr>
              <w:t xml:space="preserve"> </w:t>
            </w:r>
            <w:r w:rsidR="00286020" w:rsidRPr="00286020">
              <w:rPr>
                <w:rStyle w:val="a4"/>
                <w:rFonts w:ascii="Times New Roman" w:hAnsi="Times New Roman"/>
                <w:noProof/>
                <w:sz w:val="26"/>
                <w:szCs w:val="26"/>
              </w:rPr>
              <w:t>Рекреация</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_Toc45055417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94</w:t>
            </w:r>
            <w:r w:rsidR="00286020" w:rsidRPr="00286020">
              <w:rPr>
                <w:rFonts w:ascii="Times New Roman" w:hAnsi="Times New Roman"/>
                <w:noProof/>
                <w:webHidden/>
                <w:sz w:val="26"/>
                <w:szCs w:val="26"/>
              </w:rPr>
              <w:fldChar w:fldCharType="end"/>
            </w:r>
          </w:hyperlink>
        </w:p>
        <w:p w:rsidR="00286020" w:rsidRPr="00286020" w:rsidRDefault="00CA297B" w:rsidP="00286020">
          <w:pPr>
            <w:pStyle w:val="32"/>
            <w:tabs>
              <w:tab w:val="right" w:leader="dot" w:pos="9345"/>
            </w:tabs>
            <w:jc w:val="both"/>
            <w:rPr>
              <w:rFonts w:ascii="Times New Roman" w:eastAsiaTheme="minorEastAsia" w:hAnsi="Times New Roman"/>
              <w:noProof/>
              <w:sz w:val="26"/>
              <w:szCs w:val="26"/>
              <w:lang w:eastAsia="ru-RU"/>
            </w:rPr>
          </w:pPr>
          <w:hyperlink w:anchor="_Toc45055418" w:history="1">
            <w:r w:rsidR="00286020" w:rsidRPr="00286020">
              <w:rPr>
                <w:rStyle w:val="a4"/>
                <w:rFonts w:ascii="Times New Roman" w:hAnsi="Times New Roman"/>
                <w:noProof/>
                <w:sz w:val="26"/>
                <w:szCs w:val="26"/>
              </w:rPr>
              <w:t>4.2.8 Зоны с особыми условиями использования территорий</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_Toc45055418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98</w:t>
            </w:r>
            <w:r w:rsidR="00286020" w:rsidRPr="00286020">
              <w:rPr>
                <w:rFonts w:ascii="Times New Roman" w:hAnsi="Times New Roman"/>
                <w:noProof/>
                <w:webHidden/>
                <w:sz w:val="26"/>
                <w:szCs w:val="26"/>
              </w:rPr>
              <w:fldChar w:fldCharType="end"/>
            </w:r>
          </w:hyperlink>
        </w:p>
        <w:p w:rsidR="00286020" w:rsidRPr="00286020" w:rsidRDefault="00CA297B" w:rsidP="00286020">
          <w:pPr>
            <w:pStyle w:val="12"/>
            <w:rPr>
              <w:rFonts w:ascii="Times New Roman" w:eastAsiaTheme="minorEastAsia" w:hAnsi="Times New Roman"/>
              <w:noProof/>
              <w:sz w:val="26"/>
              <w:szCs w:val="26"/>
              <w:lang w:eastAsia="ru-RU"/>
            </w:rPr>
          </w:pPr>
          <w:hyperlink w:anchor="_Toc45055419" w:history="1">
            <w:r w:rsidR="00286020" w:rsidRPr="00286020">
              <w:rPr>
                <w:rStyle w:val="a4"/>
                <w:rFonts w:ascii="Times New Roman" w:eastAsia="Times New Roman" w:hAnsi="Times New Roman"/>
                <w:noProof/>
                <w:sz w:val="26"/>
                <w:szCs w:val="26"/>
                <w:lang w:eastAsia="ru-RU"/>
              </w:rPr>
              <w:t>5. Обоснование выбранного варианта размещения объектов местного значения поселения</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_Toc45055419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103</w:t>
            </w:r>
            <w:r w:rsidR="00286020" w:rsidRPr="00286020">
              <w:rPr>
                <w:rFonts w:ascii="Times New Roman" w:hAnsi="Times New Roman"/>
                <w:noProof/>
                <w:webHidden/>
                <w:sz w:val="26"/>
                <w:szCs w:val="26"/>
              </w:rPr>
              <w:fldChar w:fldCharType="end"/>
            </w:r>
          </w:hyperlink>
        </w:p>
        <w:p w:rsidR="00286020" w:rsidRPr="00286020" w:rsidRDefault="00CA297B" w:rsidP="00286020">
          <w:pPr>
            <w:pStyle w:val="22"/>
            <w:tabs>
              <w:tab w:val="right" w:leader="dot" w:pos="9345"/>
            </w:tabs>
            <w:jc w:val="both"/>
            <w:rPr>
              <w:rFonts w:ascii="Times New Roman" w:eastAsiaTheme="minorEastAsia" w:hAnsi="Times New Roman"/>
              <w:noProof/>
              <w:sz w:val="26"/>
              <w:szCs w:val="26"/>
              <w:lang w:eastAsia="ru-RU"/>
            </w:rPr>
          </w:pPr>
          <w:hyperlink w:anchor="_Toc45055420" w:history="1">
            <w:r w:rsidR="00286020" w:rsidRPr="00286020">
              <w:rPr>
                <w:rStyle w:val="a4"/>
                <w:rFonts w:ascii="Times New Roman" w:hAnsi="Times New Roman"/>
                <w:noProof/>
                <w:sz w:val="26"/>
                <w:szCs w:val="26"/>
              </w:rPr>
              <w:t>5.1. Планировочное развитие территории поселения</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_Toc45055420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103</w:t>
            </w:r>
            <w:r w:rsidR="00286020" w:rsidRPr="00286020">
              <w:rPr>
                <w:rFonts w:ascii="Times New Roman" w:hAnsi="Times New Roman"/>
                <w:noProof/>
                <w:webHidden/>
                <w:sz w:val="26"/>
                <w:szCs w:val="26"/>
              </w:rPr>
              <w:fldChar w:fldCharType="end"/>
            </w:r>
          </w:hyperlink>
        </w:p>
        <w:p w:rsidR="00286020" w:rsidRPr="00286020" w:rsidRDefault="00CA297B" w:rsidP="00286020">
          <w:pPr>
            <w:pStyle w:val="22"/>
            <w:tabs>
              <w:tab w:val="right" w:leader="dot" w:pos="9345"/>
            </w:tabs>
            <w:jc w:val="both"/>
            <w:rPr>
              <w:rFonts w:ascii="Times New Roman" w:eastAsiaTheme="minorEastAsia" w:hAnsi="Times New Roman"/>
              <w:noProof/>
              <w:sz w:val="26"/>
              <w:szCs w:val="26"/>
              <w:lang w:eastAsia="ru-RU"/>
            </w:rPr>
          </w:pPr>
          <w:hyperlink w:anchor="_Toc45055421" w:history="1">
            <w:r w:rsidR="00286020" w:rsidRPr="00286020">
              <w:rPr>
                <w:rStyle w:val="a4"/>
                <w:rFonts w:ascii="Times New Roman" w:hAnsi="Times New Roman"/>
                <w:noProof/>
                <w:sz w:val="26"/>
                <w:szCs w:val="26"/>
              </w:rPr>
              <w:t>5.2. Функциональное зонирование территории. Функционально-планировочный баланс территорий</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_Toc45055421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106</w:t>
            </w:r>
            <w:r w:rsidR="00286020" w:rsidRPr="00286020">
              <w:rPr>
                <w:rFonts w:ascii="Times New Roman" w:hAnsi="Times New Roman"/>
                <w:noProof/>
                <w:webHidden/>
                <w:sz w:val="26"/>
                <w:szCs w:val="26"/>
              </w:rPr>
              <w:fldChar w:fldCharType="end"/>
            </w:r>
          </w:hyperlink>
        </w:p>
        <w:p w:rsidR="00286020" w:rsidRPr="00286020" w:rsidRDefault="00CA297B" w:rsidP="00286020">
          <w:pPr>
            <w:pStyle w:val="22"/>
            <w:tabs>
              <w:tab w:val="right" w:leader="dot" w:pos="9345"/>
            </w:tabs>
            <w:jc w:val="both"/>
            <w:rPr>
              <w:rFonts w:ascii="Times New Roman" w:eastAsiaTheme="minorEastAsia" w:hAnsi="Times New Roman"/>
              <w:noProof/>
              <w:sz w:val="26"/>
              <w:szCs w:val="26"/>
              <w:lang w:eastAsia="ru-RU"/>
            </w:rPr>
          </w:pPr>
          <w:hyperlink w:anchor="_Toc45055422" w:history="1">
            <w:r w:rsidR="00286020" w:rsidRPr="00286020">
              <w:rPr>
                <w:rStyle w:val="a4"/>
                <w:rFonts w:ascii="Times New Roman" w:hAnsi="Times New Roman"/>
                <w:noProof/>
                <w:sz w:val="26"/>
                <w:szCs w:val="26"/>
              </w:rPr>
              <w:t>5.3. Обоснование территориального развития населенных пунктов</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_Toc45055422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112</w:t>
            </w:r>
            <w:r w:rsidR="00286020" w:rsidRPr="00286020">
              <w:rPr>
                <w:rFonts w:ascii="Times New Roman" w:hAnsi="Times New Roman"/>
                <w:noProof/>
                <w:webHidden/>
                <w:sz w:val="26"/>
                <w:szCs w:val="26"/>
              </w:rPr>
              <w:fldChar w:fldCharType="end"/>
            </w:r>
          </w:hyperlink>
        </w:p>
        <w:p w:rsidR="00286020" w:rsidRPr="00286020" w:rsidRDefault="00CA297B" w:rsidP="00286020">
          <w:pPr>
            <w:pStyle w:val="22"/>
            <w:tabs>
              <w:tab w:val="right" w:leader="dot" w:pos="9345"/>
            </w:tabs>
            <w:jc w:val="both"/>
            <w:rPr>
              <w:rFonts w:ascii="Times New Roman" w:eastAsiaTheme="minorEastAsia" w:hAnsi="Times New Roman"/>
              <w:noProof/>
              <w:sz w:val="26"/>
              <w:szCs w:val="26"/>
              <w:lang w:eastAsia="ru-RU"/>
            </w:rPr>
          </w:pPr>
          <w:hyperlink w:anchor="_Toc45055423" w:history="1">
            <w:r w:rsidR="00286020" w:rsidRPr="00286020">
              <w:rPr>
                <w:rStyle w:val="a4"/>
                <w:rFonts w:ascii="Times New Roman" w:hAnsi="Times New Roman"/>
                <w:noProof/>
                <w:sz w:val="26"/>
                <w:szCs w:val="26"/>
              </w:rPr>
              <w:t>5.4. Развитие социальной сферы</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_Toc45055423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112</w:t>
            </w:r>
            <w:r w:rsidR="00286020" w:rsidRPr="00286020">
              <w:rPr>
                <w:rFonts w:ascii="Times New Roman" w:hAnsi="Times New Roman"/>
                <w:noProof/>
                <w:webHidden/>
                <w:sz w:val="26"/>
                <w:szCs w:val="26"/>
              </w:rPr>
              <w:fldChar w:fldCharType="end"/>
            </w:r>
          </w:hyperlink>
        </w:p>
        <w:p w:rsidR="00286020" w:rsidRPr="00286020" w:rsidRDefault="00CA297B" w:rsidP="00286020">
          <w:pPr>
            <w:pStyle w:val="22"/>
            <w:tabs>
              <w:tab w:val="right" w:leader="dot" w:pos="9345"/>
            </w:tabs>
            <w:jc w:val="both"/>
            <w:rPr>
              <w:rFonts w:ascii="Times New Roman" w:eastAsiaTheme="minorEastAsia" w:hAnsi="Times New Roman"/>
              <w:noProof/>
              <w:sz w:val="26"/>
              <w:szCs w:val="26"/>
              <w:lang w:eastAsia="ru-RU"/>
            </w:rPr>
          </w:pPr>
          <w:hyperlink w:anchor="_Toc45055424" w:history="1">
            <w:r w:rsidR="00286020" w:rsidRPr="00286020">
              <w:rPr>
                <w:rStyle w:val="a4"/>
                <w:rFonts w:ascii="Times New Roman" w:hAnsi="Times New Roman"/>
                <w:noProof/>
                <w:sz w:val="26"/>
                <w:szCs w:val="26"/>
              </w:rPr>
              <w:t>5.5. Организация производственных зон</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_Toc45055424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115</w:t>
            </w:r>
            <w:r w:rsidR="00286020" w:rsidRPr="00286020">
              <w:rPr>
                <w:rFonts w:ascii="Times New Roman" w:hAnsi="Times New Roman"/>
                <w:noProof/>
                <w:webHidden/>
                <w:sz w:val="26"/>
                <w:szCs w:val="26"/>
              </w:rPr>
              <w:fldChar w:fldCharType="end"/>
            </w:r>
          </w:hyperlink>
        </w:p>
        <w:p w:rsidR="00286020" w:rsidRPr="00286020" w:rsidRDefault="00CA297B" w:rsidP="00286020">
          <w:pPr>
            <w:pStyle w:val="22"/>
            <w:tabs>
              <w:tab w:val="right" w:leader="dot" w:pos="9345"/>
            </w:tabs>
            <w:jc w:val="both"/>
            <w:rPr>
              <w:rFonts w:ascii="Times New Roman" w:eastAsiaTheme="minorEastAsia" w:hAnsi="Times New Roman"/>
              <w:noProof/>
              <w:sz w:val="26"/>
              <w:szCs w:val="26"/>
              <w:lang w:eastAsia="ru-RU"/>
            </w:rPr>
          </w:pPr>
          <w:hyperlink w:anchor="_Toc45055425" w:history="1">
            <w:r w:rsidR="00286020" w:rsidRPr="00286020">
              <w:rPr>
                <w:rStyle w:val="a4"/>
                <w:rFonts w:ascii="Times New Roman" w:hAnsi="Times New Roman"/>
                <w:noProof/>
                <w:sz w:val="26"/>
                <w:szCs w:val="26"/>
              </w:rPr>
              <w:t>5.6. Организация рекреационных зон и системы зеленых насаждений</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_Toc45055425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117</w:t>
            </w:r>
            <w:r w:rsidR="00286020" w:rsidRPr="00286020">
              <w:rPr>
                <w:rFonts w:ascii="Times New Roman" w:hAnsi="Times New Roman"/>
                <w:noProof/>
                <w:webHidden/>
                <w:sz w:val="26"/>
                <w:szCs w:val="26"/>
              </w:rPr>
              <w:fldChar w:fldCharType="end"/>
            </w:r>
          </w:hyperlink>
        </w:p>
        <w:p w:rsidR="00286020" w:rsidRPr="00286020" w:rsidRDefault="00CA297B" w:rsidP="00286020">
          <w:pPr>
            <w:pStyle w:val="22"/>
            <w:tabs>
              <w:tab w:val="right" w:leader="dot" w:pos="9345"/>
            </w:tabs>
            <w:jc w:val="both"/>
            <w:rPr>
              <w:rFonts w:ascii="Times New Roman" w:eastAsiaTheme="minorEastAsia" w:hAnsi="Times New Roman"/>
              <w:noProof/>
              <w:sz w:val="26"/>
              <w:szCs w:val="26"/>
              <w:lang w:eastAsia="ru-RU"/>
            </w:rPr>
          </w:pPr>
          <w:hyperlink w:anchor="_Toc45055426" w:history="1">
            <w:r w:rsidR="00286020" w:rsidRPr="00286020">
              <w:rPr>
                <w:rStyle w:val="a4"/>
                <w:rFonts w:ascii="Times New Roman" w:hAnsi="Times New Roman"/>
                <w:noProof/>
                <w:sz w:val="26"/>
                <w:szCs w:val="26"/>
              </w:rPr>
              <w:t>5.7. Памятники истории и культуры</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_Toc45055426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119</w:t>
            </w:r>
            <w:r w:rsidR="00286020" w:rsidRPr="00286020">
              <w:rPr>
                <w:rFonts w:ascii="Times New Roman" w:hAnsi="Times New Roman"/>
                <w:noProof/>
                <w:webHidden/>
                <w:sz w:val="26"/>
                <w:szCs w:val="26"/>
              </w:rPr>
              <w:fldChar w:fldCharType="end"/>
            </w:r>
          </w:hyperlink>
        </w:p>
        <w:p w:rsidR="00286020" w:rsidRPr="00286020" w:rsidRDefault="00CA297B" w:rsidP="00286020">
          <w:pPr>
            <w:pStyle w:val="22"/>
            <w:tabs>
              <w:tab w:val="right" w:leader="dot" w:pos="9345"/>
            </w:tabs>
            <w:jc w:val="both"/>
            <w:rPr>
              <w:rFonts w:ascii="Times New Roman" w:eastAsiaTheme="minorEastAsia" w:hAnsi="Times New Roman"/>
              <w:noProof/>
              <w:sz w:val="26"/>
              <w:szCs w:val="26"/>
              <w:lang w:eastAsia="ru-RU"/>
            </w:rPr>
          </w:pPr>
          <w:hyperlink w:anchor="_Toc45055427" w:history="1">
            <w:r w:rsidR="00286020" w:rsidRPr="00286020">
              <w:rPr>
                <w:rStyle w:val="a4"/>
                <w:rFonts w:ascii="Times New Roman" w:hAnsi="Times New Roman"/>
                <w:noProof/>
                <w:sz w:val="26"/>
                <w:szCs w:val="26"/>
              </w:rPr>
              <w:t>5.8. Развитие транспортной инфраструктуры</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_Toc45055427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136</w:t>
            </w:r>
            <w:r w:rsidR="00286020" w:rsidRPr="00286020">
              <w:rPr>
                <w:rFonts w:ascii="Times New Roman" w:hAnsi="Times New Roman"/>
                <w:noProof/>
                <w:webHidden/>
                <w:sz w:val="26"/>
                <w:szCs w:val="26"/>
              </w:rPr>
              <w:fldChar w:fldCharType="end"/>
            </w:r>
          </w:hyperlink>
        </w:p>
        <w:p w:rsidR="00286020" w:rsidRPr="00286020" w:rsidRDefault="00CA297B" w:rsidP="00286020">
          <w:pPr>
            <w:pStyle w:val="22"/>
            <w:tabs>
              <w:tab w:val="right" w:leader="dot" w:pos="9345"/>
            </w:tabs>
            <w:jc w:val="both"/>
            <w:rPr>
              <w:rFonts w:ascii="Times New Roman" w:eastAsiaTheme="minorEastAsia" w:hAnsi="Times New Roman"/>
              <w:noProof/>
              <w:sz w:val="26"/>
              <w:szCs w:val="26"/>
              <w:lang w:eastAsia="ru-RU"/>
            </w:rPr>
          </w:pPr>
          <w:hyperlink w:anchor="_Toc45055428" w:history="1">
            <w:r w:rsidR="00286020" w:rsidRPr="00286020">
              <w:rPr>
                <w:rStyle w:val="a4"/>
                <w:rFonts w:ascii="Times New Roman" w:hAnsi="Times New Roman"/>
                <w:noProof/>
                <w:sz w:val="26"/>
                <w:szCs w:val="26"/>
              </w:rPr>
              <w:t>5.9. Развитие инженерной инфраструктуры</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_Toc45055428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139</w:t>
            </w:r>
            <w:r w:rsidR="00286020" w:rsidRPr="00286020">
              <w:rPr>
                <w:rFonts w:ascii="Times New Roman" w:hAnsi="Times New Roman"/>
                <w:noProof/>
                <w:webHidden/>
                <w:sz w:val="26"/>
                <w:szCs w:val="26"/>
              </w:rPr>
              <w:fldChar w:fldCharType="end"/>
            </w:r>
          </w:hyperlink>
        </w:p>
        <w:p w:rsidR="00286020" w:rsidRPr="00286020" w:rsidRDefault="00CA297B" w:rsidP="00286020">
          <w:pPr>
            <w:pStyle w:val="32"/>
            <w:tabs>
              <w:tab w:val="right" w:leader="dot" w:pos="9345"/>
            </w:tabs>
            <w:jc w:val="both"/>
            <w:rPr>
              <w:rFonts w:ascii="Times New Roman" w:eastAsiaTheme="minorEastAsia" w:hAnsi="Times New Roman"/>
              <w:noProof/>
              <w:sz w:val="26"/>
              <w:szCs w:val="26"/>
              <w:lang w:eastAsia="ru-RU"/>
            </w:rPr>
          </w:pPr>
          <w:hyperlink w:anchor="_Toc45055429" w:history="1">
            <w:r w:rsidR="00286020" w:rsidRPr="00286020">
              <w:rPr>
                <w:rStyle w:val="a4"/>
                <w:rFonts w:ascii="Times New Roman" w:hAnsi="Times New Roman"/>
                <w:noProof/>
                <w:sz w:val="26"/>
                <w:szCs w:val="26"/>
              </w:rPr>
              <w:t>5.9.1. Система водоснабжения</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_Toc45055429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142</w:t>
            </w:r>
            <w:r w:rsidR="00286020" w:rsidRPr="00286020">
              <w:rPr>
                <w:rFonts w:ascii="Times New Roman" w:hAnsi="Times New Roman"/>
                <w:noProof/>
                <w:webHidden/>
                <w:sz w:val="26"/>
                <w:szCs w:val="26"/>
              </w:rPr>
              <w:fldChar w:fldCharType="end"/>
            </w:r>
          </w:hyperlink>
        </w:p>
        <w:p w:rsidR="00286020" w:rsidRPr="00286020" w:rsidRDefault="00CA297B" w:rsidP="00286020">
          <w:pPr>
            <w:pStyle w:val="32"/>
            <w:tabs>
              <w:tab w:val="right" w:leader="dot" w:pos="9345"/>
            </w:tabs>
            <w:jc w:val="both"/>
            <w:rPr>
              <w:rFonts w:ascii="Times New Roman" w:eastAsiaTheme="minorEastAsia" w:hAnsi="Times New Roman"/>
              <w:noProof/>
              <w:sz w:val="26"/>
              <w:szCs w:val="26"/>
              <w:lang w:eastAsia="ru-RU"/>
            </w:rPr>
          </w:pPr>
          <w:hyperlink w:anchor="_Toc45055430" w:history="1">
            <w:r w:rsidR="00286020" w:rsidRPr="00286020">
              <w:rPr>
                <w:rStyle w:val="a4"/>
                <w:rFonts w:ascii="Times New Roman" w:hAnsi="Times New Roman"/>
                <w:noProof/>
                <w:sz w:val="26"/>
                <w:szCs w:val="26"/>
              </w:rPr>
              <w:t>5.9.2. Система водоотведения</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_Toc45055430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144</w:t>
            </w:r>
            <w:r w:rsidR="00286020" w:rsidRPr="00286020">
              <w:rPr>
                <w:rFonts w:ascii="Times New Roman" w:hAnsi="Times New Roman"/>
                <w:noProof/>
                <w:webHidden/>
                <w:sz w:val="26"/>
                <w:szCs w:val="26"/>
              </w:rPr>
              <w:fldChar w:fldCharType="end"/>
            </w:r>
          </w:hyperlink>
        </w:p>
        <w:p w:rsidR="00286020" w:rsidRPr="00286020" w:rsidRDefault="00CA297B" w:rsidP="00286020">
          <w:pPr>
            <w:pStyle w:val="32"/>
            <w:tabs>
              <w:tab w:val="right" w:leader="dot" w:pos="9345"/>
            </w:tabs>
            <w:jc w:val="both"/>
            <w:rPr>
              <w:rFonts w:ascii="Times New Roman" w:eastAsiaTheme="minorEastAsia" w:hAnsi="Times New Roman"/>
              <w:noProof/>
              <w:sz w:val="26"/>
              <w:szCs w:val="26"/>
              <w:lang w:eastAsia="ru-RU"/>
            </w:rPr>
          </w:pPr>
          <w:hyperlink w:anchor="_Toc45055431" w:history="1">
            <w:r w:rsidR="00286020" w:rsidRPr="00286020">
              <w:rPr>
                <w:rStyle w:val="a4"/>
                <w:rFonts w:ascii="Times New Roman" w:hAnsi="Times New Roman"/>
                <w:noProof/>
                <w:sz w:val="26"/>
                <w:szCs w:val="26"/>
              </w:rPr>
              <w:t>5.9.3. Санитарная очистка территории</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_Toc45055431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144</w:t>
            </w:r>
            <w:r w:rsidR="00286020" w:rsidRPr="00286020">
              <w:rPr>
                <w:rFonts w:ascii="Times New Roman" w:hAnsi="Times New Roman"/>
                <w:noProof/>
                <w:webHidden/>
                <w:sz w:val="26"/>
                <w:szCs w:val="26"/>
              </w:rPr>
              <w:fldChar w:fldCharType="end"/>
            </w:r>
          </w:hyperlink>
        </w:p>
        <w:p w:rsidR="00286020" w:rsidRPr="00286020" w:rsidRDefault="00CA297B" w:rsidP="00286020">
          <w:pPr>
            <w:pStyle w:val="32"/>
            <w:tabs>
              <w:tab w:val="right" w:leader="dot" w:pos="9345"/>
            </w:tabs>
            <w:jc w:val="both"/>
            <w:rPr>
              <w:rFonts w:ascii="Times New Roman" w:eastAsiaTheme="minorEastAsia" w:hAnsi="Times New Roman"/>
              <w:noProof/>
              <w:sz w:val="26"/>
              <w:szCs w:val="26"/>
              <w:lang w:eastAsia="ru-RU"/>
            </w:rPr>
          </w:pPr>
          <w:hyperlink w:anchor="_Toc45055432" w:history="1">
            <w:r w:rsidR="00286020" w:rsidRPr="00286020">
              <w:rPr>
                <w:rStyle w:val="a4"/>
                <w:rFonts w:ascii="Times New Roman" w:hAnsi="Times New Roman"/>
                <w:noProof/>
                <w:sz w:val="26"/>
                <w:szCs w:val="26"/>
              </w:rPr>
              <w:t>5.9.4. Электроснабжение</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_Toc45055432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147</w:t>
            </w:r>
            <w:r w:rsidR="00286020" w:rsidRPr="00286020">
              <w:rPr>
                <w:rFonts w:ascii="Times New Roman" w:hAnsi="Times New Roman"/>
                <w:noProof/>
                <w:webHidden/>
                <w:sz w:val="26"/>
                <w:szCs w:val="26"/>
              </w:rPr>
              <w:fldChar w:fldCharType="end"/>
            </w:r>
          </w:hyperlink>
        </w:p>
        <w:p w:rsidR="00286020" w:rsidRPr="00286020" w:rsidRDefault="00CA297B" w:rsidP="00286020">
          <w:pPr>
            <w:pStyle w:val="32"/>
            <w:tabs>
              <w:tab w:val="right" w:leader="dot" w:pos="9345"/>
            </w:tabs>
            <w:jc w:val="both"/>
            <w:rPr>
              <w:rFonts w:ascii="Times New Roman" w:eastAsiaTheme="minorEastAsia" w:hAnsi="Times New Roman"/>
              <w:noProof/>
              <w:sz w:val="26"/>
              <w:szCs w:val="26"/>
              <w:lang w:eastAsia="ru-RU"/>
            </w:rPr>
          </w:pPr>
          <w:hyperlink w:anchor="_Toc45055433" w:history="1">
            <w:r w:rsidR="00286020" w:rsidRPr="00286020">
              <w:rPr>
                <w:rStyle w:val="a4"/>
                <w:rFonts w:ascii="Times New Roman" w:hAnsi="Times New Roman"/>
                <w:noProof/>
                <w:sz w:val="26"/>
                <w:szCs w:val="26"/>
              </w:rPr>
              <w:t>5.9.5. Теплоснабжение</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_Toc45055433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148</w:t>
            </w:r>
            <w:r w:rsidR="00286020" w:rsidRPr="00286020">
              <w:rPr>
                <w:rFonts w:ascii="Times New Roman" w:hAnsi="Times New Roman"/>
                <w:noProof/>
                <w:webHidden/>
                <w:sz w:val="26"/>
                <w:szCs w:val="26"/>
              </w:rPr>
              <w:fldChar w:fldCharType="end"/>
            </w:r>
          </w:hyperlink>
        </w:p>
        <w:p w:rsidR="00286020" w:rsidRPr="00286020" w:rsidRDefault="00CA297B" w:rsidP="00286020">
          <w:pPr>
            <w:pStyle w:val="32"/>
            <w:tabs>
              <w:tab w:val="right" w:leader="dot" w:pos="9345"/>
            </w:tabs>
            <w:jc w:val="both"/>
            <w:rPr>
              <w:rFonts w:ascii="Times New Roman" w:eastAsiaTheme="minorEastAsia" w:hAnsi="Times New Roman"/>
              <w:noProof/>
              <w:sz w:val="26"/>
              <w:szCs w:val="26"/>
              <w:lang w:eastAsia="ru-RU"/>
            </w:rPr>
          </w:pPr>
          <w:hyperlink w:anchor="_Toc45055434" w:history="1">
            <w:r w:rsidR="00286020" w:rsidRPr="00286020">
              <w:rPr>
                <w:rStyle w:val="a4"/>
                <w:rFonts w:ascii="Times New Roman" w:hAnsi="Times New Roman"/>
                <w:noProof/>
                <w:sz w:val="26"/>
                <w:szCs w:val="26"/>
              </w:rPr>
              <w:t>5.9.6. Газоснабжение</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_Toc45055434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149</w:t>
            </w:r>
            <w:r w:rsidR="00286020" w:rsidRPr="00286020">
              <w:rPr>
                <w:rFonts w:ascii="Times New Roman" w:hAnsi="Times New Roman"/>
                <w:noProof/>
                <w:webHidden/>
                <w:sz w:val="26"/>
                <w:szCs w:val="26"/>
              </w:rPr>
              <w:fldChar w:fldCharType="end"/>
            </w:r>
          </w:hyperlink>
        </w:p>
        <w:p w:rsidR="00286020" w:rsidRPr="00286020" w:rsidRDefault="00CA297B" w:rsidP="00286020">
          <w:pPr>
            <w:pStyle w:val="32"/>
            <w:tabs>
              <w:tab w:val="right" w:leader="dot" w:pos="9345"/>
            </w:tabs>
            <w:jc w:val="both"/>
            <w:rPr>
              <w:rFonts w:ascii="Times New Roman" w:eastAsiaTheme="minorEastAsia" w:hAnsi="Times New Roman"/>
              <w:noProof/>
              <w:sz w:val="26"/>
              <w:szCs w:val="26"/>
              <w:lang w:eastAsia="ru-RU"/>
            </w:rPr>
          </w:pPr>
          <w:hyperlink w:anchor="_Toc45055435" w:history="1">
            <w:r w:rsidR="00286020" w:rsidRPr="00286020">
              <w:rPr>
                <w:rStyle w:val="a4"/>
                <w:rFonts w:ascii="Times New Roman" w:hAnsi="Times New Roman"/>
                <w:noProof/>
                <w:sz w:val="26"/>
                <w:szCs w:val="26"/>
              </w:rPr>
              <w:t>5.9.7. Связь</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_Toc45055435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150</w:t>
            </w:r>
            <w:r w:rsidR="00286020" w:rsidRPr="00286020">
              <w:rPr>
                <w:rFonts w:ascii="Times New Roman" w:hAnsi="Times New Roman"/>
                <w:noProof/>
                <w:webHidden/>
                <w:sz w:val="26"/>
                <w:szCs w:val="26"/>
              </w:rPr>
              <w:fldChar w:fldCharType="end"/>
            </w:r>
          </w:hyperlink>
        </w:p>
        <w:p w:rsidR="00286020" w:rsidRPr="00286020" w:rsidRDefault="00CA297B" w:rsidP="00286020">
          <w:pPr>
            <w:pStyle w:val="22"/>
            <w:tabs>
              <w:tab w:val="right" w:leader="dot" w:pos="9345"/>
            </w:tabs>
            <w:jc w:val="both"/>
            <w:rPr>
              <w:rFonts w:ascii="Times New Roman" w:eastAsiaTheme="minorEastAsia" w:hAnsi="Times New Roman"/>
              <w:noProof/>
              <w:sz w:val="26"/>
              <w:szCs w:val="26"/>
              <w:lang w:eastAsia="ru-RU"/>
            </w:rPr>
          </w:pPr>
          <w:hyperlink w:anchor="_Toc45055436" w:history="1">
            <w:r w:rsidR="00286020" w:rsidRPr="00286020">
              <w:rPr>
                <w:rStyle w:val="a4"/>
                <w:rFonts w:ascii="Times New Roman" w:hAnsi="Times New Roman"/>
                <w:noProof/>
                <w:sz w:val="26"/>
                <w:szCs w:val="26"/>
              </w:rPr>
              <w:t>5.10. Мероприятия по пожарной безопасности</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_Toc45055436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155</w:t>
            </w:r>
            <w:r w:rsidR="00286020" w:rsidRPr="00286020">
              <w:rPr>
                <w:rFonts w:ascii="Times New Roman" w:hAnsi="Times New Roman"/>
                <w:noProof/>
                <w:webHidden/>
                <w:sz w:val="26"/>
                <w:szCs w:val="26"/>
              </w:rPr>
              <w:fldChar w:fldCharType="end"/>
            </w:r>
          </w:hyperlink>
        </w:p>
        <w:p w:rsidR="00286020" w:rsidRPr="00286020" w:rsidRDefault="00CA297B" w:rsidP="00286020">
          <w:pPr>
            <w:pStyle w:val="12"/>
            <w:rPr>
              <w:rFonts w:ascii="Times New Roman" w:eastAsiaTheme="minorEastAsia" w:hAnsi="Times New Roman"/>
              <w:noProof/>
              <w:sz w:val="26"/>
              <w:szCs w:val="26"/>
              <w:lang w:eastAsia="ru-RU"/>
            </w:rPr>
          </w:pPr>
          <w:hyperlink w:anchor="_Toc45055437" w:history="1">
            <w:r w:rsidR="00286020" w:rsidRPr="00286020">
              <w:rPr>
                <w:rStyle w:val="a4"/>
                <w:rFonts w:ascii="Times New Roman" w:hAnsi="Times New Roman"/>
                <w:noProof/>
                <w:sz w:val="26"/>
                <w:szCs w:val="26"/>
                <w:lang w:eastAsia="ru-RU"/>
              </w:rPr>
              <w:t>6. Оценка возможного влияния планируемых для размещения объектов местного значения поселения на комплексное развитие этих территорий</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_Toc45055437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157</w:t>
            </w:r>
            <w:r w:rsidR="00286020" w:rsidRPr="00286020">
              <w:rPr>
                <w:rFonts w:ascii="Times New Roman" w:hAnsi="Times New Roman"/>
                <w:noProof/>
                <w:webHidden/>
                <w:sz w:val="26"/>
                <w:szCs w:val="26"/>
              </w:rPr>
              <w:fldChar w:fldCharType="end"/>
            </w:r>
          </w:hyperlink>
        </w:p>
        <w:p w:rsidR="00286020" w:rsidRPr="00286020" w:rsidRDefault="00CA297B" w:rsidP="00286020">
          <w:pPr>
            <w:pStyle w:val="12"/>
            <w:rPr>
              <w:rFonts w:ascii="Times New Roman" w:eastAsiaTheme="minorEastAsia" w:hAnsi="Times New Roman"/>
              <w:noProof/>
              <w:sz w:val="26"/>
              <w:szCs w:val="26"/>
              <w:lang w:eastAsia="ru-RU"/>
            </w:rPr>
          </w:pPr>
          <w:hyperlink w:anchor="_Toc45055438" w:history="1">
            <w:r w:rsidR="00286020" w:rsidRPr="00286020">
              <w:rPr>
                <w:rStyle w:val="a4"/>
                <w:rFonts w:ascii="Times New Roman" w:hAnsi="Times New Roman"/>
                <w:noProof/>
                <w:sz w:val="26"/>
                <w:szCs w:val="26"/>
                <w:lang w:eastAsia="ru-RU"/>
              </w:rPr>
              <w:t>7. Перечень основных факторов риска возникновения чрезвычайных ситуаций природного и техногенного характера</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_Toc45055438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161</w:t>
            </w:r>
            <w:r w:rsidR="00286020" w:rsidRPr="00286020">
              <w:rPr>
                <w:rFonts w:ascii="Times New Roman" w:hAnsi="Times New Roman"/>
                <w:noProof/>
                <w:webHidden/>
                <w:sz w:val="26"/>
                <w:szCs w:val="26"/>
              </w:rPr>
              <w:fldChar w:fldCharType="end"/>
            </w:r>
          </w:hyperlink>
        </w:p>
        <w:p w:rsidR="00286020" w:rsidRPr="00286020" w:rsidRDefault="00CA297B" w:rsidP="00286020">
          <w:pPr>
            <w:pStyle w:val="22"/>
            <w:tabs>
              <w:tab w:val="right" w:leader="dot" w:pos="9345"/>
            </w:tabs>
            <w:jc w:val="both"/>
            <w:rPr>
              <w:rFonts w:ascii="Times New Roman" w:eastAsiaTheme="minorEastAsia" w:hAnsi="Times New Roman"/>
              <w:noProof/>
              <w:sz w:val="26"/>
              <w:szCs w:val="26"/>
              <w:lang w:eastAsia="ru-RU"/>
            </w:rPr>
          </w:pPr>
          <w:hyperlink w:anchor="_Toc45055439" w:history="1">
            <w:r w:rsidR="00286020" w:rsidRPr="00286020">
              <w:rPr>
                <w:rStyle w:val="a4"/>
                <w:rFonts w:ascii="Times New Roman" w:hAnsi="Times New Roman"/>
                <w:noProof/>
                <w:sz w:val="26"/>
                <w:szCs w:val="26"/>
              </w:rPr>
              <w:t>7.1. Основные законодательные и нормативно-правовые документы в области безопасности</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_Toc45055439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161</w:t>
            </w:r>
            <w:r w:rsidR="00286020" w:rsidRPr="00286020">
              <w:rPr>
                <w:rFonts w:ascii="Times New Roman" w:hAnsi="Times New Roman"/>
                <w:noProof/>
                <w:webHidden/>
                <w:sz w:val="26"/>
                <w:szCs w:val="26"/>
              </w:rPr>
              <w:fldChar w:fldCharType="end"/>
            </w:r>
          </w:hyperlink>
        </w:p>
        <w:p w:rsidR="00286020" w:rsidRPr="00286020" w:rsidRDefault="00CA297B" w:rsidP="00286020">
          <w:pPr>
            <w:pStyle w:val="22"/>
            <w:tabs>
              <w:tab w:val="right" w:leader="dot" w:pos="9345"/>
            </w:tabs>
            <w:jc w:val="both"/>
            <w:rPr>
              <w:rFonts w:ascii="Times New Roman" w:eastAsiaTheme="minorEastAsia" w:hAnsi="Times New Roman"/>
              <w:noProof/>
              <w:sz w:val="26"/>
              <w:szCs w:val="26"/>
              <w:lang w:eastAsia="ru-RU"/>
            </w:rPr>
          </w:pPr>
          <w:hyperlink w:anchor="_Toc45055440" w:history="1">
            <w:r w:rsidR="00286020" w:rsidRPr="00286020">
              <w:rPr>
                <w:rStyle w:val="a4"/>
                <w:rFonts w:ascii="Times New Roman" w:hAnsi="Times New Roman"/>
                <w:noProof/>
                <w:sz w:val="26"/>
                <w:szCs w:val="26"/>
              </w:rPr>
              <w:t>7.2. Основные факторы риска возникновения чрезвычайных ситуаций природного и техногенного характера</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_Toc45055440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164</w:t>
            </w:r>
            <w:r w:rsidR="00286020" w:rsidRPr="00286020">
              <w:rPr>
                <w:rFonts w:ascii="Times New Roman" w:hAnsi="Times New Roman"/>
                <w:noProof/>
                <w:webHidden/>
                <w:sz w:val="26"/>
                <w:szCs w:val="26"/>
              </w:rPr>
              <w:fldChar w:fldCharType="end"/>
            </w:r>
          </w:hyperlink>
        </w:p>
        <w:p w:rsidR="00286020" w:rsidRPr="00286020" w:rsidRDefault="00CA297B" w:rsidP="00286020">
          <w:pPr>
            <w:pStyle w:val="32"/>
            <w:tabs>
              <w:tab w:val="right" w:leader="dot" w:pos="9345"/>
            </w:tabs>
            <w:jc w:val="both"/>
            <w:rPr>
              <w:rFonts w:ascii="Times New Roman" w:eastAsiaTheme="minorEastAsia" w:hAnsi="Times New Roman"/>
              <w:noProof/>
              <w:sz w:val="26"/>
              <w:szCs w:val="26"/>
              <w:lang w:eastAsia="ru-RU"/>
            </w:rPr>
          </w:pPr>
          <w:hyperlink w:anchor="_Toc45055441" w:history="1">
            <w:r w:rsidR="00286020" w:rsidRPr="00286020">
              <w:rPr>
                <w:rStyle w:val="a4"/>
                <w:rFonts w:ascii="Times New Roman" w:eastAsia="Times New Roman" w:hAnsi="Times New Roman"/>
                <w:noProof/>
                <w:sz w:val="26"/>
                <w:szCs w:val="26"/>
                <w:lang w:eastAsia="ru-RU"/>
              </w:rPr>
              <w:t>7.2.1 Анализ основных факторов риска возникновения чрезвычайных ситуаций, влияния на них факторов риска ЧС</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_Toc45055441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164</w:t>
            </w:r>
            <w:r w:rsidR="00286020" w:rsidRPr="00286020">
              <w:rPr>
                <w:rFonts w:ascii="Times New Roman" w:hAnsi="Times New Roman"/>
                <w:noProof/>
                <w:webHidden/>
                <w:sz w:val="26"/>
                <w:szCs w:val="26"/>
              </w:rPr>
              <w:fldChar w:fldCharType="end"/>
            </w:r>
          </w:hyperlink>
        </w:p>
        <w:p w:rsidR="00286020" w:rsidRPr="00286020" w:rsidRDefault="00CA297B" w:rsidP="00286020">
          <w:pPr>
            <w:pStyle w:val="22"/>
            <w:tabs>
              <w:tab w:val="right" w:leader="dot" w:pos="9345"/>
            </w:tabs>
            <w:jc w:val="both"/>
            <w:rPr>
              <w:rFonts w:ascii="Times New Roman" w:eastAsiaTheme="minorEastAsia" w:hAnsi="Times New Roman"/>
              <w:noProof/>
              <w:sz w:val="26"/>
              <w:szCs w:val="26"/>
              <w:lang w:eastAsia="ru-RU"/>
            </w:rPr>
          </w:pPr>
          <w:hyperlink w:anchor="_Toc45055442" w:history="1">
            <w:r w:rsidR="00286020" w:rsidRPr="00286020">
              <w:rPr>
                <w:rStyle w:val="a4"/>
                <w:rFonts w:ascii="Times New Roman" w:hAnsi="Times New Roman"/>
                <w:noProof/>
                <w:sz w:val="26"/>
                <w:szCs w:val="26"/>
              </w:rPr>
              <w:t>7.3. Выводы из оценки факторов риска ЧС природного и техногенного характера и воздействия их последствий на территорию сельского поселения, проектные обоснования минимизации их последствий с учётом инженерно-технических мероприятий гражданской обороны, предупреждения чрезвычайных ситуаций и обеспечения пожарной безопасности</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_Toc45055442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172</w:t>
            </w:r>
            <w:r w:rsidR="00286020" w:rsidRPr="00286020">
              <w:rPr>
                <w:rFonts w:ascii="Times New Roman" w:hAnsi="Times New Roman"/>
                <w:noProof/>
                <w:webHidden/>
                <w:sz w:val="26"/>
                <w:szCs w:val="26"/>
              </w:rPr>
              <w:fldChar w:fldCharType="end"/>
            </w:r>
          </w:hyperlink>
        </w:p>
        <w:p w:rsidR="00286020" w:rsidRPr="00286020" w:rsidRDefault="00CA297B" w:rsidP="00286020">
          <w:pPr>
            <w:pStyle w:val="32"/>
            <w:tabs>
              <w:tab w:val="right" w:leader="dot" w:pos="9345"/>
            </w:tabs>
            <w:jc w:val="both"/>
            <w:rPr>
              <w:rFonts w:ascii="Times New Roman" w:eastAsiaTheme="minorEastAsia" w:hAnsi="Times New Roman"/>
              <w:noProof/>
              <w:sz w:val="26"/>
              <w:szCs w:val="26"/>
              <w:lang w:eastAsia="ru-RU"/>
            </w:rPr>
          </w:pPr>
          <w:hyperlink w:anchor="_Toc45055443" w:history="1">
            <w:r w:rsidR="00286020" w:rsidRPr="00286020">
              <w:rPr>
                <w:rStyle w:val="a4"/>
                <w:rFonts w:ascii="Times New Roman" w:eastAsia="Times New Roman" w:hAnsi="Times New Roman"/>
                <w:noProof/>
                <w:sz w:val="26"/>
                <w:szCs w:val="26"/>
                <w:lang w:eastAsia="ru-RU"/>
              </w:rPr>
              <w:t>7.3.1. Чрезвычайные ситуации при авариях на объектах, расположенных на территории сельского поселения</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_Toc45055443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172</w:t>
            </w:r>
            <w:r w:rsidR="00286020" w:rsidRPr="00286020">
              <w:rPr>
                <w:rFonts w:ascii="Times New Roman" w:hAnsi="Times New Roman"/>
                <w:noProof/>
                <w:webHidden/>
                <w:sz w:val="26"/>
                <w:szCs w:val="26"/>
              </w:rPr>
              <w:fldChar w:fldCharType="end"/>
            </w:r>
          </w:hyperlink>
        </w:p>
        <w:p w:rsidR="00286020" w:rsidRPr="00286020" w:rsidRDefault="00CA297B" w:rsidP="00286020">
          <w:pPr>
            <w:pStyle w:val="49"/>
            <w:tabs>
              <w:tab w:val="right" w:leader="dot" w:pos="9345"/>
            </w:tabs>
            <w:jc w:val="both"/>
            <w:rPr>
              <w:rFonts w:ascii="Times New Roman" w:eastAsiaTheme="minorEastAsia" w:hAnsi="Times New Roman"/>
              <w:noProof/>
              <w:sz w:val="26"/>
              <w:szCs w:val="26"/>
            </w:rPr>
          </w:pPr>
          <w:hyperlink w:anchor="_Toc45055444" w:history="1">
            <w:r w:rsidR="00286020" w:rsidRPr="00286020">
              <w:rPr>
                <w:rStyle w:val="a4"/>
                <w:rFonts w:ascii="Times New Roman" w:hAnsi="Times New Roman"/>
                <w:noProof/>
                <w:sz w:val="26"/>
                <w:szCs w:val="26"/>
              </w:rPr>
              <w:t>7.3.1.1. Чрезвычайные ситуации на химически опасных объектах</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_Toc45055444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172</w:t>
            </w:r>
            <w:r w:rsidR="00286020" w:rsidRPr="00286020">
              <w:rPr>
                <w:rFonts w:ascii="Times New Roman" w:hAnsi="Times New Roman"/>
                <w:noProof/>
                <w:webHidden/>
                <w:sz w:val="26"/>
                <w:szCs w:val="26"/>
              </w:rPr>
              <w:fldChar w:fldCharType="end"/>
            </w:r>
          </w:hyperlink>
        </w:p>
        <w:p w:rsidR="00286020" w:rsidRPr="00286020" w:rsidRDefault="00CA297B" w:rsidP="00286020">
          <w:pPr>
            <w:pStyle w:val="49"/>
            <w:tabs>
              <w:tab w:val="right" w:leader="dot" w:pos="9345"/>
            </w:tabs>
            <w:jc w:val="both"/>
            <w:rPr>
              <w:rFonts w:ascii="Times New Roman" w:eastAsiaTheme="minorEastAsia" w:hAnsi="Times New Roman"/>
              <w:noProof/>
              <w:sz w:val="26"/>
              <w:szCs w:val="26"/>
            </w:rPr>
          </w:pPr>
          <w:hyperlink w:anchor="_Toc45055445" w:history="1">
            <w:r w:rsidR="00286020" w:rsidRPr="00286020">
              <w:rPr>
                <w:rStyle w:val="a4"/>
                <w:rFonts w:ascii="Times New Roman" w:hAnsi="Times New Roman"/>
                <w:noProof/>
                <w:sz w:val="26"/>
                <w:szCs w:val="26"/>
              </w:rPr>
              <w:t>7.3.1.2. Чрезвычайные ситуации на пожаро- и взрывоопасных объектах</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_Toc45055445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172</w:t>
            </w:r>
            <w:r w:rsidR="00286020" w:rsidRPr="00286020">
              <w:rPr>
                <w:rFonts w:ascii="Times New Roman" w:hAnsi="Times New Roman"/>
                <w:noProof/>
                <w:webHidden/>
                <w:sz w:val="26"/>
                <w:szCs w:val="26"/>
              </w:rPr>
              <w:fldChar w:fldCharType="end"/>
            </w:r>
          </w:hyperlink>
        </w:p>
        <w:p w:rsidR="00286020" w:rsidRPr="00286020" w:rsidRDefault="00CA297B" w:rsidP="00286020">
          <w:pPr>
            <w:pStyle w:val="49"/>
            <w:tabs>
              <w:tab w:val="right" w:leader="dot" w:pos="9345"/>
            </w:tabs>
            <w:jc w:val="both"/>
            <w:rPr>
              <w:rFonts w:ascii="Times New Roman" w:eastAsiaTheme="minorEastAsia" w:hAnsi="Times New Roman"/>
              <w:noProof/>
              <w:sz w:val="26"/>
              <w:szCs w:val="26"/>
            </w:rPr>
          </w:pPr>
          <w:hyperlink w:anchor="_Toc45055446" w:history="1">
            <w:r w:rsidR="00286020" w:rsidRPr="00286020">
              <w:rPr>
                <w:rStyle w:val="a4"/>
                <w:rFonts w:ascii="Times New Roman" w:hAnsi="Times New Roman"/>
                <w:noProof/>
                <w:sz w:val="26"/>
                <w:szCs w:val="26"/>
              </w:rPr>
              <w:t>7.3.1.3. Чрезвычайные ситуации на биологически опасных объектах</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_Toc45055446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174</w:t>
            </w:r>
            <w:r w:rsidR="00286020" w:rsidRPr="00286020">
              <w:rPr>
                <w:rFonts w:ascii="Times New Roman" w:hAnsi="Times New Roman"/>
                <w:noProof/>
                <w:webHidden/>
                <w:sz w:val="26"/>
                <w:szCs w:val="26"/>
              </w:rPr>
              <w:fldChar w:fldCharType="end"/>
            </w:r>
          </w:hyperlink>
        </w:p>
        <w:p w:rsidR="00286020" w:rsidRPr="00286020" w:rsidRDefault="00CA297B" w:rsidP="00286020">
          <w:pPr>
            <w:pStyle w:val="49"/>
            <w:tabs>
              <w:tab w:val="right" w:leader="dot" w:pos="9345"/>
            </w:tabs>
            <w:jc w:val="both"/>
            <w:rPr>
              <w:rFonts w:ascii="Times New Roman" w:eastAsiaTheme="minorEastAsia" w:hAnsi="Times New Roman"/>
              <w:noProof/>
              <w:sz w:val="26"/>
              <w:szCs w:val="26"/>
            </w:rPr>
          </w:pPr>
          <w:hyperlink w:anchor="_Toc45055447" w:history="1">
            <w:r w:rsidR="00286020" w:rsidRPr="00286020">
              <w:rPr>
                <w:rStyle w:val="a4"/>
                <w:rFonts w:ascii="Times New Roman" w:hAnsi="Times New Roman"/>
                <w:noProof/>
                <w:sz w:val="26"/>
                <w:szCs w:val="26"/>
              </w:rPr>
              <w:t>7.3.1.4. Чрезвычайные ситуации на электроэнергетических системах и системах связи</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_Toc45055447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176</w:t>
            </w:r>
            <w:r w:rsidR="00286020" w:rsidRPr="00286020">
              <w:rPr>
                <w:rFonts w:ascii="Times New Roman" w:hAnsi="Times New Roman"/>
                <w:noProof/>
                <w:webHidden/>
                <w:sz w:val="26"/>
                <w:szCs w:val="26"/>
              </w:rPr>
              <w:fldChar w:fldCharType="end"/>
            </w:r>
          </w:hyperlink>
        </w:p>
        <w:p w:rsidR="00286020" w:rsidRPr="00286020" w:rsidRDefault="00CA297B" w:rsidP="00286020">
          <w:pPr>
            <w:pStyle w:val="49"/>
            <w:tabs>
              <w:tab w:val="right" w:leader="dot" w:pos="9345"/>
            </w:tabs>
            <w:jc w:val="both"/>
            <w:rPr>
              <w:rFonts w:ascii="Times New Roman" w:eastAsiaTheme="minorEastAsia" w:hAnsi="Times New Roman"/>
              <w:noProof/>
              <w:sz w:val="26"/>
              <w:szCs w:val="26"/>
            </w:rPr>
          </w:pPr>
          <w:hyperlink w:anchor="_Toc45055448" w:history="1">
            <w:r w:rsidR="00286020" w:rsidRPr="00286020">
              <w:rPr>
                <w:rStyle w:val="a4"/>
                <w:rFonts w:ascii="Times New Roman" w:hAnsi="Times New Roman"/>
                <w:noProof/>
                <w:sz w:val="26"/>
                <w:szCs w:val="26"/>
              </w:rPr>
              <w:t>7.3.1.5. Чрезвычайные ситуации на коммунальных системах жизнеобеспечения</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_Toc45055448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176</w:t>
            </w:r>
            <w:r w:rsidR="00286020" w:rsidRPr="00286020">
              <w:rPr>
                <w:rFonts w:ascii="Times New Roman" w:hAnsi="Times New Roman"/>
                <w:noProof/>
                <w:webHidden/>
                <w:sz w:val="26"/>
                <w:szCs w:val="26"/>
              </w:rPr>
              <w:fldChar w:fldCharType="end"/>
            </w:r>
          </w:hyperlink>
        </w:p>
        <w:p w:rsidR="00286020" w:rsidRPr="00286020" w:rsidRDefault="00CA297B" w:rsidP="00286020">
          <w:pPr>
            <w:pStyle w:val="22"/>
            <w:tabs>
              <w:tab w:val="right" w:leader="dot" w:pos="9345"/>
            </w:tabs>
            <w:jc w:val="both"/>
            <w:rPr>
              <w:rFonts w:ascii="Times New Roman" w:eastAsiaTheme="minorEastAsia" w:hAnsi="Times New Roman"/>
              <w:noProof/>
              <w:sz w:val="26"/>
              <w:szCs w:val="26"/>
              <w:lang w:eastAsia="ru-RU"/>
            </w:rPr>
          </w:pPr>
          <w:hyperlink w:anchor="_Toc45055449" w:history="1">
            <w:r w:rsidR="00286020" w:rsidRPr="00286020">
              <w:rPr>
                <w:rStyle w:val="a4"/>
                <w:rFonts w:ascii="Times New Roman" w:hAnsi="Times New Roman"/>
                <w:noProof/>
                <w:sz w:val="26"/>
                <w:szCs w:val="26"/>
              </w:rPr>
              <w:t>7.4. Чрезвычайные ситуации на транспортных коммуникациях</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_Toc45055449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176</w:t>
            </w:r>
            <w:r w:rsidR="00286020" w:rsidRPr="00286020">
              <w:rPr>
                <w:rFonts w:ascii="Times New Roman" w:hAnsi="Times New Roman"/>
                <w:noProof/>
                <w:webHidden/>
                <w:sz w:val="26"/>
                <w:szCs w:val="26"/>
              </w:rPr>
              <w:fldChar w:fldCharType="end"/>
            </w:r>
          </w:hyperlink>
        </w:p>
        <w:p w:rsidR="00286020" w:rsidRPr="00286020" w:rsidRDefault="00CA297B" w:rsidP="00286020">
          <w:pPr>
            <w:pStyle w:val="32"/>
            <w:tabs>
              <w:tab w:val="right" w:leader="dot" w:pos="9345"/>
            </w:tabs>
            <w:jc w:val="both"/>
            <w:rPr>
              <w:rFonts w:ascii="Times New Roman" w:eastAsiaTheme="minorEastAsia" w:hAnsi="Times New Roman"/>
              <w:noProof/>
              <w:sz w:val="26"/>
              <w:szCs w:val="26"/>
              <w:lang w:eastAsia="ru-RU"/>
            </w:rPr>
          </w:pPr>
          <w:hyperlink w:anchor="_Toc45055450" w:history="1">
            <w:r w:rsidR="00286020" w:rsidRPr="00286020">
              <w:rPr>
                <w:rStyle w:val="a4"/>
                <w:rFonts w:ascii="Times New Roman" w:eastAsia="Times New Roman" w:hAnsi="Times New Roman"/>
                <w:noProof/>
                <w:sz w:val="26"/>
                <w:szCs w:val="26"/>
                <w:lang w:eastAsia="ru-RU"/>
              </w:rPr>
              <w:t>7.4.1. Аварии с ГСМ и СУГ на ближайших транспортных магистралях</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_Toc45055450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177</w:t>
            </w:r>
            <w:r w:rsidR="00286020" w:rsidRPr="00286020">
              <w:rPr>
                <w:rFonts w:ascii="Times New Roman" w:hAnsi="Times New Roman"/>
                <w:noProof/>
                <w:webHidden/>
                <w:sz w:val="26"/>
                <w:szCs w:val="26"/>
              </w:rPr>
              <w:fldChar w:fldCharType="end"/>
            </w:r>
          </w:hyperlink>
        </w:p>
        <w:p w:rsidR="00286020" w:rsidRPr="00286020" w:rsidRDefault="00CA297B" w:rsidP="00286020">
          <w:pPr>
            <w:pStyle w:val="49"/>
            <w:tabs>
              <w:tab w:val="right" w:leader="dot" w:pos="9345"/>
            </w:tabs>
            <w:jc w:val="both"/>
            <w:rPr>
              <w:rFonts w:ascii="Times New Roman" w:eastAsiaTheme="minorEastAsia" w:hAnsi="Times New Roman"/>
              <w:noProof/>
              <w:sz w:val="26"/>
              <w:szCs w:val="26"/>
            </w:rPr>
          </w:pPr>
          <w:hyperlink w:anchor="_Toc45055451" w:history="1">
            <w:r w:rsidR="00286020" w:rsidRPr="00286020">
              <w:rPr>
                <w:rStyle w:val="a4"/>
                <w:rFonts w:ascii="Times New Roman" w:hAnsi="Times New Roman"/>
                <w:noProof/>
                <w:sz w:val="26"/>
                <w:szCs w:val="26"/>
              </w:rPr>
              <w:t>7.4.1.1. Чрезвычайные ситуации на авиационном транспорте</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_Toc45055451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179</w:t>
            </w:r>
            <w:r w:rsidR="00286020" w:rsidRPr="00286020">
              <w:rPr>
                <w:rFonts w:ascii="Times New Roman" w:hAnsi="Times New Roman"/>
                <w:noProof/>
                <w:webHidden/>
                <w:sz w:val="26"/>
                <w:szCs w:val="26"/>
              </w:rPr>
              <w:fldChar w:fldCharType="end"/>
            </w:r>
          </w:hyperlink>
        </w:p>
        <w:p w:rsidR="00286020" w:rsidRPr="00286020" w:rsidRDefault="00CA297B" w:rsidP="00286020">
          <w:pPr>
            <w:pStyle w:val="49"/>
            <w:tabs>
              <w:tab w:val="right" w:leader="dot" w:pos="9345"/>
            </w:tabs>
            <w:jc w:val="both"/>
            <w:rPr>
              <w:rFonts w:ascii="Times New Roman" w:eastAsiaTheme="minorEastAsia" w:hAnsi="Times New Roman"/>
              <w:noProof/>
              <w:sz w:val="26"/>
              <w:szCs w:val="26"/>
            </w:rPr>
          </w:pPr>
          <w:hyperlink w:anchor="_Toc45055452" w:history="1">
            <w:r w:rsidR="00286020" w:rsidRPr="00286020">
              <w:rPr>
                <w:rStyle w:val="a4"/>
                <w:rFonts w:ascii="Times New Roman" w:hAnsi="Times New Roman"/>
                <w:noProof/>
                <w:sz w:val="26"/>
                <w:szCs w:val="26"/>
              </w:rPr>
              <w:t>7.4.1.2. Чрезвычайные ситуации на речном транспорте</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_Toc45055452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179</w:t>
            </w:r>
            <w:r w:rsidR="00286020" w:rsidRPr="00286020">
              <w:rPr>
                <w:rFonts w:ascii="Times New Roman" w:hAnsi="Times New Roman"/>
                <w:noProof/>
                <w:webHidden/>
                <w:sz w:val="26"/>
                <w:szCs w:val="26"/>
              </w:rPr>
              <w:fldChar w:fldCharType="end"/>
            </w:r>
          </w:hyperlink>
        </w:p>
        <w:p w:rsidR="00286020" w:rsidRPr="00286020" w:rsidRDefault="00CA297B" w:rsidP="00286020">
          <w:pPr>
            <w:pStyle w:val="22"/>
            <w:tabs>
              <w:tab w:val="right" w:leader="dot" w:pos="9345"/>
            </w:tabs>
            <w:jc w:val="both"/>
            <w:rPr>
              <w:rFonts w:ascii="Times New Roman" w:eastAsiaTheme="minorEastAsia" w:hAnsi="Times New Roman"/>
              <w:noProof/>
              <w:sz w:val="26"/>
              <w:szCs w:val="26"/>
              <w:lang w:eastAsia="ru-RU"/>
            </w:rPr>
          </w:pPr>
          <w:hyperlink w:anchor="_Toc45055453" w:history="1">
            <w:r w:rsidR="00286020" w:rsidRPr="00286020">
              <w:rPr>
                <w:rStyle w:val="a4"/>
                <w:rFonts w:ascii="Times New Roman" w:hAnsi="Times New Roman"/>
                <w:noProof/>
                <w:sz w:val="26"/>
                <w:szCs w:val="26"/>
              </w:rPr>
              <w:t>7.5. Воздействие поражающих факторов источников природных чрезвычайных ситуаций (опасные геологические процессы, опасные гидрологические явления и процессы, опасные метеорологические явления и процессы, природные пожары)</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_Toc45055453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179</w:t>
            </w:r>
            <w:r w:rsidR="00286020" w:rsidRPr="00286020">
              <w:rPr>
                <w:rFonts w:ascii="Times New Roman" w:hAnsi="Times New Roman"/>
                <w:noProof/>
                <w:webHidden/>
                <w:sz w:val="26"/>
                <w:szCs w:val="26"/>
              </w:rPr>
              <w:fldChar w:fldCharType="end"/>
            </w:r>
          </w:hyperlink>
        </w:p>
        <w:p w:rsidR="00286020" w:rsidRPr="00286020" w:rsidRDefault="00CA297B" w:rsidP="00286020">
          <w:pPr>
            <w:pStyle w:val="22"/>
            <w:tabs>
              <w:tab w:val="right" w:leader="dot" w:pos="9345"/>
            </w:tabs>
            <w:jc w:val="both"/>
            <w:rPr>
              <w:rFonts w:ascii="Times New Roman" w:eastAsiaTheme="minorEastAsia" w:hAnsi="Times New Roman"/>
              <w:noProof/>
              <w:sz w:val="26"/>
              <w:szCs w:val="26"/>
              <w:lang w:eastAsia="ru-RU"/>
            </w:rPr>
          </w:pPr>
          <w:hyperlink w:anchor="_Toc45055454" w:history="1">
            <w:r w:rsidR="00286020" w:rsidRPr="00286020">
              <w:rPr>
                <w:rStyle w:val="a4"/>
                <w:rFonts w:ascii="Times New Roman" w:hAnsi="Times New Roman"/>
                <w:noProof/>
                <w:sz w:val="26"/>
                <w:szCs w:val="26"/>
              </w:rPr>
              <w:t>7.6. Развитие застройки территории и размещения объектов капитального строительства</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_Toc45055454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187</w:t>
            </w:r>
            <w:r w:rsidR="00286020" w:rsidRPr="00286020">
              <w:rPr>
                <w:rFonts w:ascii="Times New Roman" w:hAnsi="Times New Roman"/>
                <w:noProof/>
                <w:webHidden/>
                <w:sz w:val="26"/>
                <w:szCs w:val="26"/>
              </w:rPr>
              <w:fldChar w:fldCharType="end"/>
            </w:r>
          </w:hyperlink>
        </w:p>
        <w:p w:rsidR="00286020" w:rsidRPr="00286020" w:rsidRDefault="00CA297B" w:rsidP="00286020">
          <w:pPr>
            <w:pStyle w:val="22"/>
            <w:tabs>
              <w:tab w:val="right" w:leader="dot" w:pos="9345"/>
            </w:tabs>
            <w:jc w:val="both"/>
            <w:rPr>
              <w:rFonts w:ascii="Times New Roman" w:eastAsiaTheme="minorEastAsia" w:hAnsi="Times New Roman"/>
              <w:noProof/>
              <w:sz w:val="26"/>
              <w:szCs w:val="26"/>
              <w:lang w:eastAsia="ru-RU"/>
            </w:rPr>
          </w:pPr>
          <w:hyperlink w:anchor="_Toc45055455" w:history="1">
            <w:r w:rsidR="00286020" w:rsidRPr="00286020">
              <w:rPr>
                <w:rStyle w:val="a4"/>
                <w:rFonts w:ascii="Times New Roman" w:hAnsi="Times New Roman"/>
                <w:noProof/>
                <w:sz w:val="26"/>
                <w:szCs w:val="26"/>
              </w:rPr>
              <w:t>7.7. Обеспечение мероприятий пожарной безопасности</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_Toc45055455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188</w:t>
            </w:r>
            <w:r w:rsidR="00286020" w:rsidRPr="00286020">
              <w:rPr>
                <w:rFonts w:ascii="Times New Roman" w:hAnsi="Times New Roman"/>
                <w:noProof/>
                <w:webHidden/>
                <w:sz w:val="26"/>
                <w:szCs w:val="26"/>
              </w:rPr>
              <w:fldChar w:fldCharType="end"/>
            </w:r>
          </w:hyperlink>
        </w:p>
        <w:p w:rsidR="00286020" w:rsidRPr="00286020" w:rsidRDefault="00CA297B" w:rsidP="00286020">
          <w:pPr>
            <w:pStyle w:val="22"/>
            <w:tabs>
              <w:tab w:val="right" w:leader="dot" w:pos="9345"/>
            </w:tabs>
            <w:jc w:val="both"/>
            <w:rPr>
              <w:rFonts w:ascii="Times New Roman" w:eastAsiaTheme="minorEastAsia" w:hAnsi="Times New Roman"/>
              <w:noProof/>
              <w:sz w:val="26"/>
              <w:szCs w:val="26"/>
              <w:lang w:eastAsia="ru-RU"/>
            </w:rPr>
          </w:pPr>
          <w:hyperlink w:anchor="_Toc45055456" w:history="1">
            <w:r w:rsidR="00286020" w:rsidRPr="00286020">
              <w:rPr>
                <w:rStyle w:val="a4"/>
                <w:rFonts w:ascii="Times New Roman" w:hAnsi="Times New Roman"/>
                <w:noProof/>
                <w:sz w:val="26"/>
                <w:szCs w:val="26"/>
              </w:rPr>
              <w:t>7.8. Развитие транспортной и инженерной инфраструктур</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_Toc45055456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192</w:t>
            </w:r>
            <w:r w:rsidR="00286020" w:rsidRPr="00286020">
              <w:rPr>
                <w:rFonts w:ascii="Times New Roman" w:hAnsi="Times New Roman"/>
                <w:noProof/>
                <w:webHidden/>
                <w:sz w:val="26"/>
                <w:szCs w:val="26"/>
              </w:rPr>
              <w:fldChar w:fldCharType="end"/>
            </w:r>
          </w:hyperlink>
        </w:p>
        <w:p w:rsidR="00286020" w:rsidRPr="00286020" w:rsidRDefault="00CA297B" w:rsidP="00286020">
          <w:pPr>
            <w:pStyle w:val="22"/>
            <w:tabs>
              <w:tab w:val="right" w:leader="dot" w:pos="9345"/>
            </w:tabs>
            <w:jc w:val="both"/>
            <w:rPr>
              <w:rFonts w:ascii="Times New Roman" w:eastAsiaTheme="minorEastAsia" w:hAnsi="Times New Roman"/>
              <w:noProof/>
              <w:sz w:val="26"/>
              <w:szCs w:val="26"/>
              <w:lang w:eastAsia="ru-RU"/>
            </w:rPr>
          </w:pPr>
          <w:hyperlink w:anchor="_Toc45055457" w:history="1">
            <w:r w:rsidR="00286020" w:rsidRPr="00286020">
              <w:rPr>
                <w:rStyle w:val="a4"/>
                <w:rFonts w:ascii="Times New Roman" w:hAnsi="Times New Roman"/>
                <w:noProof/>
                <w:sz w:val="26"/>
                <w:szCs w:val="26"/>
              </w:rPr>
              <w:t>7.9. Развитие сил и средств ликвидации чрезвычайных ситуаций, мониторинга и прогнозирования чрезвычайных ситуаций и организации мероприятий первоочередного жизнеобеспечения пострадавшего населения</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_Toc45055457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195</w:t>
            </w:r>
            <w:r w:rsidR="00286020" w:rsidRPr="00286020">
              <w:rPr>
                <w:rFonts w:ascii="Times New Roman" w:hAnsi="Times New Roman"/>
                <w:noProof/>
                <w:webHidden/>
                <w:sz w:val="26"/>
                <w:szCs w:val="26"/>
              </w:rPr>
              <w:fldChar w:fldCharType="end"/>
            </w:r>
          </w:hyperlink>
        </w:p>
        <w:p w:rsidR="00286020" w:rsidRPr="00286020" w:rsidRDefault="00CA297B" w:rsidP="00286020">
          <w:pPr>
            <w:pStyle w:val="32"/>
            <w:tabs>
              <w:tab w:val="right" w:leader="dot" w:pos="9345"/>
            </w:tabs>
            <w:jc w:val="both"/>
            <w:rPr>
              <w:rFonts w:ascii="Times New Roman" w:eastAsiaTheme="minorEastAsia" w:hAnsi="Times New Roman"/>
              <w:noProof/>
              <w:sz w:val="26"/>
              <w:szCs w:val="26"/>
              <w:lang w:eastAsia="ru-RU"/>
            </w:rPr>
          </w:pPr>
          <w:hyperlink w:anchor="_Toc45055458" w:history="1">
            <w:r w:rsidR="00286020" w:rsidRPr="00286020">
              <w:rPr>
                <w:rStyle w:val="a4"/>
                <w:rFonts w:ascii="Times New Roman" w:eastAsia="Times New Roman" w:hAnsi="Times New Roman"/>
                <w:noProof/>
                <w:sz w:val="26"/>
                <w:szCs w:val="26"/>
                <w:lang w:eastAsia="ru-RU"/>
              </w:rPr>
              <w:t>7.9.1. Основные мероприятия, проводимые по защите населения от чрезвычайных ситуаций</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_Toc45055458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196</w:t>
            </w:r>
            <w:r w:rsidR="00286020" w:rsidRPr="00286020">
              <w:rPr>
                <w:rFonts w:ascii="Times New Roman" w:hAnsi="Times New Roman"/>
                <w:noProof/>
                <w:webHidden/>
                <w:sz w:val="26"/>
                <w:szCs w:val="26"/>
              </w:rPr>
              <w:fldChar w:fldCharType="end"/>
            </w:r>
          </w:hyperlink>
        </w:p>
        <w:p w:rsidR="00286020" w:rsidRPr="00286020" w:rsidRDefault="00CA297B" w:rsidP="00286020">
          <w:pPr>
            <w:pStyle w:val="49"/>
            <w:tabs>
              <w:tab w:val="right" w:leader="dot" w:pos="9345"/>
            </w:tabs>
            <w:jc w:val="both"/>
            <w:rPr>
              <w:rFonts w:ascii="Times New Roman" w:eastAsiaTheme="minorEastAsia" w:hAnsi="Times New Roman"/>
              <w:noProof/>
              <w:sz w:val="26"/>
              <w:szCs w:val="26"/>
            </w:rPr>
          </w:pPr>
          <w:hyperlink w:anchor="_Toc45055459" w:history="1">
            <w:r w:rsidR="00286020" w:rsidRPr="00286020">
              <w:rPr>
                <w:rStyle w:val="a4"/>
                <w:rFonts w:ascii="Times New Roman" w:hAnsi="Times New Roman"/>
                <w:noProof/>
                <w:sz w:val="26"/>
                <w:szCs w:val="26"/>
              </w:rPr>
              <w:t>7.9.1.1 Оповещение и информирование людей о возникновении или угрозе возникновения какой-либо опасности</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_Toc45055459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196</w:t>
            </w:r>
            <w:r w:rsidR="00286020" w:rsidRPr="00286020">
              <w:rPr>
                <w:rFonts w:ascii="Times New Roman" w:hAnsi="Times New Roman"/>
                <w:noProof/>
                <w:webHidden/>
                <w:sz w:val="26"/>
                <w:szCs w:val="26"/>
              </w:rPr>
              <w:fldChar w:fldCharType="end"/>
            </w:r>
          </w:hyperlink>
        </w:p>
        <w:p w:rsidR="00286020" w:rsidRPr="00286020" w:rsidRDefault="00CA297B" w:rsidP="00286020">
          <w:pPr>
            <w:pStyle w:val="49"/>
            <w:tabs>
              <w:tab w:val="right" w:leader="dot" w:pos="9345"/>
            </w:tabs>
            <w:jc w:val="both"/>
            <w:rPr>
              <w:rFonts w:ascii="Times New Roman" w:eastAsiaTheme="minorEastAsia" w:hAnsi="Times New Roman"/>
              <w:noProof/>
              <w:sz w:val="26"/>
              <w:szCs w:val="26"/>
            </w:rPr>
          </w:pPr>
          <w:hyperlink w:anchor="_Toc45055460" w:history="1">
            <w:r w:rsidR="00286020" w:rsidRPr="00286020">
              <w:rPr>
                <w:rStyle w:val="a4"/>
                <w:rFonts w:ascii="Times New Roman" w:hAnsi="Times New Roman"/>
                <w:noProof/>
                <w:sz w:val="26"/>
                <w:szCs w:val="26"/>
              </w:rPr>
              <w:t>7.9.1.2. Эвакуация один из основных способов защиты населения от воздействия поражающих факторов чрезвычайных ситуаций</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_Toc45055460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198</w:t>
            </w:r>
            <w:r w:rsidR="00286020" w:rsidRPr="00286020">
              <w:rPr>
                <w:rFonts w:ascii="Times New Roman" w:hAnsi="Times New Roman"/>
                <w:noProof/>
                <w:webHidden/>
                <w:sz w:val="26"/>
                <w:szCs w:val="26"/>
              </w:rPr>
              <w:fldChar w:fldCharType="end"/>
            </w:r>
          </w:hyperlink>
        </w:p>
        <w:p w:rsidR="00286020" w:rsidRPr="00286020" w:rsidRDefault="00CA297B" w:rsidP="00286020">
          <w:pPr>
            <w:pStyle w:val="22"/>
            <w:tabs>
              <w:tab w:val="right" w:leader="dot" w:pos="9345"/>
            </w:tabs>
            <w:jc w:val="both"/>
            <w:rPr>
              <w:rFonts w:ascii="Times New Roman" w:eastAsiaTheme="minorEastAsia" w:hAnsi="Times New Roman"/>
              <w:noProof/>
              <w:sz w:val="26"/>
              <w:szCs w:val="26"/>
              <w:lang w:eastAsia="ru-RU"/>
            </w:rPr>
          </w:pPr>
          <w:hyperlink w:anchor="_Toc45055461" w:history="1">
            <w:r w:rsidR="00286020" w:rsidRPr="00286020">
              <w:rPr>
                <w:rStyle w:val="a4"/>
                <w:rFonts w:ascii="Times New Roman" w:hAnsi="Times New Roman"/>
                <w:noProof/>
                <w:sz w:val="26"/>
                <w:szCs w:val="26"/>
              </w:rPr>
              <w:t>7.10. Профилактические мероприятия по снижению риска чрезвычайных ситуаций</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_Toc45055461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201</w:t>
            </w:r>
            <w:r w:rsidR="00286020" w:rsidRPr="00286020">
              <w:rPr>
                <w:rFonts w:ascii="Times New Roman" w:hAnsi="Times New Roman"/>
                <w:noProof/>
                <w:webHidden/>
                <w:sz w:val="26"/>
                <w:szCs w:val="26"/>
              </w:rPr>
              <w:fldChar w:fldCharType="end"/>
            </w:r>
          </w:hyperlink>
        </w:p>
        <w:p w:rsidR="00286020" w:rsidRPr="00286020" w:rsidRDefault="00CA297B" w:rsidP="00286020">
          <w:pPr>
            <w:pStyle w:val="32"/>
            <w:tabs>
              <w:tab w:val="right" w:leader="dot" w:pos="9345"/>
            </w:tabs>
            <w:jc w:val="both"/>
            <w:rPr>
              <w:rFonts w:ascii="Times New Roman" w:eastAsiaTheme="minorEastAsia" w:hAnsi="Times New Roman"/>
              <w:noProof/>
              <w:sz w:val="26"/>
              <w:szCs w:val="26"/>
              <w:lang w:eastAsia="ru-RU"/>
            </w:rPr>
          </w:pPr>
          <w:hyperlink w:anchor="_Toc45055462" w:history="1">
            <w:r w:rsidR="00286020" w:rsidRPr="00286020">
              <w:rPr>
                <w:rStyle w:val="a4"/>
                <w:rFonts w:ascii="Times New Roman" w:hAnsi="Times New Roman"/>
                <w:noProof/>
                <w:sz w:val="26"/>
                <w:szCs w:val="26"/>
                <w:lang w:bidi="en-US"/>
              </w:rPr>
              <w:t>7</w:t>
            </w:r>
            <w:r w:rsidR="00286020" w:rsidRPr="00286020">
              <w:rPr>
                <w:rStyle w:val="a4"/>
                <w:rFonts w:ascii="Times New Roman" w:eastAsiaTheme="majorEastAsia" w:hAnsi="Times New Roman"/>
                <w:noProof/>
                <w:sz w:val="26"/>
                <w:szCs w:val="26"/>
                <w:lang w:bidi="en-US"/>
              </w:rPr>
              <w:t>.10.1. Профилактика ЧС техногенного и природного характера</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_Toc45055462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201</w:t>
            </w:r>
            <w:r w:rsidR="00286020" w:rsidRPr="00286020">
              <w:rPr>
                <w:rFonts w:ascii="Times New Roman" w:hAnsi="Times New Roman"/>
                <w:noProof/>
                <w:webHidden/>
                <w:sz w:val="26"/>
                <w:szCs w:val="26"/>
              </w:rPr>
              <w:fldChar w:fldCharType="end"/>
            </w:r>
          </w:hyperlink>
        </w:p>
        <w:p w:rsidR="00286020" w:rsidRPr="00286020" w:rsidRDefault="00CA297B" w:rsidP="00286020">
          <w:pPr>
            <w:pStyle w:val="32"/>
            <w:tabs>
              <w:tab w:val="right" w:leader="dot" w:pos="9345"/>
            </w:tabs>
            <w:jc w:val="both"/>
            <w:rPr>
              <w:rFonts w:ascii="Times New Roman" w:eastAsiaTheme="minorEastAsia" w:hAnsi="Times New Roman"/>
              <w:noProof/>
              <w:sz w:val="26"/>
              <w:szCs w:val="26"/>
              <w:lang w:eastAsia="ru-RU"/>
            </w:rPr>
          </w:pPr>
          <w:hyperlink w:anchor="_Toc45055463" w:history="1">
            <w:r w:rsidR="00286020" w:rsidRPr="00286020">
              <w:rPr>
                <w:rStyle w:val="a4"/>
                <w:rFonts w:ascii="Times New Roman" w:eastAsia="Times New Roman" w:hAnsi="Times New Roman"/>
                <w:noProof/>
                <w:sz w:val="26"/>
                <w:szCs w:val="26"/>
                <w:lang w:eastAsia="ru-RU"/>
              </w:rPr>
              <w:t>7.10.2. Основные мероприятиям по защите населения во время радиационной аварии:</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_Toc45055463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203</w:t>
            </w:r>
            <w:r w:rsidR="00286020" w:rsidRPr="00286020">
              <w:rPr>
                <w:rFonts w:ascii="Times New Roman" w:hAnsi="Times New Roman"/>
                <w:noProof/>
                <w:webHidden/>
                <w:sz w:val="26"/>
                <w:szCs w:val="26"/>
              </w:rPr>
              <w:fldChar w:fldCharType="end"/>
            </w:r>
          </w:hyperlink>
        </w:p>
        <w:p w:rsidR="00286020" w:rsidRPr="00286020" w:rsidRDefault="00CA297B" w:rsidP="00286020">
          <w:pPr>
            <w:pStyle w:val="32"/>
            <w:tabs>
              <w:tab w:val="right" w:leader="dot" w:pos="9345"/>
            </w:tabs>
            <w:jc w:val="both"/>
            <w:rPr>
              <w:rFonts w:ascii="Times New Roman" w:eastAsiaTheme="minorEastAsia" w:hAnsi="Times New Roman"/>
              <w:noProof/>
              <w:sz w:val="26"/>
              <w:szCs w:val="26"/>
              <w:lang w:eastAsia="ru-RU"/>
            </w:rPr>
          </w:pPr>
          <w:hyperlink w:anchor="_Toc45055464" w:history="1">
            <w:r w:rsidR="00286020" w:rsidRPr="00286020">
              <w:rPr>
                <w:rStyle w:val="a4"/>
                <w:rFonts w:ascii="Times New Roman" w:eastAsia="Times New Roman" w:hAnsi="Times New Roman"/>
                <w:noProof/>
                <w:sz w:val="26"/>
                <w:szCs w:val="26"/>
                <w:lang w:eastAsia="ru-RU"/>
              </w:rPr>
              <w:t>7.10.3 Основные мероприятиям по защите населения в случае химической аварии:</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_Toc45055464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203</w:t>
            </w:r>
            <w:r w:rsidR="00286020" w:rsidRPr="00286020">
              <w:rPr>
                <w:rFonts w:ascii="Times New Roman" w:hAnsi="Times New Roman"/>
                <w:noProof/>
                <w:webHidden/>
                <w:sz w:val="26"/>
                <w:szCs w:val="26"/>
              </w:rPr>
              <w:fldChar w:fldCharType="end"/>
            </w:r>
          </w:hyperlink>
        </w:p>
        <w:p w:rsidR="00286020" w:rsidRPr="00286020" w:rsidRDefault="00CA297B" w:rsidP="00286020">
          <w:pPr>
            <w:pStyle w:val="32"/>
            <w:tabs>
              <w:tab w:val="right" w:leader="dot" w:pos="9345"/>
            </w:tabs>
            <w:jc w:val="both"/>
            <w:rPr>
              <w:rFonts w:ascii="Times New Roman" w:eastAsiaTheme="minorEastAsia" w:hAnsi="Times New Roman"/>
              <w:noProof/>
              <w:sz w:val="26"/>
              <w:szCs w:val="26"/>
              <w:lang w:eastAsia="ru-RU"/>
            </w:rPr>
          </w:pPr>
          <w:hyperlink w:anchor="_Toc45055465" w:history="1">
            <w:r w:rsidR="00286020" w:rsidRPr="00286020">
              <w:rPr>
                <w:rStyle w:val="a4"/>
                <w:rFonts w:ascii="Times New Roman" w:eastAsia="Times New Roman" w:hAnsi="Times New Roman"/>
                <w:noProof/>
                <w:sz w:val="26"/>
                <w:szCs w:val="26"/>
                <w:lang w:eastAsia="ru-RU"/>
              </w:rPr>
              <w:t>7.10.4. Мероприятия медицинской защиты:</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_Toc45055465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204</w:t>
            </w:r>
            <w:r w:rsidR="00286020" w:rsidRPr="00286020">
              <w:rPr>
                <w:rFonts w:ascii="Times New Roman" w:hAnsi="Times New Roman"/>
                <w:noProof/>
                <w:webHidden/>
                <w:sz w:val="26"/>
                <w:szCs w:val="26"/>
              </w:rPr>
              <w:fldChar w:fldCharType="end"/>
            </w:r>
          </w:hyperlink>
        </w:p>
        <w:p w:rsidR="00286020" w:rsidRPr="00286020" w:rsidRDefault="00CA297B" w:rsidP="00286020">
          <w:pPr>
            <w:pStyle w:val="32"/>
            <w:tabs>
              <w:tab w:val="right" w:leader="dot" w:pos="9345"/>
            </w:tabs>
            <w:jc w:val="both"/>
            <w:rPr>
              <w:rFonts w:ascii="Times New Roman" w:eastAsiaTheme="minorEastAsia" w:hAnsi="Times New Roman"/>
              <w:noProof/>
              <w:sz w:val="26"/>
              <w:szCs w:val="26"/>
              <w:lang w:eastAsia="ru-RU"/>
            </w:rPr>
          </w:pPr>
          <w:hyperlink w:anchor="_Toc45055466" w:history="1">
            <w:r w:rsidR="00286020" w:rsidRPr="00286020">
              <w:rPr>
                <w:rStyle w:val="a4"/>
                <w:rFonts w:ascii="Times New Roman" w:eastAsia="Times New Roman" w:hAnsi="Times New Roman"/>
                <w:noProof/>
                <w:sz w:val="26"/>
                <w:szCs w:val="26"/>
                <w:lang w:eastAsia="ru-RU"/>
              </w:rPr>
              <w:t>7.10.5 Мероприятия по обеспечению пожарной безопасности:</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_Toc45055466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205</w:t>
            </w:r>
            <w:r w:rsidR="00286020" w:rsidRPr="00286020">
              <w:rPr>
                <w:rFonts w:ascii="Times New Roman" w:hAnsi="Times New Roman"/>
                <w:noProof/>
                <w:webHidden/>
                <w:sz w:val="26"/>
                <w:szCs w:val="26"/>
              </w:rPr>
              <w:fldChar w:fldCharType="end"/>
            </w:r>
          </w:hyperlink>
        </w:p>
        <w:p w:rsidR="00286020" w:rsidRPr="00286020" w:rsidRDefault="00CA297B" w:rsidP="00286020">
          <w:pPr>
            <w:pStyle w:val="32"/>
            <w:tabs>
              <w:tab w:val="right" w:leader="dot" w:pos="9345"/>
            </w:tabs>
            <w:jc w:val="both"/>
            <w:rPr>
              <w:rFonts w:ascii="Times New Roman" w:eastAsiaTheme="minorEastAsia" w:hAnsi="Times New Roman"/>
              <w:noProof/>
              <w:sz w:val="26"/>
              <w:szCs w:val="26"/>
              <w:lang w:eastAsia="ru-RU"/>
            </w:rPr>
          </w:pPr>
          <w:hyperlink w:anchor="_Toc45055467" w:history="1">
            <w:r w:rsidR="00286020" w:rsidRPr="00286020">
              <w:rPr>
                <w:rStyle w:val="a4"/>
                <w:rFonts w:ascii="Times New Roman" w:eastAsia="Times New Roman" w:hAnsi="Times New Roman"/>
                <w:noProof/>
                <w:sz w:val="26"/>
                <w:szCs w:val="26"/>
                <w:lang w:eastAsia="ru-RU"/>
              </w:rPr>
              <w:t>7.10.6. Предупреждение массовых инфекционных заболеваний и отравлений людей</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_Toc45055467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206</w:t>
            </w:r>
            <w:r w:rsidR="00286020" w:rsidRPr="00286020">
              <w:rPr>
                <w:rFonts w:ascii="Times New Roman" w:hAnsi="Times New Roman"/>
                <w:noProof/>
                <w:webHidden/>
                <w:sz w:val="26"/>
                <w:szCs w:val="26"/>
              </w:rPr>
              <w:fldChar w:fldCharType="end"/>
            </w:r>
          </w:hyperlink>
        </w:p>
        <w:p w:rsidR="00286020" w:rsidRPr="00286020" w:rsidRDefault="00CA297B" w:rsidP="00286020">
          <w:pPr>
            <w:pStyle w:val="32"/>
            <w:tabs>
              <w:tab w:val="right" w:leader="dot" w:pos="9345"/>
            </w:tabs>
            <w:jc w:val="both"/>
            <w:rPr>
              <w:rFonts w:ascii="Times New Roman" w:eastAsiaTheme="minorEastAsia" w:hAnsi="Times New Roman"/>
              <w:noProof/>
              <w:sz w:val="26"/>
              <w:szCs w:val="26"/>
              <w:lang w:eastAsia="ru-RU"/>
            </w:rPr>
          </w:pPr>
          <w:hyperlink w:anchor="_Toc45055468" w:history="1">
            <w:r w:rsidR="00286020" w:rsidRPr="00286020">
              <w:rPr>
                <w:rStyle w:val="a4"/>
                <w:rFonts w:ascii="Times New Roman" w:eastAsia="Times New Roman" w:hAnsi="Times New Roman"/>
                <w:noProof/>
                <w:sz w:val="26"/>
                <w:szCs w:val="26"/>
                <w:lang w:eastAsia="ru-RU"/>
              </w:rPr>
              <w:t>7.10.7. Предупреждение эпизоотии, эпифитотий и вспышек массового размножения наиболее опасных болезней и вредителей сельскохозяйственных растений, и леса</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_Toc45055468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206</w:t>
            </w:r>
            <w:r w:rsidR="00286020" w:rsidRPr="00286020">
              <w:rPr>
                <w:rFonts w:ascii="Times New Roman" w:hAnsi="Times New Roman"/>
                <w:noProof/>
                <w:webHidden/>
                <w:sz w:val="26"/>
                <w:szCs w:val="26"/>
              </w:rPr>
              <w:fldChar w:fldCharType="end"/>
            </w:r>
          </w:hyperlink>
        </w:p>
        <w:p w:rsidR="00286020" w:rsidRPr="00286020" w:rsidRDefault="00CA297B" w:rsidP="00286020">
          <w:pPr>
            <w:pStyle w:val="32"/>
            <w:tabs>
              <w:tab w:val="right" w:leader="dot" w:pos="9345"/>
            </w:tabs>
            <w:jc w:val="both"/>
            <w:rPr>
              <w:rFonts w:ascii="Times New Roman" w:eastAsiaTheme="minorEastAsia" w:hAnsi="Times New Roman"/>
              <w:noProof/>
              <w:sz w:val="26"/>
              <w:szCs w:val="26"/>
              <w:lang w:eastAsia="ru-RU"/>
            </w:rPr>
          </w:pPr>
          <w:hyperlink w:anchor="_Toc45055469" w:history="1">
            <w:r w:rsidR="00286020" w:rsidRPr="00286020">
              <w:rPr>
                <w:rStyle w:val="a4"/>
                <w:rFonts w:ascii="Times New Roman" w:eastAsia="Times New Roman" w:hAnsi="Times New Roman"/>
                <w:noProof/>
                <w:sz w:val="26"/>
                <w:szCs w:val="26"/>
                <w:lang w:eastAsia="ru-RU"/>
              </w:rPr>
              <w:t>7.10.8. Меры противодействия терроризму</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_Toc45055469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207</w:t>
            </w:r>
            <w:r w:rsidR="00286020" w:rsidRPr="00286020">
              <w:rPr>
                <w:rFonts w:ascii="Times New Roman" w:hAnsi="Times New Roman"/>
                <w:noProof/>
                <w:webHidden/>
                <w:sz w:val="26"/>
                <w:szCs w:val="26"/>
              </w:rPr>
              <w:fldChar w:fldCharType="end"/>
            </w:r>
          </w:hyperlink>
        </w:p>
        <w:p w:rsidR="00286020" w:rsidRPr="00286020" w:rsidRDefault="00CA297B" w:rsidP="00286020">
          <w:pPr>
            <w:pStyle w:val="32"/>
            <w:tabs>
              <w:tab w:val="right" w:leader="dot" w:pos="9345"/>
            </w:tabs>
            <w:jc w:val="both"/>
            <w:rPr>
              <w:rFonts w:ascii="Times New Roman" w:eastAsiaTheme="minorEastAsia" w:hAnsi="Times New Roman"/>
              <w:noProof/>
              <w:sz w:val="26"/>
              <w:szCs w:val="26"/>
              <w:lang w:eastAsia="ru-RU"/>
            </w:rPr>
          </w:pPr>
          <w:hyperlink w:anchor="_Toc45055470" w:history="1">
            <w:r w:rsidR="00286020" w:rsidRPr="00286020">
              <w:rPr>
                <w:rStyle w:val="a4"/>
                <w:rFonts w:ascii="Times New Roman" w:eastAsia="Times New Roman" w:hAnsi="Times New Roman"/>
                <w:noProof/>
                <w:sz w:val="26"/>
                <w:szCs w:val="26"/>
                <w:lang w:eastAsia="ru-RU"/>
              </w:rPr>
              <w:t>7.10.9. Мероприятия по инженерной защите населения и территорий</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_Toc45055470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209</w:t>
            </w:r>
            <w:r w:rsidR="00286020" w:rsidRPr="00286020">
              <w:rPr>
                <w:rFonts w:ascii="Times New Roman" w:hAnsi="Times New Roman"/>
                <w:noProof/>
                <w:webHidden/>
                <w:sz w:val="26"/>
                <w:szCs w:val="26"/>
              </w:rPr>
              <w:fldChar w:fldCharType="end"/>
            </w:r>
          </w:hyperlink>
        </w:p>
        <w:p w:rsidR="00286020" w:rsidRPr="00286020" w:rsidRDefault="00CA297B" w:rsidP="00286020">
          <w:pPr>
            <w:pStyle w:val="22"/>
            <w:tabs>
              <w:tab w:val="right" w:leader="dot" w:pos="9345"/>
            </w:tabs>
            <w:jc w:val="both"/>
            <w:rPr>
              <w:rFonts w:ascii="Times New Roman" w:eastAsiaTheme="minorEastAsia" w:hAnsi="Times New Roman"/>
              <w:noProof/>
              <w:sz w:val="26"/>
              <w:szCs w:val="26"/>
              <w:lang w:eastAsia="ru-RU"/>
            </w:rPr>
          </w:pPr>
          <w:hyperlink w:anchor="_Toc45055471" w:history="1">
            <w:r w:rsidR="00286020" w:rsidRPr="00286020">
              <w:rPr>
                <w:rStyle w:val="a4"/>
                <w:rFonts w:ascii="Times New Roman" w:hAnsi="Times New Roman"/>
                <w:noProof/>
                <w:sz w:val="26"/>
                <w:szCs w:val="26"/>
              </w:rPr>
              <w:t>7.11. Инженерно-технические мероприятия по гражданской обороне</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_Toc45055471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210</w:t>
            </w:r>
            <w:r w:rsidR="00286020" w:rsidRPr="00286020">
              <w:rPr>
                <w:rFonts w:ascii="Times New Roman" w:hAnsi="Times New Roman"/>
                <w:noProof/>
                <w:webHidden/>
                <w:sz w:val="26"/>
                <w:szCs w:val="26"/>
              </w:rPr>
              <w:fldChar w:fldCharType="end"/>
            </w:r>
          </w:hyperlink>
        </w:p>
        <w:p w:rsidR="00286020" w:rsidRPr="00286020" w:rsidRDefault="00CA297B" w:rsidP="00286020">
          <w:pPr>
            <w:pStyle w:val="32"/>
            <w:tabs>
              <w:tab w:val="right" w:leader="dot" w:pos="9345"/>
            </w:tabs>
            <w:jc w:val="both"/>
            <w:rPr>
              <w:rFonts w:ascii="Times New Roman" w:eastAsiaTheme="minorEastAsia" w:hAnsi="Times New Roman"/>
              <w:noProof/>
              <w:sz w:val="26"/>
              <w:szCs w:val="26"/>
              <w:lang w:eastAsia="ru-RU"/>
            </w:rPr>
          </w:pPr>
          <w:hyperlink w:anchor="_Toc45055472" w:history="1">
            <w:r w:rsidR="00286020" w:rsidRPr="00286020">
              <w:rPr>
                <w:rStyle w:val="a4"/>
                <w:rFonts w:ascii="Times New Roman" w:eastAsia="Times New Roman" w:hAnsi="Times New Roman"/>
                <w:noProof/>
                <w:sz w:val="26"/>
                <w:szCs w:val="26"/>
                <w:lang w:eastAsia="ru-RU"/>
              </w:rPr>
              <w:t>7.11.1 Наличие организаций, отнесенных к категорированным по ГО</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_Toc45055472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210</w:t>
            </w:r>
            <w:r w:rsidR="00286020" w:rsidRPr="00286020">
              <w:rPr>
                <w:rFonts w:ascii="Times New Roman" w:hAnsi="Times New Roman"/>
                <w:noProof/>
                <w:webHidden/>
                <w:sz w:val="26"/>
                <w:szCs w:val="26"/>
              </w:rPr>
              <w:fldChar w:fldCharType="end"/>
            </w:r>
          </w:hyperlink>
        </w:p>
        <w:p w:rsidR="00286020" w:rsidRPr="00286020" w:rsidRDefault="00CA297B" w:rsidP="00286020">
          <w:pPr>
            <w:pStyle w:val="32"/>
            <w:tabs>
              <w:tab w:val="right" w:leader="dot" w:pos="9345"/>
            </w:tabs>
            <w:jc w:val="both"/>
            <w:rPr>
              <w:rFonts w:ascii="Times New Roman" w:eastAsiaTheme="minorEastAsia" w:hAnsi="Times New Roman"/>
              <w:noProof/>
              <w:sz w:val="26"/>
              <w:szCs w:val="26"/>
              <w:lang w:eastAsia="ru-RU"/>
            </w:rPr>
          </w:pPr>
          <w:hyperlink w:anchor="_Toc45055473" w:history="1">
            <w:r w:rsidR="00286020" w:rsidRPr="00286020">
              <w:rPr>
                <w:rStyle w:val="a4"/>
                <w:rFonts w:ascii="Times New Roman" w:eastAsia="Times New Roman" w:hAnsi="Times New Roman"/>
                <w:noProof/>
                <w:sz w:val="26"/>
                <w:szCs w:val="26"/>
                <w:lang w:eastAsia="ru-RU"/>
              </w:rPr>
              <w:t>7.11.2 Описание технических решений по светомаскировке в соответствии с требованиями СНиП «Светомаскировка населенных пунктов и объектов народного хозяйства»</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_Toc45055473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210</w:t>
            </w:r>
            <w:r w:rsidR="00286020" w:rsidRPr="00286020">
              <w:rPr>
                <w:rFonts w:ascii="Times New Roman" w:hAnsi="Times New Roman"/>
                <w:noProof/>
                <w:webHidden/>
                <w:sz w:val="26"/>
                <w:szCs w:val="26"/>
              </w:rPr>
              <w:fldChar w:fldCharType="end"/>
            </w:r>
          </w:hyperlink>
        </w:p>
        <w:p w:rsidR="00286020" w:rsidRPr="00286020" w:rsidRDefault="00CA297B" w:rsidP="00286020">
          <w:pPr>
            <w:pStyle w:val="32"/>
            <w:tabs>
              <w:tab w:val="right" w:leader="dot" w:pos="9345"/>
            </w:tabs>
            <w:jc w:val="both"/>
            <w:rPr>
              <w:rFonts w:ascii="Times New Roman" w:eastAsiaTheme="minorEastAsia" w:hAnsi="Times New Roman"/>
              <w:noProof/>
              <w:sz w:val="26"/>
              <w:szCs w:val="26"/>
              <w:lang w:eastAsia="ru-RU"/>
            </w:rPr>
          </w:pPr>
          <w:hyperlink w:anchor="_Toc45055474" w:history="1">
            <w:r w:rsidR="00286020" w:rsidRPr="00286020">
              <w:rPr>
                <w:rStyle w:val="a4"/>
                <w:rFonts w:ascii="Times New Roman" w:eastAsia="Times New Roman" w:hAnsi="Times New Roman"/>
                <w:noProof/>
                <w:sz w:val="26"/>
                <w:szCs w:val="26"/>
                <w:lang w:eastAsia="ru-RU"/>
              </w:rPr>
              <w:t>7.11.3 Повышение надежности систем электроснабжения, теплоснабжения, водоснабжения, противопожарной устойчивости зданий, коммуникаций, технологического процесса</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_Toc45055474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213</w:t>
            </w:r>
            <w:r w:rsidR="00286020" w:rsidRPr="00286020">
              <w:rPr>
                <w:rFonts w:ascii="Times New Roman" w:hAnsi="Times New Roman"/>
                <w:noProof/>
                <w:webHidden/>
                <w:sz w:val="26"/>
                <w:szCs w:val="26"/>
              </w:rPr>
              <w:fldChar w:fldCharType="end"/>
            </w:r>
          </w:hyperlink>
        </w:p>
        <w:p w:rsidR="00286020" w:rsidRPr="00286020" w:rsidRDefault="00CA297B" w:rsidP="00286020">
          <w:pPr>
            <w:pStyle w:val="49"/>
            <w:tabs>
              <w:tab w:val="right" w:leader="dot" w:pos="9345"/>
            </w:tabs>
            <w:jc w:val="both"/>
            <w:rPr>
              <w:rFonts w:ascii="Times New Roman" w:eastAsiaTheme="minorEastAsia" w:hAnsi="Times New Roman"/>
              <w:noProof/>
              <w:sz w:val="26"/>
              <w:szCs w:val="26"/>
            </w:rPr>
          </w:pPr>
          <w:hyperlink w:anchor="_Toc45055475" w:history="1">
            <w:r w:rsidR="00286020" w:rsidRPr="00286020">
              <w:rPr>
                <w:rStyle w:val="a4"/>
                <w:rFonts w:ascii="Times New Roman" w:hAnsi="Times New Roman"/>
                <w:noProof/>
                <w:sz w:val="26"/>
                <w:szCs w:val="26"/>
              </w:rPr>
              <w:t>7.11.3.1. Рациональное размещение объектов экономики, их зданий и сооружений, повышение устойчивости зданий и сооружений, защита технологического оборудования</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_Toc45055475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213</w:t>
            </w:r>
            <w:r w:rsidR="00286020" w:rsidRPr="00286020">
              <w:rPr>
                <w:rFonts w:ascii="Times New Roman" w:hAnsi="Times New Roman"/>
                <w:noProof/>
                <w:webHidden/>
                <w:sz w:val="26"/>
                <w:szCs w:val="26"/>
              </w:rPr>
              <w:fldChar w:fldCharType="end"/>
            </w:r>
          </w:hyperlink>
        </w:p>
        <w:p w:rsidR="00286020" w:rsidRPr="00286020" w:rsidRDefault="00CA297B" w:rsidP="00286020">
          <w:pPr>
            <w:pStyle w:val="49"/>
            <w:tabs>
              <w:tab w:val="right" w:leader="dot" w:pos="9345"/>
            </w:tabs>
            <w:jc w:val="both"/>
            <w:rPr>
              <w:rFonts w:ascii="Times New Roman" w:eastAsiaTheme="minorEastAsia" w:hAnsi="Times New Roman"/>
              <w:noProof/>
              <w:sz w:val="26"/>
              <w:szCs w:val="26"/>
            </w:rPr>
          </w:pPr>
          <w:hyperlink w:anchor="_Toc45055476" w:history="1">
            <w:r w:rsidR="00286020" w:rsidRPr="00286020">
              <w:rPr>
                <w:rStyle w:val="a4"/>
                <w:rFonts w:ascii="Times New Roman" w:hAnsi="Times New Roman"/>
                <w:noProof/>
                <w:sz w:val="26"/>
                <w:szCs w:val="26"/>
              </w:rPr>
              <w:t>7.11.3.2. Устойчивость системы водоснабжения</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_Toc45055476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216</w:t>
            </w:r>
            <w:r w:rsidR="00286020" w:rsidRPr="00286020">
              <w:rPr>
                <w:rFonts w:ascii="Times New Roman" w:hAnsi="Times New Roman"/>
                <w:noProof/>
                <w:webHidden/>
                <w:sz w:val="26"/>
                <w:szCs w:val="26"/>
              </w:rPr>
              <w:fldChar w:fldCharType="end"/>
            </w:r>
          </w:hyperlink>
        </w:p>
        <w:p w:rsidR="00286020" w:rsidRPr="00286020" w:rsidRDefault="00CA297B" w:rsidP="00286020">
          <w:pPr>
            <w:pStyle w:val="49"/>
            <w:tabs>
              <w:tab w:val="right" w:leader="dot" w:pos="9345"/>
            </w:tabs>
            <w:jc w:val="both"/>
            <w:rPr>
              <w:rFonts w:ascii="Times New Roman" w:eastAsiaTheme="minorEastAsia" w:hAnsi="Times New Roman"/>
              <w:noProof/>
              <w:sz w:val="26"/>
              <w:szCs w:val="26"/>
            </w:rPr>
          </w:pPr>
          <w:hyperlink w:anchor="_Toc45055477" w:history="1">
            <w:r w:rsidR="00286020" w:rsidRPr="00286020">
              <w:rPr>
                <w:rStyle w:val="a4"/>
                <w:rFonts w:ascii="Times New Roman" w:hAnsi="Times New Roman"/>
                <w:noProof/>
                <w:sz w:val="26"/>
                <w:szCs w:val="26"/>
              </w:rPr>
              <w:t>7.11.3.3 Устойчивость системы теплоснабжения</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_Toc45055477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217</w:t>
            </w:r>
            <w:r w:rsidR="00286020" w:rsidRPr="00286020">
              <w:rPr>
                <w:rFonts w:ascii="Times New Roman" w:hAnsi="Times New Roman"/>
                <w:noProof/>
                <w:webHidden/>
                <w:sz w:val="26"/>
                <w:szCs w:val="26"/>
              </w:rPr>
              <w:fldChar w:fldCharType="end"/>
            </w:r>
          </w:hyperlink>
        </w:p>
        <w:p w:rsidR="00286020" w:rsidRPr="00286020" w:rsidRDefault="00CA297B" w:rsidP="00286020">
          <w:pPr>
            <w:pStyle w:val="49"/>
            <w:tabs>
              <w:tab w:val="right" w:leader="dot" w:pos="9345"/>
            </w:tabs>
            <w:jc w:val="both"/>
            <w:rPr>
              <w:rFonts w:ascii="Times New Roman" w:eastAsiaTheme="minorEastAsia" w:hAnsi="Times New Roman"/>
              <w:noProof/>
              <w:sz w:val="26"/>
              <w:szCs w:val="26"/>
            </w:rPr>
          </w:pPr>
          <w:hyperlink w:anchor="_Toc45055478" w:history="1">
            <w:r w:rsidR="00286020" w:rsidRPr="00286020">
              <w:rPr>
                <w:rStyle w:val="a4"/>
                <w:rFonts w:ascii="Times New Roman" w:hAnsi="Times New Roman"/>
                <w:noProof/>
                <w:sz w:val="26"/>
                <w:szCs w:val="26"/>
              </w:rPr>
              <w:t>7.11.3.4 Устойчивость системы электроснабжения</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_Toc45055478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218</w:t>
            </w:r>
            <w:r w:rsidR="00286020" w:rsidRPr="00286020">
              <w:rPr>
                <w:rFonts w:ascii="Times New Roman" w:hAnsi="Times New Roman"/>
                <w:noProof/>
                <w:webHidden/>
                <w:sz w:val="26"/>
                <w:szCs w:val="26"/>
              </w:rPr>
              <w:fldChar w:fldCharType="end"/>
            </w:r>
          </w:hyperlink>
        </w:p>
        <w:p w:rsidR="00286020" w:rsidRPr="00286020" w:rsidRDefault="00CA297B" w:rsidP="00286020">
          <w:pPr>
            <w:pStyle w:val="49"/>
            <w:tabs>
              <w:tab w:val="right" w:leader="dot" w:pos="9345"/>
            </w:tabs>
            <w:jc w:val="both"/>
            <w:rPr>
              <w:rFonts w:ascii="Times New Roman" w:eastAsiaTheme="minorEastAsia" w:hAnsi="Times New Roman"/>
              <w:noProof/>
              <w:sz w:val="26"/>
              <w:szCs w:val="26"/>
            </w:rPr>
          </w:pPr>
          <w:hyperlink w:anchor="_Toc45055479" w:history="1">
            <w:r w:rsidR="00286020" w:rsidRPr="00286020">
              <w:rPr>
                <w:rStyle w:val="a4"/>
                <w:rFonts w:ascii="Times New Roman" w:hAnsi="Times New Roman"/>
                <w:noProof/>
                <w:sz w:val="26"/>
                <w:szCs w:val="26"/>
              </w:rPr>
              <w:t>7.11.3.5 Устойчивость системы газоснабжения</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_Toc45055479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219</w:t>
            </w:r>
            <w:r w:rsidR="00286020" w:rsidRPr="00286020">
              <w:rPr>
                <w:rFonts w:ascii="Times New Roman" w:hAnsi="Times New Roman"/>
                <w:noProof/>
                <w:webHidden/>
                <w:sz w:val="26"/>
                <w:szCs w:val="26"/>
              </w:rPr>
              <w:fldChar w:fldCharType="end"/>
            </w:r>
          </w:hyperlink>
        </w:p>
        <w:p w:rsidR="00286020" w:rsidRPr="00286020" w:rsidRDefault="00CA297B" w:rsidP="00286020">
          <w:pPr>
            <w:pStyle w:val="12"/>
            <w:rPr>
              <w:rFonts w:ascii="Times New Roman" w:eastAsiaTheme="minorEastAsia" w:hAnsi="Times New Roman"/>
              <w:noProof/>
              <w:sz w:val="26"/>
              <w:szCs w:val="26"/>
              <w:lang w:eastAsia="ru-RU"/>
            </w:rPr>
          </w:pPr>
          <w:hyperlink w:anchor="_Toc45055480" w:history="1">
            <w:r w:rsidR="00286020" w:rsidRPr="00286020">
              <w:rPr>
                <w:rStyle w:val="a4"/>
                <w:rFonts w:ascii="Times New Roman" w:hAnsi="Times New Roman"/>
                <w:noProof/>
                <w:sz w:val="26"/>
                <w:szCs w:val="26"/>
              </w:rPr>
              <w:t>8.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_Toc45055480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220</w:t>
            </w:r>
            <w:r w:rsidR="00286020" w:rsidRPr="00286020">
              <w:rPr>
                <w:rFonts w:ascii="Times New Roman" w:hAnsi="Times New Roman"/>
                <w:noProof/>
                <w:webHidden/>
                <w:sz w:val="26"/>
                <w:szCs w:val="26"/>
              </w:rPr>
              <w:fldChar w:fldCharType="end"/>
            </w:r>
          </w:hyperlink>
        </w:p>
        <w:p w:rsidR="00286020" w:rsidRPr="00286020" w:rsidRDefault="00CA297B" w:rsidP="00286020">
          <w:pPr>
            <w:pStyle w:val="12"/>
            <w:rPr>
              <w:rFonts w:ascii="Times New Roman" w:eastAsiaTheme="minorEastAsia" w:hAnsi="Times New Roman"/>
              <w:noProof/>
              <w:sz w:val="26"/>
              <w:szCs w:val="26"/>
              <w:lang w:eastAsia="ru-RU"/>
            </w:rPr>
          </w:pPr>
          <w:hyperlink w:anchor="_Toc45055481" w:history="1">
            <w:r w:rsidR="00286020" w:rsidRPr="00286020">
              <w:rPr>
                <w:rStyle w:val="a4"/>
                <w:rFonts w:ascii="Times New Roman" w:hAnsi="Times New Roman"/>
                <w:noProof/>
                <w:sz w:val="26"/>
                <w:szCs w:val="26"/>
              </w:rPr>
              <w:t>Приложения</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_Toc45055481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233</w:t>
            </w:r>
            <w:r w:rsidR="00286020" w:rsidRPr="00286020">
              <w:rPr>
                <w:rFonts w:ascii="Times New Roman" w:hAnsi="Times New Roman"/>
                <w:noProof/>
                <w:webHidden/>
                <w:sz w:val="26"/>
                <w:szCs w:val="26"/>
              </w:rPr>
              <w:fldChar w:fldCharType="end"/>
            </w:r>
          </w:hyperlink>
        </w:p>
        <w:p w:rsidR="00286020" w:rsidRPr="00286020" w:rsidRDefault="00CA297B" w:rsidP="00286020">
          <w:pPr>
            <w:pStyle w:val="22"/>
            <w:tabs>
              <w:tab w:val="right" w:leader="dot" w:pos="9345"/>
            </w:tabs>
            <w:jc w:val="both"/>
            <w:rPr>
              <w:rFonts w:ascii="Times New Roman" w:eastAsiaTheme="minorEastAsia" w:hAnsi="Times New Roman"/>
              <w:noProof/>
              <w:sz w:val="26"/>
              <w:szCs w:val="26"/>
              <w:lang w:eastAsia="ru-RU"/>
            </w:rPr>
          </w:pPr>
          <w:hyperlink w:anchor="_Toc45055482" w:history="1">
            <w:r w:rsidR="00286020" w:rsidRPr="00286020">
              <w:rPr>
                <w:rStyle w:val="a4"/>
                <w:rFonts w:ascii="Times New Roman" w:hAnsi="Times New Roman"/>
                <w:noProof/>
                <w:sz w:val="26"/>
                <w:szCs w:val="26"/>
              </w:rPr>
              <w:t>Приложение 1. Перечень существующих и строящихся объектов</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_Toc45055482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234</w:t>
            </w:r>
            <w:r w:rsidR="00286020" w:rsidRPr="00286020">
              <w:rPr>
                <w:rFonts w:ascii="Times New Roman" w:hAnsi="Times New Roman"/>
                <w:noProof/>
                <w:webHidden/>
                <w:sz w:val="26"/>
                <w:szCs w:val="26"/>
              </w:rPr>
              <w:fldChar w:fldCharType="end"/>
            </w:r>
          </w:hyperlink>
        </w:p>
        <w:p w:rsidR="00286020" w:rsidRPr="00286020" w:rsidRDefault="00CA297B" w:rsidP="00286020">
          <w:pPr>
            <w:pStyle w:val="22"/>
            <w:tabs>
              <w:tab w:val="right" w:leader="dot" w:pos="9345"/>
            </w:tabs>
            <w:jc w:val="both"/>
            <w:rPr>
              <w:rFonts w:ascii="Times New Roman" w:eastAsiaTheme="minorEastAsia" w:hAnsi="Times New Roman"/>
              <w:noProof/>
              <w:sz w:val="26"/>
              <w:szCs w:val="26"/>
              <w:lang w:eastAsia="ru-RU"/>
            </w:rPr>
          </w:pPr>
          <w:hyperlink w:anchor="_Toc45055483" w:history="1">
            <w:r w:rsidR="00286020" w:rsidRPr="00286020">
              <w:rPr>
                <w:rStyle w:val="a4"/>
                <w:rFonts w:ascii="Times New Roman" w:hAnsi="Times New Roman"/>
                <w:noProof/>
                <w:sz w:val="26"/>
                <w:szCs w:val="26"/>
              </w:rPr>
              <w:t>Приложение 2. Примеры образования порядковых номеров на карте планируемых объектов капитального строительства</w:t>
            </w:r>
            <w:r w:rsidR="00286020" w:rsidRPr="00286020">
              <w:rPr>
                <w:rFonts w:ascii="Times New Roman" w:hAnsi="Times New Roman"/>
                <w:noProof/>
                <w:webHidden/>
                <w:sz w:val="26"/>
                <w:szCs w:val="26"/>
              </w:rPr>
              <w:tab/>
            </w:r>
            <w:r w:rsidR="00286020" w:rsidRPr="00286020">
              <w:rPr>
                <w:rFonts w:ascii="Times New Roman" w:hAnsi="Times New Roman"/>
                <w:noProof/>
                <w:webHidden/>
                <w:sz w:val="26"/>
                <w:szCs w:val="26"/>
              </w:rPr>
              <w:fldChar w:fldCharType="begin"/>
            </w:r>
            <w:r w:rsidR="00286020" w:rsidRPr="00286020">
              <w:rPr>
                <w:rFonts w:ascii="Times New Roman" w:hAnsi="Times New Roman"/>
                <w:noProof/>
                <w:webHidden/>
                <w:sz w:val="26"/>
                <w:szCs w:val="26"/>
              </w:rPr>
              <w:instrText xml:space="preserve"> PAGEREF _Toc45055483 \h </w:instrText>
            </w:r>
            <w:r w:rsidR="00286020" w:rsidRPr="00286020">
              <w:rPr>
                <w:rFonts w:ascii="Times New Roman" w:hAnsi="Times New Roman"/>
                <w:noProof/>
                <w:webHidden/>
                <w:sz w:val="26"/>
                <w:szCs w:val="26"/>
              </w:rPr>
            </w:r>
            <w:r w:rsidR="00286020" w:rsidRPr="00286020">
              <w:rPr>
                <w:rFonts w:ascii="Times New Roman" w:hAnsi="Times New Roman"/>
                <w:noProof/>
                <w:webHidden/>
                <w:sz w:val="26"/>
                <w:szCs w:val="26"/>
              </w:rPr>
              <w:fldChar w:fldCharType="separate"/>
            </w:r>
            <w:r w:rsidR="003F3F07">
              <w:rPr>
                <w:rFonts w:ascii="Times New Roman" w:hAnsi="Times New Roman"/>
                <w:noProof/>
                <w:webHidden/>
                <w:sz w:val="26"/>
                <w:szCs w:val="26"/>
              </w:rPr>
              <w:t>238</w:t>
            </w:r>
            <w:r w:rsidR="00286020" w:rsidRPr="00286020">
              <w:rPr>
                <w:rFonts w:ascii="Times New Roman" w:hAnsi="Times New Roman"/>
                <w:noProof/>
                <w:webHidden/>
                <w:sz w:val="26"/>
                <w:szCs w:val="26"/>
              </w:rPr>
              <w:fldChar w:fldCharType="end"/>
            </w:r>
          </w:hyperlink>
        </w:p>
        <w:p w:rsidR="0050742A" w:rsidRDefault="00837839" w:rsidP="00255A0E">
          <w:pPr>
            <w:spacing w:after="0" w:line="360" w:lineRule="auto"/>
            <w:jc w:val="both"/>
          </w:pPr>
          <w:r w:rsidRPr="00255A0E">
            <w:rPr>
              <w:rFonts w:ascii="Times New Roman" w:eastAsia="Calibri" w:hAnsi="Times New Roman" w:cs="Times New Roman"/>
              <w:sz w:val="26"/>
              <w:szCs w:val="26"/>
            </w:rPr>
            <w:fldChar w:fldCharType="end"/>
          </w:r>
        </w:p>
      </w:sdtContent>
    </w:sdt>
    <w:p w:rsidR="003E0FA0" w:rsidRDefault="003E0FA0" w:rsidP="00F64F86">
      <w:pPr>
        <w:spacing w:line="256" w:lineRule="auto"/>
        <w:rPr>
          <w:rFonts w:ascii="Times New Roman" w:eastAsia="Calibri" w:hAnsi="Times New Roman" w:cs="Times New Roman"/>
          <w:sz w:val="26"/>
          <w:szCs w:val="26"/>
        </w:rPr>
      </w:pPr>
    </w:p>
    <w:p w:rsidR="003E0FA0" w:rsidRDefault="003E0FA0" w:rsidP="00F64F86">
      <w:pPr>
        <w:spacing w:line="256" w:lineRule="auto"/>
        <w:rPr>
          <w:rFonts w:ascii="Times New Roman" w:eastAsia="Calibri" w:hAnsi="Times New Roman" w:cs="Times New Roman"/>
          <w:sz w:val="26"/>
          <w:szCs w:val="26"/>
        </w:rPr>
      </w:pPr>
    </w:p>
    <w:p w:rsidR="00F64F86" w:rsidRPr="00F64F86" w:rsidRDefault="00F64F86" w:rsidP="00F64F86">
      <w:pPr>
        <w:spacing w:line="256" w:lineRule="auto"/>
        <w:rPr>
          <w:rFonts w:ascii="Times New Roman" w:eastAsia="Calibri" w:hAnsi="Times New Roman" w:cs="Times New Roman"/>
          <w:sz w:val="26"/>
          <w:szCs w:val="26"/>
        </w:rPr>
      </w:pPr>
      <w:r w:rsidRPr="00F64F86">
        <w:rPr>
          <w:rFonts w:ascii="Times New Roman" w:eastAsia="Calibri" w:hAnsi="Times New Roman" w:cs="Times New Roman"/>
          <w:sz w:val="26"/>
          <w:szCs w:val="26"/>
        </w:rPr>
        <w:br w:type="page"/>
      </w:r>
    </w:p>
    <w:p w:rsidR="002F5AED" w:rsidRPr="002F5AED" w:rsidRDefault="002F5AED" w:rsidP="006A6EC3">
      <w:pPr>
        <w:widowControl w:val="0"/>
        <w:spacing w:before="120" w:after="120" w:line="257" w:lineRule="auto"/>
        <w:ind w:firstLine="709"/>
        <w:jc w:val="both"/>
        <w:rPr>
          <w:rFonts w:ascii="Times New Roman" w:eastAsia="Calibri" w:hAnsi="Times New Roman" w:cs="Times New Roman"/>
          <w:b/>
          <w:color w:val="FF0000"/>
          <w:sz w:val="2"/>
          <w:szCs w:val="2"/>
        </w:rPr>
      </w:pPr>
      <w:bookmarkStart w:id="2" w:name="_Toc25004653"/>
      <w:bookmarkStart w:id="3" w:name="_Toc37259283"/>
    </w:p>
    <w:p w:rsidR="002F5AED" w:rsidRDefault="002F5AED" w:rsidP="00313A30">
      <w:pPr>
        <w:widowControl w:val="0"/>
        <w:spacing w:before="240" w:after="240" w:line="360" w:lineRule="auto"/>
        <w:ind w:firstLine="709"/>
        <w:jc w:val="both"/>
        <w:outlineLvl w:val="0"/>
        <w:rPr>
          <w:rFonts w:ascii="Times New Roman" w:eastAsia="Times New Roman" w:hAnsi="Times New Roman" w:cs="Times New Roman"/>
          <w:b/>
          <w:sz w:val="32"/>
          <w:szCs w:val="32"/>
          <w:lang w:eastAsia="ru-RU"/>
        </w:rPr>
      </w:pPr>
      <w:bookmarkStart w:id="4" w:name="_Toc45055402"/>
      <w:bookmarkEnd w:id="2"/>
      <w:bookmarkEnd w:id="3"/>
      <w:r>
        <w:rPr>
          <w:rFonts w:ascii="Times New Roman" w:eastAsia="Times New Roman" w:hAnsi="Times New Roman" w:cs="Times New Roman"/>
          <w:b/>
          <w:sz w:val="32"/>
          <w:szCs w:val="32"/>
          <w:lang w:eastAsia="ru-RU"/>
        </w:rPr>
        <w:t>1. ВВЕДЕНИЕ</w:t>
      </w:r>
      <w:bookmarkEnd w:id="4"/>
      <w:r>
        <w:rPr>
          <w:rFonts w:ascii="Times New Roman" w:eastAsia="Times New Roman" w:hAnsi="Times New Roman" w:cs="Times New Roman"/>
          <w:b/>
          <w:sz w:val="32"/>
          <w:szCs w:val="32"/>
          <w:lang w:eastAsia="ru-RU"/>
        </w:rPr>
        <w:t xml:space="preserve"> </w:t>
      </w:r>
    </w:p>
    <w:p w:rsidR="002F5AED" w:rsidRPr="00CB31EA" w:rsidRDefault="002F5AED" w:rsidP="00313A30">
      <w:pPr>
        <w:widowControl w:val="0"/>
        <w:spacing w:after="0" w:line="360" w:lineRule="auto"/>
        <w:ind w:firstLine="709"/>
        <w:jc w:val="both"/>
        <w:rPr>
          <w:rFonts w:ascii="Times New Roman" w:eastAsia="Calibri" w:hAnsi="Times New Roman" w:cs="Times New Roman"/>
          <w:bCs/>
          <w:sz w:val="26"/>
          <w:szCs w:val="26"/>
          <w:lang w:eastAsia="ru-RU"/>
        </w:rPr>
      </w:pPr>
      <w:r w:rsidRPr="00CB31EA">
        <w:rPr>
          <w:rFonts w:ascii="Times New Roman" w:eastAsia="Calibri" w:hAnsi="Times New Roman" w:cs="Times New Roman"/>
          <w:sz w:val="26"/>
          <w:szCs w:val="26"/>
        </w:rPr>
        <w:t xml:space="preserve">Внесение изменений в генеральный план и правила землепользования и застройки МО «Шумилинское сельское поселение» разрабатывается в составе </w:t>
      </w:r>
      <w:r w:rsidRPr="00CB31EA">
        <w:rPr>
          <w:rFonts w:ascii="Times New Roman" w:eastAsia="Calibri" w:hAnsi="Times New Roman" w:cs="Times New Roman"/>
          <w:bCs/>
          <w:iCs/>
          <w:sz w:val="26"/>
          <w:szCs w:val="26"/>
          <w:lang w:eastAsia="ru-RU"/>
        </w:rPr>
        <w:t xml:space="preserve">работы, направленной на разработку предложений и рекомендаций по нормативно-правовому обеспечению и совершенствованию муниципального образования Верхнедонского района Ростовской области, и </w:t>
      </w:r>
      <w:r w:rsidRPr="00CB31EA">
        <w:rPr>
          <w:rFonts w:ascii="Times New Roman" w:eastAsia="Calibri" w:hAnsi="Times New Roman" w:cs="Times New Roman"/>
          <w:bCs/>
          <w:sz w:val="26"/>
          <w:szCs w:val="26"/>
          <w:lang w:eastAsia="ru-RU"/>
        </w:rPr>
        <w:t xml:space="preserve">выполняется по заказу Администрации муниципального образования </w:t>
      </w:r>
      <w:r w:rsidRPr="00CB31EA">
        <w:rPr>
          <w:rFonts w:ascii="Times New Roman" w:eastAsia="Calibri" w:hAnsi="Times New Roman" w:cs="Times New Roman"/>
          <w:bCs/>
          <w:iCs/>
          <w:sz w:val="26"/>
          <w:szCs w:val="26"/>
          <w:lang w:eastAsia="ru-RU"/>
        </w:rPr>
        <w:t>Верхнедонского района Ростовской области</w:t>
      </w:r>
      <w:r w:rsidRPr="00CB31EA">
        <w:rPr>
          <w:rFonts w:ascii="Times New Roman" w:eastAsia="Calibri" w:hAnsi="Times New Roman" w:cs="Times New Roman"/>
          <w:bCs/>
          <w:sz w:val="26"/>
          <w:szCs w:val="26"/>
          <w:lang w:eastAsia="ru-RU"/>
        </w:rPr>
        <w:t xml:space="preserve"> в соответствии с Муниципальным контрактом №01583000157200000070001 от 31.03.2020 года и с утверждённым Техническим заданием. </w:t>
      </w:r>
    </w:p>
    <w:p w:rsidR="002F5AED" w:rsidRPr="00CB31EA" w:rsidRDefault="002F5AED" w:rsidP="00313A30">
      <w:pPr>
        <w:widowControl w:val="0"/>
        <w:spacing w:after="0" w:line="360" w:lineRule="auto"/>
        <w:ind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bCs/>
          <w:sz w:val="26"/>
          <w:szCs w:val="26"/>
          <w:lang w:eastAsia="ru-RU"/>
        </w:rPr>
        <w:t xml:space="preserve">Муниципальный контракт заключен между </w:t>
      </w:r>
      <w:r w:rsidRPr="00CB31EA">
        <w:rPr>
          <w:rFonts w:ascii="Times New Roman" w:eastAsia="Calibri" w:hAnsi="Times New Roman" w:cs="Times New Roman"/>
          <w:sz w:val="26"/>
          <w:szCs w:val="26"/>
          <w:lang w:eastAsia="ru-RU"/>
        </w:rPr>
        <w:t xml:space="preserve">Администрацией Верхнедонского района Ростовской области, </w:t>
      </w:r>
      <w:r w:rsidRPr="00CB31EA">
        <w:rPr>
          <w:rFonts w:ascii="Times New Roman" w:eastAsia="Calibri" w:hAnsi="Times New Roman" w:cs="Times New Roman"/>
          <w:bCs/>
          <w:sz w:val="26"/>
          <w:szCs w:val="26"/>
          <w:lang w:eastAsia="ru-RU"/>
        </w:rPr>
        <w:t>с одной стороны, и</w:t>
      </w:r>
      <w:r w:rsidRPr="00CB31EA">
        <w:rPr>
          <w:rFonts w:ascii="Times New Roman" w:eastAsia="Calibri" w:hAnsi="Times New Roman" w:cs="Times New Roman"/>
          <w:sz w:val="26"/>
          <w:szCs w:val="26"/>
          <w:lang w:eastAsia="ru-RU"/>
        </w:rPr>
        <w:t xml:space="preserve"> ОАО «Гипрогор» (г. Москва), с другой. </w:t>
      </w:r>
    </w:p>
    <w:p w:rsidR="002F5AED" w:rsidRPr="00CB31EA" w:rsidRDefault="002F5AED" w:rsidP="00313A30">
      <w:pPr>
        <w:widowControl w:val="0"/>
        <w:spacing w:after="0" w:line="360" w:lineRule="auto"/>
        <w:ind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 xml:space="preserve">Основание для разработки является Постановление Администрации Верхнедонского района Ростовской области от 27.12.2019 № 1310 «О разработке проекта внесения изменений в генеральные планы и правила землепользования и застройки сельских поселений Ростовской области. А также: </w:t>
      </w:r>
    </w:p>
    <w:p w:rsidR="002F5AED" w:rsidRPr="00CB31EA" w:rsidRDefault="002F5AED" w:rsidP="00DC194B">
      <w:pPr>
        <w:pStyle w:val="af3"/>
        <w:widowControl w:val="0"/>
        <w:numPr>
          <w:ilvl w:val="0"/>
          <w:numId w:val="2"/>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 xml:space="preserve">Подпрограмма «Территориальное планирование и развитие территорий, в том числе для жилищного строительства» государственной программы «Территориальное планирование и обеспечение доступным и комфортным жильем населения Ростовской области», утвержденной постановлением Правительства Ростовской области от 17.10.2018 № 642; </w:t>
      </w:r>
    </w:p>
    <w:p w:rsidR="002F5AED" w:rsidRPr="00CB31EA" w:rsidRDefault="002F5AED" w:rsidP="00DC194B">
      <w:pPr>
        <w:pStyle w:val="af3"/>
        <w:widowControl w:val="0"/>
        <w:numPr>
          <w:ilvl w:val="0"/>
          <w:numId w:val="2"/>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Муниципальная подпрограмма «Территориальное планирование и развитие территорий, в том числе для жилищного строительства» муниципальной программы «Территориальное планирование и обеспечение доступным и комфортным жильем населения Верхнедонского района» утвержденной постановлением Администрации Верхнедонского района от 31.10.2018 № 1113.</w:t>
      </w:r>
    </w:p>
    <w:p w:rsidR="002F5AED" w:rsidRPr="00CB31EA" w:rsidRDefault="002F5AED" w:rsidP="00313A30">
      <w:pPr>
        <w:widowControl w:val="0"/>
        <w:spacing w:after="0" w:line="360" w:lineRule="auto"/>
        <w:ind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 xml:space="preserve">Генеральный план является градостроительным документом, определяющим </w:t>
      </w:r>
      <w:r w:rsidRPr="00CB31EA">
        <w:rPr>
          <w:rFonts w:ascii="Times New Roman" w:eastAsia="Calibri" w:hAnsi="Times New Roman" w:cs="Times New Roman"/>
          <w:sz w:val="26"/>
          <w:szCs w:val="26"/>
          <w:lang w:eastAsia="ru-RU"/>
        </w:rPr>
        <w:lastRenderedPageBreak/>
        <w:t>в интересах населения и государства условия формирования среды жизнедеятельности, направления и границы развития территорий как внутри населённого пункта, так и на прилегающих территориях, установление и изменение границ населенного пункта,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2F5AED" w:rsidRPr="00CB31EA" w:rsidRDefault="002F5AED" w:rsidP="00313A30">
      <w:pPr>
        <w:widowControl w:val="0"/>
        <w:spacing w:after="0" w:line="360" w:lineRule="auto"/>
        <w:ind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 xml:space="preserve">Территориальное планирование осуществляется в соответствии с действующим федеральным и региональным законодательством, муниципальными правовыми актами и направлено на комплексное решение задач развития и решение вопросов местного значения как </w:t>
      </w:r>
      <w:r w:rsidRPr="00CB31EA">
        <w:rPr>
          <w:rFonts w:ascii="Times New Roman" w:eastAsia="Calibri" w:hAnsi="Times New Roman" w:cs="Times New Roman"/>
          <w:sz w:val="26"/>
          <w:szCs w:val="26"/>
        </w:rPr>
        <w:t>Шумилинского сельского поселения</w:t>
      </w:r>
      <w:r w:rsidRPr="00CB31EA">
        <w:rPr>
          <w:rFonts w:ascii="Times New Roman" w:eastAsia="Calibri" w:hAnsi="Times New Roman" w:cs="Times New Roman"/>
          <w:sz w:val="26"/>
          <w:szCs w:val="26"/>
          <w:lang w:eastAsia="ru-RU"/>
        </w:rPr>
        <w:t>,</w:t>
      </w:r>
      <w:r w:rsidRPr="00CB31EA">
        <w:rPr>
          <w:rFonts w:ascii="Times New Roman" w:eastAsia="Calibri" w:hAnsi="Times New Roman" w:cs="Times New Roman"/>
          <w:b/>
          <w:bCs/>
          <w:sz w:val="26"/>
          <w:szCs w:val="26"/>
          <w:lang w:eastAsia="ru-RU"/>
        </w:rPr>
        <w:t xml:space="preserve"> </w:t>
      </w:r>
      <w:r w:rsidRPr="00CB31EA">
        <w:rPr>
          <w:rFonts w:ascii="Times New Roman" w:eastAsia="Calibri" w:hAnsi="Times New Roman" w:cs="Times New Roman"/>
          <w:sz w:val="26"/>
          <w:szCs w:val="26"/>
          <w:lang w:eastAsia="ru-RU"/>
        </w:rPr>
        <w:t xml:space="preserve">так и Верхнедонского района Ростовской области в целом. </w:t>
      </w:r>
    </w:p>
    <w:p w:rsidR="002F5AED" w:rsidRPr="00CB31EA" w:rsidRDefault="002F5AED" w:rsidP="00313A30">
      <w:pPr>
        <w:widowControl w:val="0"/>
        <w:spacing w:after="0" w:line="360" w:lineRule="auto"/>
        <w:ind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Цели работы:</w:t>
      </w:r>
    </w:p>
    <w:p w:rsidR="002F5AED" w:rsidRPr="00CB31EA" w:rsidRDefault="002F5AED" w:rsidP="00313A30">
      <w:pPr>
        <w:widowControl w:val="0"/>
        <w:spacing w:after="0" w:line="360" w:lineRule="auto"/>
        <w:ind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Внесение изменений в генеральные планы и правила землепользования и застройки муниципальных образований, в части корректировки и координатного описания линии границ населенных пунктов, а также корректировки и координатного описания линии границ территориальных зон, осуществляется с целью приведения документов территориального планирования и градостроительного зонирования в соответствие с действующим законодательством Российской Федерации.</w:t>
      </w:r>
    </w:p>
    <w:p w:rsidR="002F5AED" w:rsidRPr="00CB31EA" w:rsidRDefault="002F5AED" w:rsidP="00313A30">
      <w:pPr>
        <w:widowControl w:val="0"/>
        <w:spacing w:after="0" w:line="360" w:lineRule="auto"/>
        <w:ind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Основные задачи работы:</w:t>
      </w:r>
    </w:p>
    <w:p w:rsidR="002F5AED" w:rsidRPr="00CB31EA" w:rsidRDefault="002F5AED" w:rsidP="00313A30">
      <w:pPr>
        <w:widowControl w:val="0"/>
        <w:spacing w:after="0" w:line="360" w:lineRule="auto"/>
        <w:ind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1. Осуществить анализ документов территориального планирования, градостроительного зонирования, документов государственного фонда данных, полученных в результате проведения землеустройства, сведений Единого государственного реестра недвижимости (далее – ЕГРН), сведений и документов государственных картографо-геодезических фондов, материалов лесоустройства, иных предусмотренных законодательством документов и сведений на предмет:</w:t>
      </w:r>
    </w:p>
    <w:p w:rsidR="002F5AED" w:rsidRPr="00CB31EA" w:rsidRDefault="002F5AED" w:rsidP="00DC194B">
      <w:pPr>
        <w:pStyle w:val="af3"/>
        <w:widowControl w:val="0"/>
        <w:numPr>
          <w:ilvl w:val="0"/>
          <w:numId w:val="3"/>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сопоставления и уточнения границ населенных пунктов со сведениями ЕГРН;</w:t>
      </w:r>
    </w:p>
    <w:p w:rsidR="002F5AED" w:rsidRPr="00CB31EA" w:rsidRDefault="002F5AED" w:rsidP="00DC194B">
      <w:pPr>
        <w:pStyle w:val="af3"/>
        <w:widowControl w:val="0"/>
        <w:numPr>
          <w:ilvl w:val="0"/>
          <w:numId w:val="3"/>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lastRenderedPageBreak/>
        <w:t>уточнения перечня населенных пунктов, для которых требуется изменение границ;</w:t>
      </w:r>
    </w:p>
    <w:p w:rsidR="002F5AED" w:rsidRPr="00CB31EA" w:rsidRDefault="002F5AED" w:rsidP="00DC194B">
      <w:pPr>
        <w:pStyle w:val="af3"/>
        <w:widowControl w:val="0"/>
        <w:numPr>
          <w:ilvl w:val="0"/>
          <w:numId w:val="3"/>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выявления факторов, препятствующих внесению сведений о местоположении границ населенных пунктов в ЕГРН. К данным факторам относится пересечение границ населенных пунктов, установленных генеральными планами муниципальных образований, с границами муниципальных образований, границами земельных участков, состоящих на государственном кадастровом учете, границами лесных участков и наличие реестровых ошибок в местоположении земельных участков и т.д.</w:t>
      </w:r>
    </w:p>
    <w:p w:rsidR="002F5AED" w:rsidRPr="00CB31EA" w:rsidRDefault="002F5AED" w:rsidP="00313A30">
      <w:pPr>
        <w:widowControl w:val="0"/>
        <w:spacing w:after="0" w:line="360" w:lineRule="auto"/>
        <w:ind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2. Разработать актуальную редакцию генеральных планов поселений, в целях корректировки границ населенных пунктов, входящих в состав соответствующего поселения, в том числе:</w:t>
      </w:r>
    </w:p>
    <w:p w:rsidR="002F5AED" w:rsidRPr="00CB31EA" w:rsidRDefault="002F5AED" w:rsidP="00DC194B">
      <w:pPr>
        <w:pStyle w:val="af3"/>
        <w:widowControl w:val="0"/>
        <w:numPr>
          <w:ilvl w:val="1"/>
          <w:numId w:val="4"/>
        </w:numPr>
        <w:spacing w:after="0" w:line="360" w:lineRule="auto"/>
        <w:ind w:left="0" w:firstLine="709"/>
        <w:jc w:val="both"/>
        <w:rPr>
          <w:rFonts w:ascii="Times New Roman" w:eastAsia="Calibri" w:hAnsi="Times New Roman" w:cs="Times New Roman"/>
          <w:sz w:val="26"/>
          <w:szCs w:val="26"/>
          <w:lang w:val="x-none" w:eastAsia="ru-RU"/>
        </w:rPr>
      </w:pPr>
      <w:r w:rsidRPr="00CB31EA">
        <w:rPr>
          <w:rFonts w:ascii="Times New Roman" w:eastAsia="Calibri" w:hAnsi="Times New Roman" w:cs="Times New Roman"/>
          <w:sz w:val="26"/>
          <w:szCs w:val="26"/>
          <w:lang w:val="x-none" w:eastAsia="ru-RU"/>
        </w:rPr>
        <w:t>привести описание и отображение объектов местного значения и функциональных зон в соответствие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 приказом Минэкономразвития России от 09.01.2018 № 10);</w:t>
      </w:r>
    </w:p>
    <w:p w:rsidR="002F5AED" w:rsidRPr="00CB31EA" w:rsidRDefault="002F5AED" w:rsidP="00DC194B">
      <w:pPr>
        <w:pStyle w:val="af3"/>
        <w:widowControl w:val="0"/>
        <w:numPr>
          <w:ilvl w:val="0"/>
          <w:numId w:val="5"/>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 xml:space="preserve">привести содержание материалов генерального плана поселения в соответствие с частью 3 статьи 23 Градостроительного кодекса Российской Федерации; </w:t>
      </w:r>
    </w:p>
    <w:p w:rsidR="002F5AED" w:rsidRPr="00CB31EA" w:rsidRDefault="002F5AED" w:rsidP="00DC194B">
      <w:pPr>
        <w:pStyle w:val="af3"/>
        <w:widowControl w:val="0"/>
        <w:numPr>
          <w:ilvl w:val="0"/>
          <w:numId w:val="5"/>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привести материалы генерального плана поселения в соответствие требованиями размещения в федеральной государственной информационной системе территориального планирования.</w:t>
      </w:r>
    </w:p>
    <w:p w:rsidR="002F5AED" w:rsidRPr="00CB31EA" w:rsidRDefault="002F5AED" w:rsidP="00313A30">
      <w:pPr>
        <w:widowControl w:val="0"/>
        <w:spacing w:after="0" w:line="360" w:lineRule="auto"/>
        <w:ind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3. Разработать актуальную редакцию Правил землепользования и застройки муниципального образования, в том числе:</w:t>
      </w:r>
    </w:p>
    <w:p w:rsidR="002F5AED" w:rsidRPr="00CB31EA" w:rsidRDefault="002F5AED" w:rsidP="00DC194B">
      <w:pPr>
        <w:pStyle w:val="af3"/>
        <w:widowControl w:val="0"/>
        <w:numPr>
          <w:ilvl w:val="0"/>
          <w:numId w:val="6"/>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привести содержание правил землепользования и застройки сельских поселений в соответствие с частями 2, 4 статьи 30 ГрК РФ;</w:t>
      </w:r>
    </w:p>
    <w:p w:rsidR="002F5AED" w:rsidRPr="00CB31EA" w:rsidRDefault="002F5AED" w:rsidP="00DC194B">
      <w:pPr>
        <w:pStyle w:val="af3"/>
        <w:widowControl w:val="0"/>
        <w:numPr>
          <w:ilvl w:val="0"/>
          <w:numId w:val="6"/>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привести границы территориальных зон согласно статье 34 ГрК РФ в соответствие:</w:t>
      </w:r>
    </w:p>
    <w:p w:rsidR="002F5AED" w:rsidRPr="00CB31EA" w:rsidRDefault="002F5AED" w:rsidP="00DC194B">
      <w:pPr>
        <w:widowControl w:val="0"/>
        <w:numPr>
          <w:ilvl w:val="0"/>
          <w:numId w:val="7"/>
        </w:numPr>
        <w:spacing w:after="0" w:line="360" w:lineRule="auto"/>
        <w:ind w:left="0" w:firstLine="1134"/>
        <w:jc w:val="both"/>
        <w:rPr>
          <w:rFonts w:ascii="Times New Roman" w:eastAsia="Calibri" w:hAnsi="Times New Roman" w:cs="Times New Roman"/>
          <w:sz w:val="26"/>
          <w:szCs w:val="26"/>
          <w:lang w:val="x-none" w:eastAsia="ru-RU"/>
        </w:rPr>
      </w:pPr>
      <w:r w:rsidRPr="00CB31EA">
        <w:rPr>
          <w:rFonts w:ascii="Times New Roman" w:eastAsia="Calibri" w:hAnsi="Times New Roman" w:cs="Times New Roman"/>
          <w:sz w:val="26"/>
          <w:szCs w:val="26"/>
          <w:lang w:val="x-none" w:eastAsia="ru-RU"/>
        </w:rPr>
        <w:lastRenderedPageBreak/>
        <w:t xml:space="preserve">с функциональными зонами и параметрами их планируемого развития, определенных генеральным планом сельских поселений; </w:t>
      </w:r>
    </w:p>
    <w:p w:rsidR="002F5AED" w:rsidRPr="00CB31EA" w:rsidRDefault="002F5AED" w:rsidP="00DC194B">
      <w:pPr>
        <w:widowControl w:val="0"/>
        <w:numPr>
          <w:ilvl w:val="0"/>
          <w:numId w:val="7"/>
        </w:numPr>
        <w:spacing w:after="0" w:line="360" w:lineRule="auto"/>
        <w:ind w:left="0" w:firstLine="1134"/>
        <w:jc w:val="both"/>
        <w:rPr>
          <w:rFonts w:ascii="Times New Roman" w:eastAsia="Calibri" w:hAnsi="Times New Roman" w:cs="Times New Roman"/>
          <w:sz w:val="26"/>
          <w:szCs w:val="26"/>
          <w:lang w:val="x-none" w:eastAsia="ru-RU"/>
        </w:rPr>
      </w:pPr>
      <w:r w:rsidRPr="00CB31EA">
        <w:rPr>
          <w:rFonts w:ascii="Times New Roman" w:eastAsia="Calibri" w:hAnsi="Times New Roman" w:cs="Times New Roman"/>
          <w:sz w:val="26"/>
          <w:szCs w:val="26"/>
          <w:lang w:val="x-none" w:eastAsia="ru-RU"/>
        </w:rPr>
        <w:t>с существующим землепользованием;</w:t>
      </w:r>
    </w:p>
    <w:p w:rsidR="002F5AED" w:rsidRPr="00CB31EA" w:rsidRDefault="002F5AED" w:rsidP="00DC194B">
      <w:pPr>
        <w:pStyle w:val="af3"/>
        <w:widowControl w:val="0"/>
        <w:numPr>
          <w:ilvl w:val="1"/>
          <w:numId w:val="8"/>
        </w:numPr>
        <w:spacing w:after="0" w:line="360" w:lineRule="auto"/>
        <w:ind w:left="0" w:firstLine="709"/>
        <w:jc w:val="both"/>
        <w:rPr>
          <w:rFonts w:ascii="Times New Roman" w:eastAsia="Calibri" w:hAnsi="Times New Roman" w:cs="Times New Roman"/>
          <w:sz w:val="26"/>
          <w:szCs w:val="26"/>
          <w:lang w:val="x-none" w:eastAsia="ru-RU"/>
        </w:rPr>
      </w:pPr>
      <w:r w:rsidRPr="00CB31EA">
        <w:rPr>
          <w:rFonts w:ascii="Times New Roman" w:eastAsia="Calibri" w:hAnsi="Times New Roman" w:cs="Times New Roman"/>
          <w:sz w:val="26"/>
          <w:szCs w:val="26"/>
          <w:lang w:val="x-none" w:eastAsia="ru-RU"/>
        </w:rPr>
        <w:t>привести виды и состав территориальных зон в соответствие со статьей 35 ГрК РФ;</w:t>
      </w:r>
    </w:p>
    <w:p w:rsidR="002F5AED" w:rsidRPr="00CB31EA" w:rsidRDefault="002F5AED" w:rsidP="00DC194B">
      <w:pPr>
        <w:pStyle w:val="af3"/>
        <w:widowControl w:val="0"/>
        <w:numPr>
          <w:ilvl w:val="1"/>
          <w:numId w:val="8"/>
        </w:numPr>
        <w:spacing w:after="0" w:line="360" w:lineRule="auto"/>
        <w:ind w:left="0" w:firstLine="709"/>
        <w:jc w:val="both"/>
        <w:rPr>
          <w:rFonts w:ascii="Times New Roman" w:eastAsia="Calibri" w:hAnsi="Times New Roman" w:cs="Times New Roman"/>
          <w:sz w:val="26"/>
          <w:szCs w:val="26"/>
          <w:lang w:val="x-none" w:eastAsia="ru-RU"/>
        </w:rPr>
      </w:pPr>
      <w:r w:rsidRPr="00CB31EA">
        <w:rPr>
          <w:rFonts w:ascii="Times New Roman" w:eastAsia="Calibri" w:hAnsi="Times New Roman" w:cs="Times New Roman"/>
          <w:sz w:val="26"/>
          <w:szCs w:val="26"/>
          <w:lang w:val="x-none" w:eastAsia="ru-RU"/>
        </w:rPr>
        <w:t>привести виды разрешенного использования земельных участков и объектов капитального строительства применительно к каждой территориальной зоне в соответствие с действующей редакцией Классификатора видов разрешенного использования земельных участков (утв. приказом Минэкономразвития России от 01.09.2014 № 540).</w:t>
      </w:r>
    </w:p>
    <w:p w:rsidR="002F5AED" w:rsidRPr="00CB31EA" w:rsidRDefault="002F5AED" w:rsidP="00313A30">
      <w:pPr>
        <w:widowControl w:val="0"/>
        <w:spacing w:after="0" w:line="360" w:lineRule="auto"/>
        <w:ind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 xml:space="preserve">4. Сформировать сведения, </w:t>
      </w:r>
      <w:r w:rsidRPr="00CB31EA">
        <w:rPr>
          <w:rFonts w:ascii="Times New Roman" w:eastAsia="Calibri" w:hAnsi="Times New Roman" w:cs="Times New Roman"/>
          <w:bCs/>
          <w:iCs/>
          <w:sz w:val="26"/>
          <w:szCs w:val="26"/>
          <w:lang w:eastAsia="ru-RU"/>
        </w:rPr>
        <w:t xml:space="preserve">о границах населенных пунктов, входящих в состав поселения, сведений о границах территориальных зон </w:t>
      </w:r>
      <w:r w:rsidRPr="00CB31EA">
        <w:rPr>
          <w:rFonts w:ascii="Times New Roman" w:eastAsia="Calibri" w:hAnsi="Times New Roman" w:cs="Times New Roman"/>
          <w:sz w:val="26"/>
          <w:szCs w:val="26"/>
          <w:lang w:eastAsia="ru-RU"/>
        </w:rPr>
        <w:t>поселения, необходимые для внесения их в Единый государственный реестр недвижимости.</w:t>
      </w:r>
    </w:p>
    <w:p w:rsidR="002F5AED" w:rsidRPr="00CB31EA" w:rsidRDefault="002F5AED" w:rsidP="00313A30">
      <w:pPr>
        <w:widowControl w:val="0"/>
        <w:spacing w:after="0" w:line="360" w:lineRule="auto"/>
        <w:ind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5. Обеспечить сопровождение (в том числе техническое) процедуры:</w:t>
      </w:r>
    </w:p>
    <w:p w:rsidR="002F5AED" w:rsidRPr="00CB31EA" w:rsidRDefault="002F5AED" w:rsidP="00DC194B">
      <w:pPr>
        <w:pStyle w:val="af3"/>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проведения публичных слушаний/общественных обсуждений;</w:t>
      </w:r>
    </w:p>
    <w:p w:rsidR="002F5AED" w:rsidRPr="00CB31EA" w:rsidRDefault="002F5AED" w:rsidP="00DC194B">
      <w:pPr>
        <w:pStyle w:val="af3"/>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утверждения новой редакции Генерального плана и Правил землепользования и застройки;</w:t>
      </w:r>
    </w:p>
    <w:p w:rsidR="002F5AED" w:rsidRPr="00CB31EA" w:rsidRDefault="002F5AED" w:rsidP="00DC194B">
      <w:pPr>
        <w:pStyle w:val="af3"/>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размещения материалов градостроительных документов и сведений о координатном описании границ населенных пунктов в федеральной государственной информационной системе территориального планирования (далее – ФГИС ТП);</w:t>
      </w:r>
    </w:p>
    <w:p w:rsidR="002F5AED" w:rsidRPr="00CB31EA" w:rsidRDefault="002F5AED" w:rsidP="00DC194B">
      <w:pPr>
        <w:pStyle w:val="af3"/>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передачи сведений о границах населенных пунктов и сведения о территориальных зонах в Единый государственный реестр недвижимости для осуществления кадастрового учета.</w:t>
      </w:r>
    </w:p>
    <w:p w:rsidR="002F5AED" w:rsidRPr="00CB31EA" w:rsidRDefault="002F5AED" w:rsidP="00313A30">
      <w:pPr>
        <w:widowControl w:val="0"/>
        <w:spacing w:after="0" w:line="360" w:lineRule="auto"/>
        <w:ind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 xml:space="preserve">Нормативно-правовая база </w:t>
      </w:r>
    </w:p>
    <w:p w:rsidR="002F5AED" w:rsidRPr="00CB31EA" w:rsidRDefault="002F5AED" w:rsidP="00DC194B">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 xml:space="preserve">Градостроительный кодекс Российской Федерации; </w:t>
      </w:r>
    </w:p>
    <w:p w:rsidR="002F5AED" w:rsidRPr="00CB31EA" w:rsidRDefault="002F5AED" w:rsidP="00DC194B">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Земельный кодекс Российской Федерации;</w:t>
      </w:r>
    </w:p>
    <w:p w:rsidR="002F5AED" w:rsidRPr="00CB31EA" w:rsidRDefault="002F5AED" w:rsidP="00DC194B">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Водный кодекс Российской Федерации;</w:t>
      </w:r>
    </w:p>
    <w:p w:rsidR="002F5AED" w:rsidRPr="00CB31EA" w:rsidRDefault="002F5AED" w:rsidP="00DC194B">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Лесной кодекс Российской Федерации;</w:t>
      </w:r>
    </w:p>
    <w:p w:rsidR="002F5AED" w:rsidRPr="00CB31EA" w:rsidRDefault="002F5AED" w:rsidP="00DC194B">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lastRenderedPageBreak/>
        <w:t>Федеральный закон от 29.12.2004 № 191-ФЗ «О введении в действие Градостроительного кодекса Российской Федерации;</w:t>
      </w:r>
    </w:p>
    <w:p w:rsidR="002F5AED" w:rsidRPr="00CB31EA" w:rsidRDefault="002F5AED" w:rsidP="00DC194B">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Федеральный закон Российской Федерации от 30.12.2015 № 431-ФЗ «О геодезии, картографии и пространственных данных и о внесении изменений в отдельные законодательные акты Российской Федерации»;</w:t>
      </w:r>
    </w:p>
    <w:p w:rsidR="002F5AED" w:rsidRPr="00CB31EA" w:rsidRDefault="002F5AED" w:rsidP="00DC194B">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Федеральный закон от 18.06.2001 № 78-ФЗ «О землеустройстве»;</w:t>
      </w:r>
    </w:p>
    <w:p w:rsidR="002F5AED" w:rsidRPr="00CB31EA" w:rsidRDefault="002F5AED" w:rsidP="00DC194B">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Федеральный закон от 24.07.2007 № 221-ФЗ «О кадастровой деятельности»;</w:t>
      </w:r>
    </w:p>
    <w:p w:rsidR="002F5AED" w:rsidRPr="00CB31EA" w:rsidRDefault="002F5AED" w:rsidP="00DC194B">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Федеральный закон от 13.07.2015 № 218-ФЗ «О государственной регистрации недвижимости»;</w:t>
      </w:r>
    </w:p>
    <w:p w:rsidR="002F5AED" w:rsidRPr="00CB31EA" w:rsidRDefault="002F5AED" w:rsidP="00DC194B">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Федеральный закон от 06.10.2003 № 131-ФЗ «Об общих принципах организации местного самоуправления в Российской Федерации»;</w:t>
      </w:r>
    </w:p>
    <w:p w:rsidR="002F5AED" w:rsidRPr="00CB31EA" w:rsidRDefault="002F5AED" w:rsidP="00DC194B">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Федеральный закон от 05.04.2013 № 44-ФЗ «О контрактной системе в сфере закупок товаров, работ, услуг для обеспечения государственных и муниципальных нужд»;</w:t>
      </w:r>
    </w:p>
    <w:p w:rsidR="002F5AED" w:rsidRPr="00CB31EA" w:rsidRDefault="002F5AED" w:rsidP="00DC194B">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Областной закон Ростовской области от 14.01.2008 № 853-ЗС «О градостроительной деятельности в Ростовской области»;</w:t>
      </w:r>
    </w:p>
    <w:p w:rsidR="002F5AED" w:rsidRPr="00CB31EA" w:rsidRDefault="002F5AED" w:rsidP="00DC194B">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Постановление Правительства РФ от 24.11.2016 № 1240 «Об установлении государственных систем координат, государственной системы высот и государственной гравиметрической системы»;</w:t>
      </w:r>
    </w:p>
    <w:p w:rsidR="002F5AED" w:rsidRPr="00CB31EA" w:rsidRDefault="002F5AED" w:rsidP="00DC194B">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Постановление Правительства РФ от 10.10.2013г. № 903 «О федеральной целевой программе «Развитие единой государственной системы регистрации прав и кадастрового учета недвижимости (2014</w:t>
      </w:r>
      <w:r w:rsidR="002C5799" w:rsidRPr="00CB31EA">
        <w:rPr>
          <w:rFonts w:ascii="Times New Roman" w:eastAsia="Calibri" w:hAnsi="Times New Roman" w:cs="Times New Roman"/>
          <w:sz w:val="26"/>
          <w:szCs w:val="26"/>
          <w:lang w:eastAsia="ru-RU"/>
        </w:rPr>
        <w:t>-</w:t>
      </w:r>
      <w:r w:rsidRPr="00CB31EA">
        <w:rPr>
          <w:rFonts w:ascii="Times New Roman" w:eastAsia="Calibri" w:hAnsi="Times New Roman" w:cs="Times New Roman"/>
          <w:sz w:val="26"/>
          <w:szCs w:val="26"/>
          <w:lang w:eastAsia="ru-RU"/>
        </w:rPr>
        <w:t>2019 годы)»;</w:t>
      </w:r>
    </w:p>
    <w:p w:rsidR="002F5AED" w:rsidRPr="00CB31EA" w:rsidRDefault="002F5AED" w:rsidP="00DC194B">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 xml:space="preserve">Постановление Правительства РФ от 31.12.2015 № 1532 «Об утверждении Правил предоставления документов, направляемых или предоставляемых в соответствии с частями 1, 3 – 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w:t>
      </w:r>
      <w:r w:rsidRPr="00CB31EA">
        <w:rPr>
          <w:rFonts w:ascii="Times New Roman" w:eastAsia="Calibri" w:hAnsi="Times New Roman" w:cs="Times New Roman"/>
          <w:sz w:val="26"/>
          <w:szCs w:val="26"/>
          <w:lang w:eastAsia="ru-RU"/>
        </w:rPr>
        <w:lastRenderedPageBreak/>
        <w:t>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2F5AED" w:rsidRPr="00CB31EA" w:rsidRDefault="002F5AED" w:rsidP="00DC194B">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Распоряжение Правительства РФ от 30.11.2015 № 2444-р «Об утверждении комплексного плана мероприятий по внесению в государственный кадастр недвижимости сведений о границах между субъектами Российской Федерации, границах муниципальных образований и границах населенных пунктов в виде координатного описания»;</w:t>
      </w:r>
    </w:p>
    <w:p w:rsidR="002F5AED" w:rsidRPr="00CB31EA" w:rsidRDefault="002F5AED" w:rsidP="00DC194B">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Приказ Федеральной службы государственной регистрации, кадастра и картографии от 15.09.2016 № П/465 «О внесении изменений в приказ Федеральной службы государственной регистрации, кадастра и картографии от 01.08.2014 № П/369 «О реализации информационного взаимодействия при ведении государственного кадастра недвижимости в электронном виде»;</w:t>
      </w:r>
    </w:p>
    <w:p w:rsidR="002F5AED" w:rsidRPr="00CB31EA" w:rsidRDefault="002F5AED" w:rsidP="00DC194B">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Приказ Минэкономразвития России от 01.09.2014 № 540 «Об утверждении классификатора видов разрешенного использования земельных участков»;</w:t>
      </w:r>
    </w:p>
    <w:p w:rsidR="002F5AED" w:rsidRPr="00CB31EA" w:rsidRDefault="002F5AED" w:rsidP="00DC194B">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Приказ Минэкономразвития России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2F5AED" w:rsidRPr="00CB31EA" w:rsidRDefault="002F5AED" w:rsidP="00DC194B">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Приказ Минэкономразвития России от 28.07.2017 № 383 «Об утверждении Порядка установления местных систем координат»;</w:t>
      </w:r>
    </w:p>
    <w:p w:rsidR="002F5AED" w:rsidRPr="00CB31EA" w:rsidRDefault="002F5AED" w:rsidP="00DC194B">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 xml:space="preserve">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w:t>
      </w:r>
      <w:r w:rsidRPr="00CB31EA">
        <w:rPr>
          <w:rFonts w:ascii="Times New Roman" w:eastAsia="Calibri" w:hAnsi="Times New Roman" w:cs="Times New Roman"/>
          <w:sz w:val="26"/>
          <w:szCs w:val="26"/>
          <w:lang w:eastAsia="ru-RU"/>
        </w:rPr>
        <w:lastRenderedPageBreak/>
        <w:t>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rsidR="002F5AED" w:rsidRPr="00CB31EA" w:rsidRDefault="002F5AED" w:rsidP="00DC194B">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ГОСТ 32453-2017 «Глобальные навигационные спутниковые системы. Системы координат. Методы преобразований координат определяемых точек» (введен в действие приказом Федерального агентства по техническому регулированию и метрологии от 12.09.2017 № 1055-ст);</w:t>
      </w:r>
    </w:p>
    <w:p w:rsidR="002F5AED" w:rsidRPr="00CB31EA" w:rsidRDefault="002F5AED" w:rsidP="00DC194B">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СП 42.13330.2016 «Градостроительство. Планировка и застройка городских и сельских поселений». Актуализированная редакция СНиП 2.07.01-89*;</w:t>
      </w:r>
    </w:p>
    <w:p w:rsidR="002F5AED" w:rsidRPr="00CB31EA" w:rsidRDefault="002F5AED" w:rsidP="00DC194B">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СП 30-102-99 «Планировка и застройка территории малоэтажного жилищного строительства» (приняты Постановлением Госстроя России от 30.12.1999 № 94);</w:t>
      </w:r>
    </w:p>
    <w:p w:rsidR="002F5AED" w:rsidRPr="00CB31EA" w:rsidRDefault="002F5AED" w:rsidP="00DC194B">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Методические рекомендации по разработке проектов генеральных планов поселений и городских округов» (утв. приказом Минрегиона РФ от 26.05.2011 № 244);</w:t>
      </w:r>
    </w:p>
    <w:p w:rsidR="002F5AED" w:rsidRPr="00CB31EA" w:rsidRDefault="002F5AED" w:rsidP="00DC194B">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Порядок согласования проектов документов территориального планирования муниципальных образований, состава и порядок работы согласительной комиссии при согласовании проектов документов территориального планирования (утв. приказом Минрегиона РФ от 21.07.2016 № 460);</w:t>
      </w:r>
    </w:p>
    <w:p w:rsidR="002F5AED" w:rsidRPr="00CB31EA" w:rsidRDefault="002F5AED" w:rsidP="00DC194B">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Технико-технологические требования к обеспечению взаимодействия федеральной государственной информационной системы территориального планирования с другими информационными системами (утв. приказом Минрегиона РФ от 02.04.2013 № 123);</w:t>
      </w:r>
    </w:p>
    <w:p w:rsidR="002F5AED" w:rsidRPr="00CB31EA" w:rsidRDefault="002F5AED" w:rsidP="00DC194B">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Инструкция о порядке проектирования и установления красных линий в городах и других поселениях Российской Федерации (</w:t>
      </w:r>
      <w:hyperlink r:id="rId14" w:history="1">
        <w:r w:rsidRPr="00CB31EA">
          <w:rPr>
            <w:rStyle w:val="a4"/>
            <w:rFonts w:ascii="Times New Roman" w:eastAsia="Calibri" w:hAnsi="Times New Roman"/>
            <w:color w:val="auto"/>
            <w:sz w:val="26"/>
            <w:szCs w:val="26"/>
            <w:u w:val="none"/>
          </w:rPr>
          <w:t>РДС 30-201-98</w:t>
        </w:r>
      </w:hyperlink>
      <w:r w:rsidRPr="00CB31EA">
        <w:rPr>
          <w:rFonts w:ascii="Times New Roman" w:eastAsia="Calibri" w:hAnsi="Times New Roman" w:cs="Times New Roman"/>
          <w:sz w:val="26"/>
          <w:szCs w:val="26"/>
          <w:lang w:eastAsia="ru-RU"/>
        </w:rPr>
        <w:t>) (принята Постановлением Госстроя РФ от 06.04.1998 № 18-30);</w:t>
      </w:r>
    </w:p>
    <w:p w:rsidR="002F5AED" w:rsidRPr="00CB31EA" w:rsidRDefault="002F5AED" w:rsidP="00DC194B">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lastRenderedPageBreak/>
        <w:t>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 приказом Минэкономразвития России от 09.01.2018 № 10);</w:t>
      </w:r>
    </w:p>
    <w:p w:rsidR="002F5AED" w:rsidRPr="00CB31EA" w:rsidRDefault="002F5AED" w:rsidP="00DC194B">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ГОСТ 19.101-77 «Виды программ и программных документов».</w:t>
      </w:r>
    </w:p>
    <w:p w:rsidR="002F5AED" w:rsidRPr="00CB31EA" w:rsidRDefault="002F5AED" w:rsidP="00DC194B">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ГОСТ 19.102 «Единая система программной документации. Стадии разработки».</w:t>
      </w:r>
    </w:p>
    <w:p w:rsidR="002F5AED" w:rsidRPr="00CB31EA" w:rsidRDefault="002F5AED" w:rsidP="00DC194B">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ГОСТ 19.503-79 «Руководство системного программиста. Требования к содержанию и оформлению (с Изменением № 1)».</w:t>
      </w:r>
    </w:p>
    <w:p w:rsidR="002F5AED" w:rsidRPr="00CB31EA" w:rsidRDefault="002F5AED" w:rsidP="00DC194B">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ГОСТ 34.601-90 «Автоматизированные системы. Стадии создания».</w:t>
      </w:r>
    </w:p>
    <w:p w:rsidR="002F5AED" w:rsidRPr="00CB31EA" w:rsidRDefault="002F5AED" w:rsidP="00DC194B">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ГОСТ 34.003-90 «Автоматизированные системы. Термины и определения».</w:t>
      </w:r>
    </w:p>
    <w:p w:rsidR="002F5AED" w:rsidRPr="00CB31EA" w:rsidRDefault="002F5AED" w:rsidP="00DC194B">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ГОСТ 34.602-89 «Техническое задание на создание автоматизированной системы».</w:t>
      </w:r>
    </w:p>
    <w:p w:rsidR="002F5AED" w:rsidRPr="00CB31EA" w:rsidRDefault="002F5AED" w:rsidP="00DC194B">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ГОСТ 34.201-89 «Виды, комплектность и обозначение документов при создании автоматизированных систем».</w:t>
      </w:r>
    </w:p>
    <w:p w:rsidR="002F5AED" w:rsidRPr="00CB31EA" w:rsidRDefault="002F5AED" w:rsidP="00DC194B">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ГОСТ 34.603-92 «Виды испытаний автоматизированных систем».</w:t>
      </w:r>
    </w:p>
    <w:p w:rsidR="002F5AED" w:rsidRPr="00CB31EA" w:rsidRDefault="002F5AED" w:rsidP="00DC194B">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Основные положения по аэрофотосъемке, выполняемой для создания и обновления топографических карт и планов, ГКИНП-09-32-80;</w:t>
      </w:r>
    </w:p>
    <w:p w:rsidR="002F5AED" w:rsidRPr="00CB31EA" w:rsidRDefault="002F5AED" w:rsidP="00DC194B">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Руководство по аэрофотосъемке в картографических целях» (РАФ-89), М., РИО ВТУ ГШ, 1989 г.;</w:t>
      </w:r>
    </w:p>
    <w:p w:rsidR="002F5AED" w:rsidRPr="00CB31EA" w:rsidRDefault="002F5AED" w:rsidP="00DC194B">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Инструкция по определению и обеспечению секретности топографо-геодезических, картографических, гравиметрических, аэросъемочных материалов и материалов космических съемок на территории СССР (СТГМ – 90) с требованиями дополнения ПАРО-90;</w:t>
      </w:r>
    </w:p>
    <w:p w:rsidR="002F5AED" w:rsidRPr="00CB31EA" w:rsidRDefault="002F5AED" w:rsidP="00DC194B">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Положение о местных системах координат Роснедвижимости на субъекты Российской Федерации, утвержденное Приказом Федерального агентства кадастра объектов недвижимости от 18 июня 2007 г. № П/0137;</w:t>
      </w:r>
    </w:p>
    <w:p w:rsidR="002F5AED" w:rsidRPr="00CB31EA" w:rsidRDefault="002F5AED" w:rsidP="00DC194B">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 xml:space="preserve">Приказ Минэкономразвития РФ от 19.10.2018 № 4с/МО «О внесении </w:t>
      </w:r>
      <w:r w:rsidRPr="00CB31EA">
        <w:rPr>
          <w:rFonts w:ascii="Times New Roman" w:eastAsia="Calibri" w:hAnsi="Times New Roman" w:cs="Times New Roman"/>
          <w:sz w:val="26"/>
          <w:szCs w:val="26"/>
          <w:lang w:eastAsia="ru-RU"/>
        </w:rPr>
        <w:lastRenderedPageBreak/>
        <w:t>изменений в Перечень сведений, подлежащих засекречиванию, Минэкономразвития РФ, утвержденный приказом Минэкономразвития РФ от 27 февраля 2017 г. № 1с/МО».</w:t>
      </w:r>
    </w:p>
    <w:p w:rsidR="002F5AED" w:rsidRPr="00CB31EA" w:rsidRDefault="002F5AED" w:rsidP="00DC194B">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 xml:space="preserve"> «Постановление Администрации Верхнедонского района Ростовской области от 27.12.2019 № 1310 «О разработке проекта внесения изменений в генеральные планы и правила землепользования и застройки сельских поселений Верхнедонского района Ростовской области»».</w:t>
      </w:r>
    </w:p>
    <w:p w:rsidR="002F5AED" w:rsidRPr="00CB31EA" w:rsidRDefault="002F5AED" w:rsidP="00DC194B">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Планы и программы комплексного социально-экономического развития муниципального района (при наличии) и муниципальных образований (поселений) в составе муниципального района (при наличии).</w:t>
      </w:r>
    </w:p>
    <w:p w:rsidR="002F5AED" w:rsidRDefault="002F5AED" w:rsidP="00DC194B">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 xml:space="preserve">Иные законодательные акты, санитарные правила и нормы и другие документы, регулирующие градостроительную деятельность и земельные отношения. </w:t>
      </w:r>
      <w:r>
        <w:rPr>
          <w:rFonts w:ascii="Times New Roman" w:eastAsia="Calibri" w:hAnsi="Times New Roman" w:cs="Times New Roman"/>
          <w:sz w:val="26"/>
          <w:szCs w:val="26"/>
          <w:lang w:eastAsia="ru-RU"/>
        </w:rPr>
        <w:br w:type="page"/>
      </w:r>
    </w:p>
    <w:p w:rsidR="002F5AED" w:rsidRDefault="002F5AED" w:rsidP="006A6EC3">
      <w:pPr>
        <w:widowControl w:val="0"/>
        <w:spacing w:after="0" w:line="360" w:lineRule="auto"/>
        <w:ind w:firstLine="709"/>
        <w:jc w:val="both"/>
        <w:rPr>
          <w:rFonts w:ascii="Times New Roman" w:eastAsia="Times New Roman" w:hAnsi="Times New Roman" w:cs="Times New Roman"/>
          <w:b/>
          <w:sz w:val="2"/>
          <w:szCs w:val="2"/>
          <w:lang w:eastAsia="ru-RU"/>
        </w:rPr>
      </w:pPr>
    </w:p>
    <w:p w:rsidR="002F5AED" w:rsidRPr="00622C7C" w:rsidRDefault="002F5AED" w:rsidP="00313A30">
      <w:pPr>
        <w:widowControl w:val="0"/>
        <w:spacing w:before="240" w:after="240" w:line="360" w:lineRule="auto"/>
        <w:ind w:firstLine="709"/>
        <w:jc w:val="both"/>
        <w:outlineLvl w:val="0"/>
        <w:rPr>
          <w:rFonts w:ascii="Times New Roman" w:eastAsia="Times New Roman" w:hAnsi="Times New Roman" w:cs="Times New Roman"/>
          <w:b/>
          <w:sz w:val="32"/>
          <w:szCs w:val="32"/>
          <w:lang w:eastAsia="ru-RU"/>
        </w:rPr>
      </w:pPr>
      <w:bookmarkStart w:id="5" w:name="_Toc45055403"/>
      <w:r>
        <w:rPr>
          <w:rFonts w:ascii="Times New Roman" w:eastAsia="Times New Roman" w:hAnsi="Times New Roman" w:cs="Times New Roman"/>
          <w:b/>
          <w:sz w:val="32"/>
          <w:szCs w:val="32"/>
          <w:lang w:eastAsia="ru-RU"/>
        </w:rPr>
        <w:t xml:space="preserve">2. Цели и задачи </w:t>
      </w:r>
      <w:r w:rsidRPr="00622C7C">
        <w:rPr>
          <w:rFonts w:ascii="Times New Roman" w:eastAsia="Times New Roman" w:hAnsi="Times New Roman" w:cs="Times New Roman"/>
          <w:b/>
          <w:sz w:val="32"/>
          <w:szCs w:val="32"/>
          <w:lang w:eastAsia="ru-RU"/>
        </w:rPr>
        <w:t>территориального планирования</w:t>
      </w:r>
      <w:bookmarkEnd w:id="5"/>
      <w:r w:rsidRPr="00622C7C">
        <w:rPr>
          <w:rFonts w:ascii="Times New Roman" w:eastAsia="Times New Roman" w:hAnsi="Times New Roman" w:cs="Times New Roman"/>
          <w:b/>
          <w:sz w:val="32"/>
          <w:szCs w:val="32"/>
          <w:lang w:eastAsia="ru-RU"/>
        </w:rPr>
        <w:t xml:space="preserve"> </w:t>
      </w:r>
    </w:p>
    <w:p w:rsidR="002F5AED" w:rsidRPr="00CB31EA" w:rsidRDefault="002F5AED" w:rsidP="00313A30">
      <w:pPr>
        <w:widowControl w:val="0"/>
        <w:spacing w:after="0" w:line="360" w:lineRule="auto"/>
        <w:ind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 xml:space="preserve">Целью разработки генерального плана </w:t>
      </w:r>
      <w:r w:rsidRPr="00CB31EA">
        <w:rPr>
          <w:rFonts w:ascii="Times New Roman" w:eastAsia="Calibri" w:hAnsi="Times New Roman" w:cs="Times New Roman"/>
          <w:sz w:val="26"/>
          <w:szCs w:val="26"/>
        </w:rPr>
        <w:t xml:space="preserve">Шумилинского сельского поселения </w:t>
      </w:r>
      <w:r w:rsidRPr="00CB31EA">
        <w:rPr>
          <w:rFonts w:ascii="Times New Roman" w:eastAsia="Calibri" w:hAnsi="Times New Roman" w:cs="Times New Roman"/>
          <w:sz w:val="26"/>
          <w:szCs w:val="26"/>
          <w:lang w:eastAsia="ru-RU"/>
        </w:rPr>
        <w:t>– как документа территориального планирования муниципального образования, является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обеспечение учёта интересов граждан и их объединений.</w:t>
      </w:r>
    </w:p>
    <w:p w:rsidR="002F5AED" w:rsidRPr="00CB31EA" w:rsidRDefault="002F5AED" w:rsidP="00313A30">
      <w:pPr>
        <w:widowControl w:val="0"/>
        <w:spacing w:after="0" w:line="360" w:lineRule="auto"/>
        <w:ind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Градостроительная деятельность в соответствии с генеральным планом обеспечит безопасность и благоприятные условия жизнедеятельности человека, ограничит негативное воздействие хозяйственной и другой деятельности на окружающую среду и обеспечит охрану и рациональное использование природных ресурсов в интересах настоящего и будущего поколений.</w:t>
      </w:r>
    </w:p>
    <w:p w:rsidR="002F5AED" w:rsidRPr="00CB31EA" w:rsidRDefault="002F5AED" w:rsidP="00313A30">
      <w:pPr>
        <w:widowControl w:val="0"/>
        <w:spacing w:after="0" w:line="360" w:lineRule="auto"/>
        <w:ind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территорий сельского поселения и устанавливает перечень основных мероприятий по формированию благоприятной среды жизнедеятельности.</w:t>
      </w:r>
    </w:p>
    <w:p w:rsidR="002F5AED" w:rsidRPr="00CB31EA" w:rsidRDefault="002F5AED" w:rsidP="00313A30">
      <w:pPr>
        <w:widowControl w:val="0"/>
        <w:spacing w:after="0" w:line="360" w:lineRule="auto"/>
        <w:ind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 xml:space="preserve">Исходя из этого, основными задачами, решаемыми при разработке Генерального плана </w:t>
      </w:r>
      <w:r w:rsidRPr="00CB31EA">
        <w:rPr>
          <w:rFonts w:ascii="Times New Roman" w:eastAsia="Calibri" w:hAnsi="Times New Roman" w:cs="Times New Roman"/>
          <w:sz w:val="26"/>
          <w:szCs w:val="26"/>
        </w:rPr>
        <w:t>Шумилинского сельского поселения</w:t>
      </w:r>
      <w:r w:rsidR="00565C4A" w:rsidRPr="00CB31EA">
        <w:rPr>
          <w:rFonts w:ascii="Times New Roman" w:eastAsia="Calibri" w:hAnsi="Times New Roman" w:cs="Times New Roman"/>
          <w:sz w:val="26"/>
          <w:szCs w:val="26"/>
        </w:rPr>
        <w:t>,</w:t>
      </w:r>
      <w:r w:rsidRPr="00CB31EA">
        <w:rPr>
          <w:rFonts w:ascii="Times New Roman" w:eastAsia="Calibri" w:hAnsi="Times New Roman" w:cs="Times New Roman"/>
          <w:sz w:val="26"/>
          <w:szCs w:val="26"/>
        </w:rPr>
        <w:t xml:space="preserve"> </w:t>
      </w:r>
      <w:r w:rsidRPr="00CB31EA">
        <w:rPr>
          <w:rFonts w:ascii="Times New Roman" w:eastAsia="Calibri" w:hAnsi="Times New Roman" w:cs="Times New Roman"/>
          <w:sz w:val="26"/>
          <w:szCs w:val="26"/>
          <w:lang w:eastAsia="ru-RU"/>
        </w:rPr>
        <w:t>являются следующие:</w:t>
      </w:r>
    </w:p>
    <w:p w:rsidR="002F5AED" w:rsidRPr="00CB31EA" w:rsidRDefault="002F5AED" w:rsidP="00DC194B">
      <w:pPr>
        <w:pStyle w:val="af3"/>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анализ внешних и внутренних факторов и предпосылок социально-экономического и пространственного развития сельского поселения;</w:t>
      </w:r>
    </w:p>
    <w:p w:rsidR="002F5AED" w:rsidRPr="00CB31EA" w:rsidRDefault="002F5AED" w:rsidP="00DC194B">
      <w:pPr>
        <w:pStyle w:val="af3"/>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ориентации на внутренние ресурсы, а также на современный природный, экономический и социальный потенциалы;</w:t>
      </w:r>
    </w:p>
    <w:p w:rsidR="002F5AED" w:rsidRPr="00CB31EA" w:rsidRDefault="002F5AED" w:rsidP="00DC194B">
      <w:pPr>
        <w:pStyle w:val="af3"/>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формирование социальной и транспортной инфраструктуры поселения, обеспечивающей максимум удобств для проживания и трудовой деятельности населения;</w:t>
      </w:r>
    </w:p>
    <w:p w:rsidR="002F5AED" w:rsidRPr="00CB31EA" w:rsidRDefault="002F5AED" w:rsidP="00DC194B">
      <w:pPr>
        <w:pStyle w:val="af3"/>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повышение устойчивости природного комплекса.</w:t>
      </w:r>
    </w:p>
    <w:p w:rsidR="002F5AED" w:rsidRPr="00CB31EA" w:rsidRDefault="002F5AED" w:rsidP="00313A30">
      <w:pPr>
        <w:widowControl w:val="0"/>
        <w:spacing w:after="0" w:line="360" w:lineRule="auto"/>
        <w:ind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 xml:space="preserve">Выполнен анализ существующего положения, с учётом всех планировочных ограничений, определены отличительные особенности населённых пунктов – ст. </w:t>
      </w:r>
      <w:r w:rsidRPr="00CB31EA">
        <w:rPr>
          <w:rFonts w:ascii="Times New Roman" w:eastAsia="Calibri" w:hAnsi="Times New Roman" w:cs="Times New Roman"/>
          <w:sz w:val="26"/>
          <w:szCs w:val="26"/>
          <w:lang w:eastAsia="ru-RU"/>
        </w:rPr>
        <w:lastRenderedPageBreak/>
        <w:t xml:space="preserve">Шумилинская, х. Гребенниковский, х. Свидовский, х. Третинский, х. Четвертинский, х. Песковатская Лопатина, х. Каменный, х. Каменный (Большой), х. Новониколаевский, х. Раскольный, х. Парижский, уникальность мест их расположения, проведена оценка их потенциальных возможностей для развития, выявлены направления и территории развития различных функциональных зон – селитебных, промышленных, рекреационных; выполнены расчёты перспективной численности населения, объёмов строительства и реконструкции. </w:t>
      </w:r>
    </w:p>
    <w:p w:rsidR="002F5AED" w:rsidRPr="00CB31EA" w:rsidRDefault="002F5AED" w:rsidP="00313A30">
      <w:pPr>
        <w:widowControl w:val="0"/>
        <w:spacing w:after="0" w:line="360" w:lineRule="auto"/>
        <w:ind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Определены пути совершенствования транспортной и инженерной инфраструктур поселения, возможности улучшения экологического состояния, а также первоочередные мероприятия реализации основных положений генерального плана.</w:t>
      </w:r>
    </w:p>
    <w:p w:rsidR="002F5AED" w:rsidRPr="00CB31EA" w:rsidRDefault="002F5AED" w:rsidP="00313A30">
      <w:pPr>
        <w:widowControl w:val="0"/>
        <w:spacing w:after="0" w:line="360" w:lineRule="auto"/>
        <w:ind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 xml:space="preserve">Генеральный план </w:t>
      </w:r>
      <w:r w:rsidRPr="00CB31EA">
        <w:rPr>
          <w:rFonts w:ascii="Times New Roman" w:eastAsia="Calibri" w:hAnsi="Times New Roman" w:cs="Times New Roman"/>
          <w:sz w:val="26"/>
          <w:szCs w:val="26"/>
        </w:rPr>
        <w:t>Шумилинского сельского поселения</w:t>
      </w:r>
      <w:r w:rsidRPr="00CB31EA">
        <w:rPr>
          <w:rFonts w:ascii="Times New Roman" w:eastAsia="Calibri" w:hAnsi="Times New Roman" w:cs="Times New Roman"/>
          <w:sz w:val="26"/>
          <w:szCs w:val="26"/>
          <w:lang w:eastAsia="ru-RU"/>
        </w:rPr>
        <w:t xml:space="preserve"> Веpхнедонского района содержит следующие положения, которые включают в себя цели и задачи территориального планирования: </w:t>
      </w:r>
    </w:p>
    <w:p w:rsidR="002F5AED" w:rsidRPr="00CB31EA" w:rsidRDefault="002F5AED" w:rsidP="00DC194B">
      <w:pPr>
        <w:pStyle w:val="af3"/>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установлены зоны различного функционального назначения и ограничения на их использование;</w:t>
      </w:r>
    </w:p>
    <w:p w:rsidR="002F5AED" w:rsidRPr="00CB31EA" w:rsidRDefault="002F5AED" w:rsidP="00313A30">
      <w:pPr>
        <w:widowControl w:val="0"/>
        <w:spacing w:after="0" w:line="360" w:lineRule="auto"/>
        <w:ind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даны предложения:</w:t>
      </w:r>
    </w:p>
    <w:p w:rsidR="002F5AED" w:rsidRPr="00CB31EA" w:rsidRDefault="002F5AED" w:rsidP="00DC194B">
      <w:pPr>
        <w:pStyle w:val="af3"/>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по установлению границ сельского поселения;</w:t>
      </w:r>
    </w:p>
    <w:p w:rsidR="002F5AED" w:rsidRPr="00CB31EA" w:rsidRDefault="002F5AED" w:rsidP="00DC194B">
      <w:pPr>
        <w:pStyle w:val="af3"/>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по установлению границ объектов градостроительной деятельности особого регулирования;</w:t>
      </w:r>
    </w:p>
    <w:p w:rsidR="002F5AED" w:rsidRPr="00CB31EA" w:rsidRDefault="002F5AED" w:rsidP="00DC194B">
      <w:pPr>
        <w:pStyle w:val="af3"/>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по выделению территорий резерва для развития поселения;</w:t>
      </w:r>
    </w:p>
    <w:p w:rsidR="002F5AED" w:rsidRPr="00CB31EA" w:rsidRDefault="002F5AED" w:rsidP="00DC194B">
      <w:pPr>
        <w:pStyle w:val="af3"/>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приняты решения по совершенствованию и развитию планировочной структуры;</w:t>
      </w:r>
    </w:p>
    <w:p w:rsidR="002F5AED" w:rsidRPr="00CB31EA" w:rsidRDefault="002F5AED" w:rsidP="00313A30">
      <w:pPr>
        <w:widowControl w:val="0"/>
        <w:spacing w:after="0" w:line="360" w:lineRule="auto"/>
        <w:ind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установлены:</w:t>
      </w:r>
    </w:p>
    <w:p w:rsidR="002F5AED" w:rsidRPr="00CB31EA" w:rsidRDefault="002F5AED" w:rsidP="00DC194B">
      <w:pPr>
        <w:pStyle w:val="af3"/>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параметры развития и модернизации инженерной, транспортной, производственной, социальной инфраструктуры во взаимосвязи с развитием региональной и межселенной инфраструктур;</w:t>
      </w:r>
    </w:p>
    <w:p w:rsidR="002F5AED" w:rsidRPr="00CB31EA" w:rsidRDefault="002F5AED" w:rsidP="00DC194B">
      <w:pPr>
        <w:pStyle w:val="af3"/>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границы территорий объектов культурного наследия и границы зон с особыми условиями использования территорий;</w:t>
      </w:r>
    </w:p>
    <w:p w:rsidR="002F5AED" w:rsidRPr="00CB31EA" w:rsidRDefault="002F5AED" w:rsidP="00313A30">
      <w:pPr>
        <w:widowControl w:val="0"/>
        <w:spacing w:after="0" w:line="360" w:lineRule="auto"/>
        <w:ind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lastRenderedPageBreak/>
        <w:t>предусмотрены меры:</w:t>
      </w:r>
    </w:p>
    <w:p w:rsidR="002F5AED" w:rsidRPr="00CB31EA" w:rsidRDefault="002F5AED" w:rsidP="00DC194B">
      <w:pPr>
        <w:pStyle w:val="af3"/>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по защите территорий от воздействия чрезвычайных ситуаций природного и техногенного характера и мероприятия по гражданской обороне;</w:t>
      </w:r>
    </w:p>
    <w:p w:rsidR="002F5AED" w:rsidRPr="00CB31EA" w:rsidRDefault="002F5AED" w:rsidP="00DC194B">
      <w:pPr>
        <w:pStyle w:val="af3"/>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по сохранению объектов историко-культурного и природного наследия;</w:t>
      </w:r>
    </w:p>
    <w:p w:rsidR="002F5AED" w:rsidRPr="00CB31EA" w:rsidRDefault="002F5AED" w:rsidP="00DC194B">
      <w:pPr>
        <w:pStyle w:val="af3"/>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по улучшению экологической обстановки;</w:t>
      </w:r>
    </w:p>
    <w:p w:rsidR="002F5AED" w:rsidRPr="00CB31EA" w:rsidRDefault="002F5AED" w:rsidP="00DC194B">
      <w:pPr>
        <w:pStyle w:val="af3"/>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разработаны первоочередные градостроительные мероприятия по реализации генерального плана, включая предложения по перечню объектов градостроительной деятельности, требующих разработки первоочередной градостроительной документации.</w:t>
      </w:r>
    </w:p>
    <w:p w:rsidR="002F5AED" w:rsidRPr="00CB31EA" w:rsidRDefault="002F5AED" w:rsidP="00313A30">
      <w:pPr>
        <w:widowControl w:val="0"/>
        <w:spacing w:after="0" w:line="360" w:lineRule="auto"/>
        <w:ind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 xml:space="preserve">Генеральным планом определены приоритетные направления развития сельского поселения с расчётным сроком II периода реализации – 20 лет, первоочередные мероприятия на расчетный срок I периода реализации – 10 лет, а также намечены направления перспективного развития поселения. </w:t>
      </w:r>
    </w:p>
    <w:p w:rsidR="00021C1A" w:rsidRDefault="00021C1A" w:rsidP="00313A30">
      <w:pPr>
        <w:spacing w:line="360" w:lineRule="auto"/>
        <w:rPr>
          <w:rFonts w:ascii="Times New Roman" w:hAnsi="Times New Roman"/>
          <w:sz w:val="26"/>
          <w:szCs w:val="26"/>
        </w:rPr>
      </w:pPr>
      <w:r>
        <w:rPr>
          <w:rFonts w:ascii="Times New Roman" w:hAnsi="Times New Roman"/>
          <w:sz w:val="26"/>
          <w:szCs w:val="26"/>
        </w:rPr>
        <w:br w:type="page"/>
      </w:r>
    </w:p>
    <w:p w:rsidR="006D276A" w:rsidRPr="00021C1A" w:rsidRDefault="006D276A" w:rsidP="006A6EC3">
      <w:pPr>
        <w:widowControl w:val="0"/>
        <w:spacing w:after="0" w:line="360" w:lineRule="auto"/>
        <w:ind w:firstLine="709"/>
        <w:jc w:val="both"/>
        <w:rPr>
          <w:rFonts w:ascii="Times New Roman" w:hAnsi="Times New Roman"/>
          <w:sz w:val="2"/>
          <w:szCs w:val="2"/>
        </w:rPr>
      </w:pPr>
    </w:p>
    <w:p w:rsidR="00021C1A" w:rsidRPr="00CB31EA" w:rsidRDefault="00021C1A" w:rsidP="00313A30">
      <w:pPr>
        <w:pStyle w:val="1"/>
        <w:spacing w:after="240" w:line="360" w:lineRule="auto"/>
        <w:ind w:firstLine="709"/>
        <w:jc w:val="both"/>
        <w:rPr>
          <w:rFonts w:ascii="Times New Roman" w:hAnsi="Times New Roman"/>
          <w:b/>
          <w:color w:val="auto"/>
          <w:lang w:eastAsia="ru-RU"/>
        </w:rPr>
      </w:pPr>
      <w:bookmarkStart w:id="6" w:name="_Toc45055404"/>
      <w:r w:rsidRPr="00CB31EA">
        <w:rPr>
          <w:rFonts w:ascii="Times New Roman" w:hAnsi="Times New Roman"/>
          <w:b/>
          <w:color w:val="auto"/>
          <w:lang w:eastAsia="ru-RU"/>
        </w:rPr>
        <w:t>3.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bookmarkEnd w:id="6"/>
    </w:p>
    <w:p w:rsidR="001043C3" w:rsidRPr="00CB31EA" w:rsidRDefault="001043C3" w:rsidP="001043C3">
      <w:pPr>
        <w:widowControl w:val="0"/>
        <w:spacing w:after="0" w:line="360" w:lineRule="auto"/>
        <w:ind w:firstLine="709"/>
        <w:jc w:val="both"/>
        <w:rPr>
          <w:rFonts w:ascii="Times New Roman" w:eastAsia="Calibri" w:hAnsi="Times New Roman" w:cs="Times New Roman"/>
          <w:sz w:val="26"/>
          <w:szCs w:val="26"/>
        </w:rPr>
      </w:pPr>
      <w:r w:rsidRPr="00CB31EA">
        <w:rPr>
          <w:rFonts w:ascii="Times New Roman" w:eastAsia="Calibri" w:hAnsi="Times New Roman" w:cs="Times New Roman"/>
          <w:sz w:val="26"/>
          <w:szCs w:val="26"/>
        </w:rPr>
        <w:t>При разработке проекта генерального плана Шумилинского сельского поселения приняты во внимание следующие документы:</w:t>
      </w:r>
    </w:p>
    <w:p w:rsidR="001043C3" w:rsidRPr="00CB31EA" w:rsidRDefault="001043C3" w:rsidP="001043C3">
      <w:pPr>
        <w:widowControl w:val="0"/>
        <w:shd w:val="clear" w:color="auto" w:fill="FFFFFF"/>
        <w:spacing w:after="0" w:line="360" w:lineRule="auto"/>
        <w:ind w:firstLine="709"/>
        <w:jc w:val="both"/>
        <w:rPr>
          <w:rFonts w:ascii="Times New Roman" w:eastAsia="Times New Roman" w:hAnsi="Times New Roman" w:cs="Times New Roman"/>
          <w:b/>
          <w:color w:val="020B22"/>
          <w:sz w:val="26"/>
          <w:szCs w:val="26"/>
          <w:u w:val="single"/>
          <w:lang w:eastAsia="ru-RU"/>
        </w:rPr>
      </w:pPr>
      <w:r w:rsidRPr="00CB31EA">
        <w:rPr>
          <w:rFonts w:ascii="Times New Roman" w:eastAsia="Times New Roman" w:hAnsi="Times New Roman" w:cs="Times New Roman"/>
          <w:sz w:val="26"/>
          <w:szCs w:val="26"/>
          <w:u w:val="single"/>
          <w:lang w:eastAsia="ru-RU"/>
        </w:rPr>
        <w:t xml:space="preserve">Федерального уровня </w:t>
      </w:r>
    </w:p>
    <w:p w:rsidR="001043C3" w:rsidRPr="00CB31EA" w:rsidRDefault="001043C3" w:rsidP="00DC194B">
      <w:pPr>
        <w:widowControl w:val="0"/>
        <w:numPr>
          <w:ilvl w:val="0"/>
          <w:numId w:val="14"/>
        </w:numPr>
        <w:shd w:val="clear" w:color="auto" w:fill="FFFFFF"/>
        <w:spacing w:after="0" w:line="360" w:lineRule="auto"/>
        <w:ind w:left="0" w:firstLine="709"/>
        <w:jc w:val="both"/>
        <w:rPr>
          <w:rFonts w:ascii="Times New Roman" w:eastAsia="Times New Roman" w:hAnsi="Times New Roman" w:cs="Times New Roman"/>
          <w:b/>
          <w:color w:val="020B22"/>
          <w:sz w:val="26"/>
          <w:szCs w:val="26"/>
          <w:lang w:eastAsia="ru-RU"/>
        </w:rPr>
      </w:pPr>
      <w:r w:rsidRPr="00CB31EA">
        <w:rPr>
          <w:rFonts w:ascii="Times New Roman" w:eastAsia="Times New Roman" w:hAnsi="Times New Roman" w:cs="Times New Roman"/>
          <w:color w:val="020B22"/>
          <w:sz w:val="26"/>
          <w:szCs w:val="26"/>
          <w:lang w:eastAsia="ru-RU"/>
        </w:rPr>
        <w:t xml:space="preserve">Указ </w:t>
      </w:r>
      <w:r w:rsidRPr="00CB31EA">
        <w:rPr>
          <w:rFonts w:ascii="Times New Roman" w:eastAsia="Times New Roman" w:hAnsi="Times New Roman" w:cs="Times New Roman"/>
          <w:sz w:val="26"/>
          <w:szCs w:val="26"/>
          <w:lang w:eastAsia="ru-RU"/>
        </w:rPr>
        <w:t>«О национальных целях и стратегических задачах развития Российской Федерации на период до 2024 года» от 7 мая 2018 г.</w:t>
      </w:r>
    </w:p>
    <w:p w:rsidR="001043C3" w:rsidRPr="00CB31EA" w:rsidRDefault="001043C3" w:rsidP="001043C3">
      <w:pPr>
        <w:widowControl w:val="0"/>
        <w:shd w:val="clear" w:color="auto" w:fill="FFFFFF"/>
        <w:spacing w:after="0" w:line="360" w:lineRule="auto"/>
        <w:ind w:firstLine="709"/>
        <w:jc w:val="both"/>
        <w:rPr>
          <w:rFonts w:ascii="Times New Roman" w:eastAsia="Times New Roman" w:hAnsi="Times New Roman" w:cs="Times New Roman"/>
          <w:color w:val="020B22"/>
          <w:sz w:val="26"/>
          <w:szCs w:val="26"/>
          <w:u w:val="single"/>
          <w:lang w:eastAsia="ru-RU"/>
        </w:rPr>
      </w:pPr>
      <w:r w:rsidRPr="00CB31EA">
        <w:rPr>
          <w:rFonts w:ascii="Times New Roman" w:eastAsia="Times New Roman" w:hAnsi="Times New Roman" w:cs="Times New Roman"/>
          <w:color w:val="020B22"/>
          <w:sz w:val="26"/>
          <w:szCs w:val="26"/>
          <w:u w:val="single"/>
          <w:lang w:eastAsia="ru-RU"/>
        </w:rPr>
        <w:t>Регионального уровня</w:t>
      </w:r>
    </w:p>
    <w:p w:rsidR="001043C3" w:rsidRPr="00CB31EA" w:rsidRDefault="001043C3" w:rsidP="00DC194B">
      <w:pPr>
        <w:widowControl w:val="0"/>
        <w:numPr>
          <w:ilvl w:val="0"/>
          <w:numId w:val="14"/>
        </w:numPr>
        <w:shd w:val="clear" w:color="auto" w:fill="FFFFFF"/>
        <w:spacing w:after="0" w:line="360" w:lineRule="auto"/>
        <w:ind w:left="0" w:firstLine="709"/>
        <w:jc w:val="both"/>
        <w:rPr>
          <w:rFonts w:ascii="Times New Roman" w:eastAsia="Times New Roman" w:hAnsi="Times New Roman" w:cs="Times New Roman"/>
          <w:b/>
          <w:sz w:val="26"/>
          <w:szCs w:val="26"/>
          <w:lang w:eastAsia="ru-RU"/>
        </w:rPr>
      </w:pPr>
      <w:r w:rsidRPr="00CB31EA">
        <w:rPr>
          <w:rFonts w:ascii="Times New Roman" w:eastAsia="Times New Roman" w:hAnsi="Times New Roman" w:cs="Times New Roman"/>
          <w:sz w:val="26"/>
          <w:szCs w:val="26"/>
          <w:lang w:eastAsia="ru-RU"/>
        </w:rPr>
        <w:t xml:space="preserve">Стратегия социально-экономического развития Ростовской области на период до 2030 года </w:t>
      </w:r>
      <w:r w:rsidRPr="00CB31EA">
        <w:rPr>
          <w:rFonts w:ascii="Times New Roman" w:eastAsia="Times New Roman" w:hAnsi="Times New Roman" w:cs="Times New Roman"/>
          <w:b/>
          <w:bCs/>
          <w:sz w:val="26"/>
          <w:szCs w:val="26"/>
          <w:lang w:eastAsia="ru-RU"/>
        </w:rPr>
        <w:t>(</w:t>
      </w:r>
      <w:r w:rsidRPr="00CB31EA">
        <w:rPr>
          <w:rFonts w:ascii="Times New Roman" w:eastAsia="Times New Roman" w:hAnsi="Times New Roman" w:cs="Times New Roman"/>
          <w:bCs/>
          <w:sz w:val="26"/>
          <w:szCs w:val="26"/>
          <w:lang w:eastAsia="ru-RU"/>
        </w:rPr>
        <w:t xml:space="preserve">Постановление Правительства Ростовской области </w:t>
      </w:r>
      <w:r w:rsidRPr="00CB31EA">
        <w:rPr>
          <w:rFonts w:ascii="Times New Roman" w:eastAsia="Times New Roman" w:hAnsi="Times New Roman" w:cs="Times New Roman"/>
          <w:sz w:val="26"/>
          <w:szCs w:val="26"/>
          <w:lang w:eastAsia="ru-RU"/>
        </w:rPr>
        <w:t>от 26.12.2018 № 864).</w:t>
      </w:r>
    </w:p>
    <w:p w:rsidR="001043C3" w:rsidRPr="00CB31EA" w:rsidRDefault="001043C3" w:rsidP="00DC194B">
      <w:pPr>
        <w:widowControl w:val="0"/>
        <w:numPr>
          <w:ilvl w:val="0"/>
          <w:numId w:val="14"/>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CB31EA">
        <w:rPr>
          <w:rFonts w:ascii="Times New Roman" w:eastAsia="Times New Roman" w:hAnsi="Times New Roman" w:cs="Times New Roman"/>
          <w:bCs/>
          <w:sz w:val="26"/>
          <w:szCs w:val="26"/>
          <w:lang w:eastAsia="ru-RU"/>
        </w:rPr>
        <w:t>Государственная</w:t>
      </w:r>
      <w:r w:rsidRPr="00CB31EA">
        <w:rPr>
          <w:rFonts w:ascii="Times New Roman" w:eastAsia="Times New Roman" w:hAnsi="Times New Roman" w:cs="Times New Roman"/>
          <w:sz w:val="26"/>
          <w:szCs w:val="26"/>
          <w:lang w:eastAsia="ru-RU"/>
        </w:rPr>
        <w:t> </w:t>
      </w:r>
      <w:r w:rsidRPr="00CB31EA">
        <w:rPr>
          <w:rFonts w:ascii="Times New Roman" w:eastAsia="Times New Roman" w:hAnsi="Times New Roman" w:cs="Times New Roman"/>
          <w:bCs/>
          <w:sz w:val="26"/>
          <w:szCs w:val="26"/>
          <w:lang w:eastAsia="ru-RU"/>
        </w:rPr>
        <w:t>программа Ростовской области «Территориальное планирование и обеспечение доступным и комфортным жильем населения Ростовской области» 2019</w:t>
      </w:r>
      <w:r w:rsidR="002C5799" w:rsidRPr="00CB31EA">
        <w:rPr>
          <w:rFonts w:ascii="Times New Roman" w:eastAsia="Times New Roman" w:hAnsi="Times New Roman" w:cs="Times New Roman"/>
          <w:bCs/>
          <w:iCs/>
          <w:sz w:val="26"/>
          <w:szCs w:val="26"/>
          <w:lang w:eastAsia="ru-RU"/>
        </w:rPr>
        <w:t>-</w:t>
      </w:r>
      <w:r w:rsidRPr="00CB31EA">
        <w:rPr>
          <w:rFonts w:ascii="Times New Roman" w:eastAsia="Times New Roman" w:hAnsi="Times New Roman" w:cs="Times New Roman"/>
          <w:bCs/>
          <w:sz w:val="26"/>
          <w:szCs w:val="26"/>
          <w:lang w:eastAsia="ru-RU"/>
        </w:rPr>
        <w:t xml:space="preserve">2030 гг. (Постановление Правительства Ростовской области </w:t>
      </w:r>
      <w:r w:rsidRPr="00CB31EA">
        <w:rPr>
          <w:rFonts w:ascii="Times New Roman" w:eastAsia="Times New Roman" w:hAnsi="Times New Roman" w:cs="Times New Roman"/>
          <w:sz w:val="26"/>
          <w:szCs w:val="26"/>
          <w:lang w:eastAsia="ru-RU"/>
        </w:rPr>
        <w:t>от 17.10.2018 № 642 с изм. на 23.03.2020 г.).</w:t>
      </w:r>
    </w:p>
    <w:p w:rsidR="001043C3" w:rsidRPr="00CB31EA" w:rsidRDefault="001043C3" w:rsidP="00DC194B">
      <w:pPr>
        <w:widowControl w:val="0"/>
        <w:numPr>
          <w:ilvl w:val="0"/>
          <w:numId w:val="14"/>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CB31EA">
        <w:rPr>
          <w:rFonts w:ascii="Times New Roman" w:eastAsia="Times New Roman" w:hAnsi="Times New Roman" w:cs="Times New Roman"/>
          <w:bCs/>
          <w:sz w:val="26"/>
          <w:szCs w:val="26"/>
          <w:shd w:val="clear" w:color="auto" w:fill="FFFFFF"/>
          <w:lang w:eastAsia="ru-RU"/>
        </w:rPr>
        <w:t xml:space="preserve">Государственная программа Ростовской области «Комплексное развитие сельских территорий» </w:t>
      </w:r>
      <w:r w:rsidRPr="00CB31EA">
        <w:rPr>
          <w:rFonts w:ascii="Times New Roman" w:eastAsia="Times New Roman" w:hAnsi="Times New Roman" w:cs="Times New Roman"/>
          <w:bCs/>
          <w:sz w:val="26"/>
          <w:szCs w:val="26"/>
          <w:lang w:eastAsia="ru-RU"/>
        </w:rPr>
        <w:t>2020</w:t>
      </w:r>
      <w:r w:rsidR="002C5799" w:rsidRPr="00CB31EA">
        <w:rPr>
          <w:rFonts w:ascii="Times New Roman" w:eastAsia="Times New Roman" w:hAnsi="Times New Roman" w:cs="Times New Roman"/>
          <w:bCs/>
          <w:iCs/>
          <w:sz w:val="26"/>
          <w:szCs w:val="26"/>
          <w:lang w:eastAsia="ru-RU"/>
        </w:rPr>
        <w:t>-</w:t>
      </w:r>
      <w:r w:rsidRPr="00CB31EA">
        <w:rPr>
          <w:rFonts w:ascii="Times New Roman" w:eastAsia="Times New Roman" w:hAnsi="Times New Roman" w:cs="Times New Roman"/>
          <w:bCs/>
          <w:sz w:val="26"/>
          <w:szCs w:val="26"/>
          <w:lang w:eastAsia="ru-RU"/>
        </w:rPr>
        <w:t>2030 гг. (Постановление Правительства Ростовской области</w:t>
      </w:r>
      <w:r w:rsidRPr="00CB31EA">
        <w:rPr>
          <w:rFonts w:ascii="Times New Roman" w:eastAsia="Times New Roman" w:hAnsi="Times New Roman" w:cs="Times New Roman"/>
          <w:b/>
          <w:bCs/>
          <w:sz w:val="26"/>
          <w:szCs w:val="26"/>
          <w:lang w:eastAsia="ru-RU"/>
        </w:rPr>
        <w:t xml:space="preserve"> </w:t>
      </w:r>
      <w:r w:rsidRPr="00CB31EA">
        <w:rPr>
          <w:rFonts w:ascii="Times New Roman" w:eastAsia="Times New Roman" w:hAnsi="Times New Roman" w:cs="Times New Roman"/>
          <w:sz w:val="26"/>
          <w:szCs w:val="26"/>
          <w:shd w:val="clear" w:color="auto" w:fill="FFFFFF"/>
          <w:lang w:eastAsia="ru-RU"/>
        </w:rPr>
        <w:t xml:space="preserve">от 24.10.2019 № 748 </w:t>
      </w:r>
      <w:r w:rsidRPr="00CB31EA">
        <w:rPr>
          <w:rFonts w:ascii="Times New Roman" w:eastAsia="Times New Roman" w:hAnsi="Times New Roman" w:cs="Times New Roman"/>
          <w:sz w:val="26"/>
          <w:szCs w:val="26"/>
          <w:lang w:eastAsia="ru-RU"/>
        </w:rPr>
        <w:t>с</w:t>
      </w:r>
      <w:r w:rsidRPr="00CB31EA">
        <w:rPr>
          <w:rFonts w:ascii="Times New Roman" w:eastAsia="Times New Roman" w:hAnsi="Times New Roman" w:cs="Times New Roman"/>
          <w:b/>
          <w:sz w:val="26"/>
          <w:szCs w:val="26"/>
          <w:lang w:eastAsia="ru-RU"/>
        </w:rPr>
        <w:t xml:space="preserve"> </w:t>
      </w:r>
      <w:r w:rsidRPr="00CB31EA">
        <w:rPr>
          <w:rFonts w:ascii="Times New Roman" w:eastAsia="Times New Roman" w:hAnsi="Times New Roman" w:cs="Times New Roman"/>
          <w:bCs/>
          <w:sz w:val="26"/>
          <w:szCs w:val="26"/>
          <w:lang w:eastAsia="ru-RU"/>
        </w:rPr>
        <w:t>изм. на 23.03.2020 г.).</w:t>
      </w:r>
    </w:p>
    <w:p w:rsidR="001043C3" w:rsidRPr="00CB31EA" w:rsidRDefault="001043C3" w:rsidP="00DC194B">
      <w:pPr>
        <w:widowControl w:val="0"/>
        <w:numPr>
          <w:ilvl w:val="0"/>
          <w:numId w:val="14"/>
        </w:numPr>
        <w:shd w:val="clear" w:color="auto" w:fill="FFFFFF"/>
        <w:spacing w:after="0" w:line="360" w:lineRule="auto"/>
        <w:ind w:left="0" w:firstLine="709"/>
        <w:jc w:val="both"/>
        <w:rPr>
          <w:rFonts w:ascii="Times New Roman" w:eastAsia="Times New Roman" w:hAnsi="Times New Roman" w:cs="Times New Roman"/>
          <w:color w:val="020B22"/>
          <w:sz w:val="26"/>
          <w:szCs w:val="26"/>
          <w:lang w:eastAsia="ru-RU"/>
        </w:rPr>
      </w:pPr>
      <w:r w:rsidRPr="00CB31EA">
        <w:rPr>
          <w:rFonts w:ascii="Times New Roman" w:eastAsia="Times New Roman" w:hAnsi="Times New Roman" w:cs="Times New Roman"/>
          <w:bCs/>
          <w:sz w:val="26"/>
          <w:szCs w:val="26"/>
          <w:shd w:val="clear" w:color="auto" w:fill="FFFFFF"/>
          <w:lang w:eastAsia="ru-RU"/>
        </w:rPr>
        <w:t xml:space="preserve">Государственная программа Ростовской области </w:t>
      </w:r>
      <w:r w:rsidRPr="00CB31EA">
        <w:rPr>
          <w:rFonts w:ascii="Times New Roman" w:eastAsia="Times New Roman" w:hAnsi="Times New Roman" w:cs="Times New Roman"/>
          <w:sz w:val="26"/>
          <w:szCs w:val="26"/>
          <w:shd w:val="clear" w:color="auto" w:fill="FFFFFF"/>
          <w:lang w:eastAsia="ru-RU"/>
        </w:rPr>
        <w:t>«До</w:t>
      </w:r>
      <w:r w:rsidRPr="00CB31EA">
        <w:rPr>
          <w:rFonts w:ascii="Times New Roman" w:eastAsia="Times New Roman" w:hAnsi="Times New Roman" w:cs="Times New Roman"/>
          <w:color w:val="020B22"/>
          <w:sz w:val="26"/>
          <w:szCs w:val="26"/>
          <w:shd w:val="clear" w:color="auto" w:fill="FFFFFF"/>
          <w:lang w:eastAsia="ru-RU"/>
        </w:rPr>
        <w:t xml:space="preserve">ступная среда» </w:t>
      </w:r>
      <w:r w:rsidRPr="00CB31EA">
        <w:rPr>
          <w:rFonts w:ascii="Times New Roman" w:eastAsia="Times New Roman" w:hAnsi="Times New Roman" w:cs="Times New Roman"/>
          <w:bCs/>
          <w:color w:val="020B22"/>
          <w:sz w:val="26"/>
          <w:szCs w:val="26"/>
          <w:lang w:eastAsia="ru-RU"/>
        </w:rPr>
        <w:t>2019</w:t>
      </w:r>
      <w:r w:rsidR="002C5799" w:rsidRPr="00CB31EA">
        <w:rPr>
          <w:rFonts w:ascii="Times New Roman" w:eastAsia="Times New Roman" w:hAnsi="Times New Roman" w:cs="Times New Roman"/>
          <w:bCs/>
          <w:iCs/>
          <w:sz w:val="26"/>
          <w:szCs w:val="26"/>
          <w:lang w:eastAsia="ru-RU"/>
        </w:rPr>
        <w:t>-</w:t>
      </w:r>
      <w:r w:rsidRPr="00CB31EA">
        <w:rPr>
          <w:rFonts w:ascii="Times New Roman" w:eastAsia="Times New Roman" w:hAnsi="Times New Roman" w:cs="Times New Roman"/>
          <w:bCs/>
          <w:color w:val="020B22"/>
          <w:sz w:val="26"/>
          <w:szCs w:val="26"/>
          <w:lang w:eastAsia="ru-RU"/>
        </w:rPr>
        <w:t>2030 гг. (Постановление Правительства Ростовской области</w:t>
      </w:r>
      <w:r w:rsidRPr="00CB31EA">
        <w:rPr>
          <w:rFonts w:ascii="Times New Roman" w:eastAsia="Times New Roman" w:hAnsi="Times New Roman" w:cs="Times New Roman"/>
          <w:b/>
          <w:bCs/>
          <w:color w:val="020B22"/>
          <w:sz w:val="26"/>
          <w:szCs w:val="26"/>
          <w:lang w:eastAsia="ru-RU"/>
        </w:rPr>
        <w:t xml:space="preserve"> </w:t>
      </w:r>
      <w:r w:rsidRPr="00CB31EA">
        <w:rPr>
          <w:rFonts w:ascii="Times New Roman" w:eastAsia="Times New Roman" w:hAnsi="Times New Roman" w:cs="Times New Roman"/>
          <w:color w:val="020B22"/>
          <w:sz w:val="26"/>
          <w:szCs w:val="26"/>
          <w:shd w:val="clear" w:color="auto" w:fill="FFFFFF"/>
          <w:lang w:eastAsia="ru-RU"/>
        </w:rPr>
        <w:t>от 15.10.2018</w:t>
      </w:r>
      <w:r w:rsidR="00945B35" w:rsidRPr="00CB31EA">
        <w:rPr>
          <w:rFonts w:ascii="Times New Roman" w:eastAsia="Times New Roman" w:hAnsi="Times New Roman" w:cs="Times New Roman"/>
          <w:color w:val="020B22"/>
          <w:sz w:val="26"/>
          <w:szCs w:val="26"/>
          <w:shd w:val="clear" w:color="auto" w:fill="FFFFFF"/>
          <w:lang w:eastAsia="ru-RU"/>
        </w:rPr>
        <w:t xml:space="preserve"> г.</w:t>
      </w:r>
      <w:r w:rsidRPr="00CB31EA">
        <w:rPr>
          <w:rFonts w:ascii="Times New Roman" w:eastAsia="Times New Roman" w:hAnsi="Times New Roman" w:cs="Times New Roman"/>
          <w:color w:val="020B22"/>
          <w:sz w:val="26"/>
          <w:szCs w:val="26"/>
          <w:shd w:val="clear" w:color="auto" w:fill="FFFFFF"/>
          <w:lang w:eastAsia="ru-RU"/>
        </w:rPr>
        <w:t xml:space="preserve"> № 639 </w:t>
      </w:r>
      <w:r w:rsidRPr="00CB31EA">
        <w:rPr>
          <w:rFonts w:ascii="Times New Roman" w:eastAsia="Times New Roman" w:hAnsi="Times New Roman" w:cs="Times New Roman"/>
          <w:color w:val="020B22"/>
          <w:sz w:val="26"/>
          <w:szCs w:val="26"/>
          <w:lang w:eastAsia="ru-RU"/>
        </w:rPr>
        <w:t>с</w:t>
      </w:r>
      <w:r w:rsidRPr="00CB31EA">
        <w:rPr>
          <w:rFonts w:ascii="Times New Roman" w:eastAsia="Times New Roman" w:hAnsi="Times New Roman" w:cs="Times New Roman"/>
          <w:b/>
          <w:color w:val="020B22"/>
          <w:sz w:val="26"/>
          <w:szCs w:val="26"/>
          <w:lang w:eastAsia="ru-RU"/>
        </w:rPr>
        <w:t xml:space="preserve"> </w:t>
      </w:r>
      <w:r w:rsidRPr="00CB31EA">
        <w:rPr>
          <w:rFonts w:ascii="Times New Roman" w:eastAsia="Times New Roman" w:hAnsi="Times New Roman" w:cs="Times New Roman"/>
          <w:bCs/>
          <w:color w:val="020B22"/>
          <w:sz w:val="26"/>
          <w:szCs w:val="26"/>
          <w:lang w:eastAsia="ru-RU"/>
        </w:rPr>
        <w:t>изм. на 23.03.2020 г.).</w:t>
      </w:r>
    </w:p>
    <w:p w:rsidR="001043C3" w:rsidRPr="00CB31EA" w:rsidRDefault="001043C3" w:rsidP="00DC194B">
      <w:pPr>
        <w:widowControl w:val="0"/>
        <w:numPr>
          <w:ilvl w:val="0"/>
          <w:numId w:val="14"/>
        </w:numPr>
        <w:shd w:val="clear" w:color="auto" w:fill="FFFFFF"/>
        <w:spacing w:after="0" w:line="360" w:lineRule="auto"/>
        <w:ind w:left="0" w:firstLine="709"/>
        <w:jc w:val="both"/>
        <w:rPr>
          <w:rFonts w:ascii="Times New Roman" w:eastAsia="Times New Roman" w:hAnsi="Times New Roman" w:cs="Times New Roman"/>
          <w:color w:val="020B22"/>
          <w:sz w:val="26"/>
          <w:szCs w:val="26"/>
          <w:lang w:eastAsia="ru-RU"/>
        </w:rPr>
      </w:pPr>
      <w:r w:rsidRPr="00CB31EA">
        <w:rPr>
          <w:rFonts w:ascii="Times New Roman" w:eastAsia="Times New Roman" w:hAnsi="Times New Roman" w:cs="Times New Roman"/>
          <w:bCs/>
          <w:color w:val="020B22"/>
          <w:sz w:val="26"/>
          <w:szCs w:val="26"/>
          <w:shd w:val="clear" w:color="auto" w:fill="FFFFFF"/>
          <w:lang w:eastAsia="ru-RU"/>
        </w:rPr>
        <w:t>Государственная программа Ростовской области «</w:t>
      </w:r>
      <w:r w:rsidRPr="00CB31EA">
        <w:rPr>
          <w:rFonts w:ascii="Times New Roman" w:eastAsia="Times New Roman" w:hAnsi="Times New Roman" w:cs="Times New Roman"/>
          <w:color w:val="020B22"/>
          <w:sz w:val="26"/>
          <w:szCs w:val="26"/>
          <w:shd w:val="clear" w:color="auto" w:fill="FFFFFF"/>
          <w:lang w:eastAsia="ru-RU"/>
        </w:rPr>
        <w:t xml:space="preserve">Формирование современной городской среды на территории Ростовской области» </w:t>
      </w:r>
      <w:r w:rsidRPr="00CB31EA">
        <w:rPr>
          <w:rFonts w:ascii="Times New Roman" w:eastAsia="Times New Roman" w:hAnsi="Times New Roman" w:cs="Times New Roman"/>
          <w:bCs/>
          <w:color w:val="020B22"/>
          <w:sz w:val="26"/>
          <w:szCs w:val="26"/>
          <w:lang w:eastAsia="ru-RU"/>
        </w:rPr>
        <w:t>2018</w:t>
      </w:r>
      <w:r w:rsidR="002C5799" w:rsidRPr="00CB31EA">
        <w:rPr>
          <w:rFonts w:ascii="Times New Roman" w:eastAsia="Times New Roman" w:hAnsi="Times New Roman" w:cs="Times New Roman"/>
          <w:bCs/>
          <w:iCs/>
          <w:sz w:val="26"/>
          <w:szCs w:val="26"/>
          <w:lang w:eastAsia="ru-RU"/>
        </w:rPr>
        <w:t>-</w:t>
      </w:r>
      <w:r w:rsidRPr="00CB31EA">
        <w:rPr>
          <w:rFonts w:ascii="Times New Roman" w:eastAsia="Times New Roman" w:hAnsi="Times New Roman" w:cs="Times New Roman"/>
          <w:bCs/>
          <w:color w:val="020B22"/>
          <w:sz w:val="26"/>
          <w:szCs w:val="26"/>
          <w:lang w:eastAsia="ru-RU"/>
        </w:rPr>
        <w:t>2022 гг. (Постановление Правительства Ростовской области</w:t>
      </w:r>
      <w:r w:rsidRPr="00CB31EA">
        <w:rPr>
          <w:rFonts w:ascii="Times New Roman" w:eastAsia="Times New Roman" w:hAnsi="Times New Roman" w:cs="Times New Roman"/>
          <w:b/>
          <w:bCs/>
          <w:color w:val="020B22"/>
          <w:sz w:val="26"/>
          <w:szCs w:val="26"/>
          <w:lang w:eastAsia="ru-RU"/>
        </w:rPr>
        <w:t xml:space="preserve"> </w:t>
      </w:r>
      <w:r w:rsidRPr="00CB31EA">
        <w:rPr>
          <w:rFonts w:ascii="Times New Roman" w:eastAsia="Times New Roman" w:hAnsi="Times New Roman" w:cs="Times New Roman"/>
          <w:color w:val="020B22"/>
          <w:sz w:val="26"/>
          <w:szCs w:val="26"/>
          <w:shd w:val="clear" w:color="auto" w:fill="FFFFFF"/>
          <w:lang w:eastAsia="ru-RU"/>
        </w:rPr>
        <w:t xml:space="preserve">от 31.08.2017 № 597 </w:t>
      </w:r>
      <w:r w:rsidRPr="00CB31EA">
        <w:rPr>
          <w:rFonts w:ascii="Times New Roman" w:eastAsia="Times New Roman" w:hAnsi="Times New Roman" w:cs="Times New Roman"/>
          <w:color w:val="020B22"/>
          <w:sz w:val="26"/>
          <w:szCs w:val="26"/>
          <w:lang w:eastAsia="ru-RU"/>
        </w:rPr>
        <w:t>с</w:t>
      </w:r>
      <w:r w:rsidRPr="00CB31EA">
        <w:rPr>
          <w:rFonts w:ascii="Times New Roman" w:eastAsia="Times New Roman" w:hAnsi="Times New Roman" w:cs="Times New Roman"/>
          <w:b/>
          <w:color w:val="020B22"/>
          <w:sz w:val="26"/>
          <w:szCs w:val="26"/>
          <w:lang w:eastAsia="ru-RU"/>
        </w:rPr>
        <w:t xml:space="preserve"> </w:t>
      </w:r>
      <w:r w:rsidRPr="00CB31EA">
        <w:rPr>
          <w:rFonts w:ascii="Times New Roman" w:eastAsia="Times New Roman" w:hAnsi="Times New Roman" w:cs="Times New Roman"/>
          <w:bCs/>
          <w:color w:val="020B22"/>
          <w:sz w:val="26"/>
          <w:szCs w:val="26"/>
          <w:lang w:eastAsia="ru-RU"/>
        </w:rPr>
        <w:t>изм. на 30.03.2020 г.).</w:t>
      </w:r>
    </w:p>
    <w:p w:rsidR="001043C3" w:rsidRPr="00CB31EA" w:rsidRDefault="001043C3" w:rsidP="00DC194B">
      <w:pPr>
        <w:widowControl w:val="0"/>
        <w:numPr>
          <w:ilvl w:val="0"/>
          <w:numId w:val="14"/>
        </w:numPr>
        <w:shd w:val="clear" w:color="auto" w:fill="FFFFFF"/>
        <w:spacing w:after="0" w:line="360" w:lineRule="auto"/>
        <w:ind w:left="0" w:firstLine="709"/>
        <w:jc w:val="both"/>
        <w:rPr>
          <w:rFonts w:ascii="Times New Roman" w:eastAsia="Times New Roman" w:hAnsi="Times New Roman" w:cs="Times New Roman"/>
          <w:color w:val="020B22"/>
          <w:sz w:val="26"/>
          <w:szCs w:val="26"/>
          <w:lang w:eastAsia="ru-RU"/>
        </w:rPr>
      </w:pPr>
      <w:r w:rsidRPr="00CB31EA">
        <w:rPr>
          <w:rFonts w:ascii="Times New Roman" w:eastAsia="Times New Roman" w:hAnsi="Times New Roman" w:cs="Times New Roman"/>
          <w:bCs/>
          <w:color w:val="020B22"/>
          <w:sz w:val="26"/>
          <w:szCs w:val="26"/>
          <w:lang w:eastAsia="ru-RU"/>
        </w:rPr>
        <w:t xml:space="preserve">Государственная программа Ростовской области «Развитие </w:t>
      </w:r>
      <w:r w:rsidRPr="00CB31EA">
        <w:rPr>
          <w:rFonts w:ascii="Times New Roman" w:eastAsia="Times New Roman" w:hAnsi="Times New Roman" w:cs="Times New Roman"/>
          <w:bCs/>
          <w:color w:val="020B22"/>
          <w:sz w:val="26"/>
          <w:szCs w:val="26"/>
          <w:lang w:eastAsia="ru-RU"/>
        </w:rPr>
        <w:lastRenderedPageBreak/>
        <w:t>образования» 2019</w:t>
      </w:r>
      <w:r w:rsidR="002C5799" w:rsidRPr="00CB31EA">
        <w:rPr>
          <w:rFonts w:ascii="Times New Roman" w:eastAsia="Times New Roman" w:hAnsi="Times New Roman" w:cs="Times New Roman"/>
          <w:bCs/>
          <w:iCs/>
          <w:sz w:val="26"/>
          <w:szCs w:val="26"/>
          <w:lang w:eastAsia="ru-RU"/>
        </w:rPr>
        <w:t>-</w:t>
      </w:r>
      <w:r w:rsidRPr="00CB31EA">
        <w:rPr>
          <w:rFonts w:ascii="Times New Roman" w:eastAsia="Times New Roman" w:hAnsi="Times New Roman" w:cs="Times New Roman"/>
          <w:bCs/>
          <w:color w:val="020B22"/>
          <w:sz w:val="26"/>
          <w:szCs w:val="26"/>
          <w:lang w:eastAsia="ru-RU"/>
        </w:rPr>
        <w:t xml:space="preserve">2030 гг. (Постановление Правительства Ростовской области </w:t>
      </w:r>
      <w:r w:rsidRPr="00CB31EA">
        <w:rPr>
          <w:rFonts w:ascii="Times New Roman" w:eastAsia="Times New Roman" w:hAnsi="Times New Roman" w:cs="Times New Roman"/>
          <w:color w:val="020B22"/>
          <w:sz w:val="26"/>
          <w:szCs w:val="26"/>
          <w:lang w:eastAsia="ru-RU"/>
        </w:rPr>
        <w:t xml:space="preserve">от 17.10.2018 № 646 с </w:t>
      </w:r>
      <w:r w:rsidRPr="00CB31EA">
        <w:rPr>
          <w:rFonts w:ascii="Times New Roman" w:eastAsia="Times New Roman" w:hAnsi="Times New Roman" w:cs="Times New Roman"/>
          <w:bCs/>
          <w:color w:val="020B22"/>
          <w:sz w:val="26"/>
          <w:szCs w:val="26"/>
          <w:lang w:eastAsia="ru-RU"/>
        </w:rPr>
        <w:t>изм. на 30.03.2020 г.).</w:t>
      </w:r>
    </w:p>
    <w:p w:rsidR="001043C3" w:rsidRPr="00CB31EA" w:rsidRDefault="001043C3" w:rsidP="00DC194B">
      <w:pPr>
        <w:widowControl w:val="0"/>
        <w:numPr>
          <w:ilvl w:val="0"/>
          <w:numId w:val="14"/>
        </w:numPr>
        <w:shd w:val="clear" w:color="auto" w:fill="FFFFFF"/>
        <w:spacing w:after="0" w:line="360" w:lineRule="auto"/>
        <w:ind w:left="0" w:firstLine="709"/>
        <w:jc w:val="both"/>
        <w:rPr>
          <w:rFonts w:ascii="Times New Roman" w:eastAsia="Times New Roman" w:hAnsi="Times New Roman" w:cs="Times New Roman"/>
          <w:color w:val="020B22"/>
          <w:sz w:val="26"/>
          <w:szCs w:val="26"/>
          <w:lang w:eastAsia="ru-RU"/>
        </w:rPr>
      </w:pPr>
      <w:r w:rsidRPr="00CB31EA">
        <w:rPr>
          <w:rFonts w:ascii="Times New Roman" w:eastAsia="Times New Roman" w:hAnsi="Times New Roman" w:cs="Times New Roman"/>
          <w:bCs/>
          <w:color w:val="020B22"/>
          <w:sz w:val="26"/>
          <w:szCs w:val="26"/>
          <w:shd w:val="clear" w:color="auto" w:fill="FFFFFF"/>
          <w:lang w:eastAsia="ru-RU"/>
        </w:rPr>
        <w:t xml:space="preserve">Государственная программа Ростовской области «Развитие здравоохранения» </w:t>
      </w:r>
      <w:r w:rsidRPr="00CB31EA">
        <w:rPr>
          <w:rFonts w:ascii="Times New Roman" w:eastAsia="Times New Roman" w:hAnsi="Times New Roman" w:cs="Times New Roman"/>
          <w:bCs/>
          <w:color w:val="020B22"/>
          <w:sz w:val="26"/>
          <w:szCs w:val="26"/>
          <w:lang w:eastAsia="ru-RU"/>
        </w:rPr>
        <w:t>2019</w:t>
      </w:r>
      <w:r w:rsidR="00945B35" w:rsidRPr="00CB31EA">
        <w:rPr>
          <w:rFonts w:ascii="Times New Roman" w:eastAsia="Times New Roman" w:hAnsi="Times New Roman" w:cs="Times New Roman"/>
          <w:bCs/>
          <w:iCs/>
          <w:sz w:val="26"/>
          <w:szCs w:val="26"/>
          <w:lang w:eastAsia="ru-RU"/>
        </w:rPr>
        <w:t>–</w:t>
      </w:r>
      <w:r w:rsidRPr="00CB31EA">
        <w:rPr>
          <w:rFonts w:ascii="Times New Roman" w:eastAsia="Times New Roman" w:hAnsi="Times New Roman" w:cs="Times New Roman"/>
          <w:bCs/>
          <w:color w:val="020B22"/>
          <w:sz w:val="26"/>
          <w:szCs w:val="26"/>
          <w:lang w:eastAsia="ru-RU"/>
        </w:rPr>
        <w:t>2030 гг. (Постановление Правительства Ростовской области</w:t>
      </w:r>
      <w:r w:rsidRPr="00CB31EA">
        <w:rPr>
          <w:rFonts w:ascii="Times New Roman" w:eastAsia="Times New Roman" w:hAnsi="Times New Roman" w:cs="Times New Roman"/>
          <w:b/>
          <w:bCs/>
          <w:color w:val="020B22"/>
          <w:sz w:val="26"/>
          <w:szCs w:val="26"/>
          <w:lang w:eastAsia="ru-RU"/>
        </w:rPr>
        <w:t xml:space="preserve"> </w:t>
      </w:r>
      <w:r w:rsidRPr="00CB31EA">
        <w:rPr>
          <w:rFonts w:ascii="Times New Roman" w:eastAsia="Times New Roman" w:hAnsi="Times New Roman" w:cs="Times New Roman"/>
          <w:color w:val="020B22"/>
          <w:sz w:val="26"/>
          <w:szCs w:val="26"/>
          <w:shd w:val="clear" w:color="auto" w:fill="FFFFFF"/>
          <w:lang w:eastAsia="ru-RU"/>
        </w:rPr>
        <w:t xml:space="preserve">от 17.10.2018 № 654 </w:t>
      </w:r>
      <w:r w:rsidRPr="00CB31EA">
        <w:rPr>
          <w:rFonts w:ascii="Times New Roman" w:eastAsia="Times New Roman" w:hAnsi="Times New Roman" w:cs="Times New Roman"/>
          <w:color w:val="020B22"/>
          <w:sz w:val="26"/>
          <w:szCs w:val="26"/>
          <w:lang w:eastAsia="ru-RU"/>
        </w:rPr>
        <w:t>с</w:t>
      </w:r>
      <w:r w:rsidRPr="00CB31EA">
        <w:rPr>
          <w:rFonts w:ascii="Times New Roman" w:eastAsia="Times New Roman" w:hAnsi="Times New Roman" w:cs="Times New Roman"/>
          <w:b/>
          <w:color w:val="020B22"/>
          <w:sz w:val="26"/>
          <w:szCs w:val="26"/>
          <w:lang w:eastAsia="ru-RU"/>
        </w:rPr>
        <w:t xml:space="preserve"> </w:t>
      </w:r>
      <w:r w:rsidRPr="00CB31EA">
        <w:rPr>
          <w:rFonts w:ascii="Times New Roman" w:eastAsia="Times New Roman" w:hAnsi="Times New Roman" w:cs="Times New Roman"/>
          <w:bCs/>
          <w:color w:val="020B22"/>
          <w:sz w:val="26"/>
          <w:szCs w:val="26"/>
          <w:lang w:eastAsia="ru-RU"/>
        </w:rPr>
        <w:t>изм. на 30.03.2020 г.).</w:t>
      </w:r>
    </w:p>
    <w:p w:rsidR="001043C3" w:rsidRPr="00CB31EA" w:rsidRDefault="001043C3" w:rsidP="00DC194B">
      <w:pPr>
        <w:widowControl w:val="0"/>
        <w:numPr>
          <w:ilvl w:val="0"/>
          <w:numId w:val="14"/>
        </w:numPr>
        <w:shd w:val="clear" w:color="auto" w:fill="FFFFFF"/>
        <w:spacing w:after="0" w:line="360" w:lineRule="auto"/>
        <w:ind w:left="0" w:firstLine="709"/>
        <w:jc w:val="both"/>
        <w:rPr>
          <w:rFonts w:ascii="Times New Roman" w:eastAsia="Times New Roman" w:hAnsi="Times New Roman" w:cs="Times New Roman"/>
          <w:color w:val="020B22"/>
          <w:sz w:val="26"/>
          <w:szCs w:val="26"/>
          <w:lang w:eastAsia="ru-RU"/>
        </w:rPr>
      </w:pPr>
      <w:r w:rsidRPr="00CB31EA">
        <w:rPr>
          <w:rFonts w:ascii="Times New Roman" w:eastAsia="Times New Roman" w:hAnsi="Times New Roman" w:cs="Times New Roman"/>
          <w:bCs/>
          <w:color w:val="020B22"/>
          <w:sz w:val="26"/>
          <w:szCs w:val="26"/>
          <w:shd w:val="clear" w:color="auto" w:fill="FFFFFF"/>
          <w:lang w:eastAsia="ru-RU"/>
        </w:rPr>
        <w:t>Государственная программа Ростовской области «Развитие культуры и туризма»</w:t>
      </w:r>
      <w:r w:rsidRPr="00CB31EA">
        <w:rPr>
          <w:rFonts w:ascii="Times New Roman" w:eastAsia="Times New Roman" w:hAnsi="Times New Roman" w:cs="Times New Roman"/>
          <w:bCs/>
          <w:color w:val="020B22"/>
          <w:sz w:val="26"/>
          <w:szCs w:val="26"/>
          <w:lang w:eastAsia="ru-RU"/>
        </w:rPr>
        <w:t xml:space="preserve"> 2019</w:t>
      </w:r>
      <w:r w:rsidR="002C5799" w:rsidRPr="00CB31EA">
        <w:rPr>
          <w:rFonts w:ascii="Times New Roman" w:eastAsia="Times New Roman" w:hAnsi="Times New Roman" w:cs="Times New Roman"/>
          <w:bCs/>
          <w:iCs/>
          <w:sz w:val="26"/>
          <w:szCs w:val="26"/>
          <w:lang w:eastAsia="ru-RU"/>
        </w:rPr>
        <w:t>-</w:t>
      </w:r>
      <w:r w:rsidRPr="00CB31EA">
        <w:rPr>
          <w:rFonts w:ascii="Times New Roman" w:eastAsia="Times New Roman" w:hAnsi="Times New Roman" w:cs="Times New Roman"/>
          <w:bCs/>
          <w:color w:val="020B22"/>
          <w:sz w:val="26"/>
          <w:szCs w:val="26"/>
          <w:lang w:eastAsia="ru-RU"/>
        </w:rPr>
        <w:t>2030 гг. (Постановление Правительства Ростовской области</w:t>
      </w:r>
      <w:r w:rsidRPr="00CB31EA">
        <w:rPr>
          <w:rFonts w:ascii="Times New Roman" w:eastAsia="Times New Roman" w:hAnsi="Times New Roman" w:cs="Times New Roman"/>
          <w:b/>
          <w:bCs/>
          <w:color w:val="020B22"/>
          <w:sz w:val="26"/>
          <w:szCs w:val="26"/>
          <w:lang w:eastAsia="ru-RU"/>
        </w:rPr>
        <w:t xml:space="preserve"> </w:t>
      </w:r>
      <w:r w:rsidRPr="00CB31EA">
        <w:rPr>
          <w:rFonts w:ascii="Times New Roman" w:eastAsia="Times New Roman" w:hAnsi="Times New Roman" w:cs="Times New Roman"/>
          <w:color w:val="020B22"/>
          <w:sz w:val="26"/>
          <w:szCs w:val="26"/>
          <w:shd w:val="clear" w:color="auto" w:fill="FFFFFF"/>
          <w:lang w:eastAsia="ru-RU"/>
        </w:rPr>
        <w:t xml:space="preserve">от 17.10.2018 № 653 </w:t>
      </w:r>
      <w:r w:rsidRPr="00CB31EA">
        <w:rPr>
          <w:rFonts w:ascii="Times New Roman" w:eastAsia="Times New Roman" w:hAnsi="Times New Roman" w:cs="Times New Roman"/>
          <w:color w:val="020B22"/>
          <w:sz w:val="26"/>
          <w:szCs w:val="26"/>
          <w:lang w:eastAsia="ru-RU"/>
        </w:rPr>
        <w:t>с</w:t>
      </w:r>
      <w:r w:rsidRPr="00CB31EA">
        <w:rPr>
          <w:rFonts w:ascii="Times New Roman" w:eastAsia="Times New Roman" w:hAnsi="Times New Roman" w:cs="Times New Roman"/>
          <w:b/>
          <w:color w:val="020B22"/>
          <w:sz w:val="26"/>
          <w:szCs w:val="26"/>
          <w:lang w:eastAsia="ru-RU"/>
        </w:rPr>
        <w:t xml:space="preserve"> </w:t>
      </w:r>
      <w:r w:rsidRPr="00CB31EA">
        <w:rPr>
          <w:rFonts w:ascii="Times New Roman" w:eastAsia="Times New Roman" w:hAnsi="Times New Roman" w:cs="Times New Roman"/>
          <w:bCs/>
          <w:color w:val="020B22"/>
          <w:sz w:val="26"/>
          <w:szCs w:val="26"/>
          <w:lang w:eastAsia="ru-RU"/>
        </w:rPr>
        <w:t>изм. на 30.03.2020 г.).</w:t>
      </w:r>
    </w:p>
    <w:p w:rsidR="001043C3" w:rsidRPr="00CB31EA" w:rsidRDefault="001043C3" w:rsidP="00DC194B">
      <w:pPr>
        <w:widowControl w:val="0"/>
        <w:numPr>
          <w:ilvl w:val="0"/>
          <w:numId w:val="14"/>
        </w:numPr>
        <w:shd w:val="clear" w:color="auto" w:fill="FFFFFF"/>
        <w:spacing w:after="0" w:line="360" w:lineRule="auto"/>
        <w:ind w:left="0" w:firstLine="709"/>
        <w:jc w:val="both"/>
        <w:rPr>
          <w:rFonts w:ascii="Times New Roman" w:eastAsia="Times New Roman" w:hAnsi="Times New Roman" w:cs="Times New Roman"/>
          <w:color w:val="020B22"/>
          <w:sz w:val="26"/>
          <w:szCs w:val="26"/>
          <w:lang w:eastAsia="ru-RU"/>
        </w:rPr>
      </w:pPr>
      <w:r w:rsidRPr="00CB31EA">
        <w:rPr>
          <w:rFonts w:ascii="Times New Roman" w:eastAsia="Times New Roman" w:hAnsi="Times New Roman" w:cs="Times New Roman"/>
          <w:bCs/>
          <w:color w:val="020B22"/>
          <w:sz w:val="26"/>
          <w:szCs w:val="26"/>
          <w:shd w:val="clear" w:color="auto" w:fill="FFFFFF"/>
          <w:lang w:eastAsia="ru-RU"/>
        </w:rPr>
        <w:t xml:space="preserve">Государственная программа Ростовской области «Развитие физической культуры и спорта» </w:t>
      </w:r>
      <w:r w:rsidRPr="00CB31EA">
        <w:rPr>
          <w:rFonts w:ascii="Times New Roman" w:eastAsia="Times New Roman" w:hAnsi="Times New Roman" w:cs="Times New Roman"/>
          <w:bCs/>
          <w:color w:val="020B22"/>
          <w:sz w:val="26"/>
          <w:szCs w:val="26"/>
          <w:lang w:eastAsia="ru-RU"/>
        </w:rPr>
        <w:t>2019</w:t>
      </w:r>
      <w:r w:rsidR="002C5799" w:rsidRPr="00CB31EA">
        <w:rPr>
          <w:rFonts w:ascii="Times New Roman" w:eastAsia="Times New Roman" w:hAnsi="Times New Roman" w:cs="Times New Roman"/>
          <w:bCs/>
          <w:iCs/>
          <w:sz w:val="26"/>
          <w:szCs w:val="26"/>
          <w:lang w:eastAsia="ru-RU"/>
        </w:rPr>
        <w:t>-</w:t>
      </w:r>
      <w:r w:rsidRPr="00CB31EA">
        <w:rPr>
          <w:rFonts w:ascii="Times New Roman" w:eastAsia="Times New Roman" w:hAnsi="Times New Roman" w:cs="Times New Roman"/>
          <w:bCs/>
          <w:color w:val="020B22"/>
          <w:sz w:val="26"/>
          <w:szCs w:val="26"/>
          <w:lang w:eastAsia="ru-RU"/>
        </w:rPr>
        <w:t>2030 гг. (Постановление Правительства Ростовской области</w:t>
      </w:r>
      <w:r w:rsidRPr="00CB31EA">
        <w:rPr>
          <w:rFonts w:ascii="Times New Roman" w:eastAsia="Times New Roman" w:hAnsi="Times New Roman" w:cs="Times New Roman"/>
          <w:b/>
          <w:bCs/>
          <w:color w:val="020B22"/>
          <w:sz w:val="26"/>
          <w:szCs w:val="26"/>
          <w:lang w:eastAsia="ru-RU"/>
        </w:rPr>
        <w:t xml:space="preserve"> </w:t>
      </w:r>
      <w:r w:rsidRPr="00CB31EA">
        <w:rPr>
          <w:rFonts w:ascii="Times New Roman" w:eastAsia="Times New Roman" w:hAnsi="Times New Roman" w:cs="Times New Roman"/>
          <w:color w:val="020B22"/>
          <w:sz w:val="26"/>
          <w:szCs w:val="26"/>
          <w:shd w:val="clear" w:color="auto" w:fill="FFFFFF"/>
          <w:lang w:eastAsia="ru-RU"/>
        </w:rPr>
        <w:t xml:space="preserve">от 17.10.2018 № 648 </w:t>
      </w:r>
      <w:r w:rsidRPr="00CB31EA">
        <w:rPr>
          <w:rFonts w:ascii="Times New Roman" w:eastAsia="Times New Roman" w:hAnsi="Times New Roman" w:cs="Times New Roman"/>
          <w:color w:val="020B22"/>
          <w:sz w:val="26"/>
          <w:szCs w:val="26"/>
          <w:lang w:eastAsia="ru-RU"/>
        </w:rPr>
        <w:t>с</w:t>
      </w:r>
      <w:r w:rsidRPr="00CB31EA">
        <w:rPr>
          <w:rFonts w:ascii="Times New Roman" w:eastAsia="Times New Roman" w:hAnsi="Times New Roman" w:cs="Times New Roman"/>
          <w:b/>
          <w:color w:val="020B22"/>
          <w:sz w:val="26"/>
          <w:szCs w:val="26"/>
          <w:lang w:eastAsia="ru-RU"/>
        </w:rPr>
        <w:t xml:space="preserve"> </w:t>
      </w:r>
      <w:r w:rsidRPr="00CB31EA">
        <w:rPr>
          <w:rFonts w:ascii="Times New Roman" w:eastAsia="Times New Roman" w:hAnsi="Times New Roman" w:cs="Times New Roman"/>
          <w:bCs/>
          <w:color w:val="020B22"/>
          <w:sz w:val="26"/>
          <w:szCs w:val="26"/>
          <w:lang w:eastAsia="ru-RU"/>
        </w:rPr>
        <w:t>изм. на 30.03.2020 г.).</w:t>
      </w:r>
    </w:p>
    <w:p w:rsidR="001043C3" w:rsidRPr="00CB31EA" w:rsidRDefault="001043C3" w:rsidP="00DC194B">
      <w:pPr>
        <w:widowControl w:val="0"/>
        <w:numPr>
          <w:ilvl w:val="0"/>
          <w:numId w:val="14"/>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CB31EA">
        <w:rPr>
          <w:rFonts w:ascii="Times New Roman" w:eastAsia="Times New Roman" w:hAnsi="Times New Roman" w:cs="Times New Roman"/>
          <w:bCs/>
          <w:sz w:val="26"/>
          <w:szCs w:val="26"/>
          <w:shd w:val="clear" w:color="auto" w:fill="FFFFFF"/>
          <w:lang w:eastAsia="ru-RU"/>
        </w:rPr>
        <w:t xml:space="preserve">Государственная программа Ростовской области </w:t>
      </w:r>
      <w:r w:rsidRPr="00CB31EA">
        <w:rPr>
          <w:rFonts w:ascii="Times New Roman" w:eastAsia="Times New Roman" w:hAnsi="Times New Roman" w:cs="Times New Roman"/>
          <w:sz w:val="26"/>
          <w:szCs w:val="26"/>
          <w:shd w:val="clear" w:color="auto" w:fill="FFFFFF"/>
          <w:lang w:eastAsia="ru-RU"/>
        </w:rPr>
        <w:t xml:space="preserve">«Обеспечение качественными жилищно-коммунальными услугами населения Ростовской области» </w:t>
      </w:r>
      <w:r w:rsidRPr="00CB31EA">
        <w:rPr>
          <w:rFonts w:ascii="Times New Roman" w:eastAsia="Times New Roman" w:hAnsi="Times New Roman" w:cs="Times New Roman"/>
          <w:bCs/>
          <w:sz w:val="26"/>
          <w:szCs w:val="26"/>
          <w:lang w:eastAsia="ru-RU"/>
        </w:rPr>
        <w:t>2019</w:t>
      </w:r>
      <w:r w:rsidR="002C5799" w:rsidRPr="00CB31EA">
        <w:rPr>
          <w:rFonts w:ascii="Times New Roman" w:eastAsia="Times New Roman" w:hAnsi="Times New Roman" w:cs="Times New Roman"/>
          <w:bCs/>
          <w:iCs/>
          <w:sz w:val="26"/>
          <w:szCs w:val="26"/>
          <w:lang w:eastAsia="ru-RU"/>
        </w:rPr>
        <w:t>-</w:t>
      </w:r>
      <w:r w:rsidRPr="00CB31EA">
        <w:rPr>
          <w:rFonts w:ascii="Times New Roman" w:eastAsia="Times New Roman" w:hAnsi="Times New Roman" w:cs="Times New Roman"/>
          <w:bCs/>
          <w:sz w:val="26"/>
          <w:szCs w:val="26"/>
          <w:lang w:eastAsia="ru-RU"/>
        </w:rPr>
        <w:t>2030 гг. (Постановление Правительства Ростовской области</w:t>
      </w:r>
      <w:r w:rsidRPr="00CB31EA">
        <w:rPr>
          <w:rFonts w:ascii="Times New Roman" w:eastAsia="Times New Roman" w:hAnsi="Times New Roman" w:cs="Times New Roman"/>
          <w:b/>
          <w:bCs/>
          <w:sz w:val="26"/>
          <w:szCs w:val="26"/>
          <w:lang w:eastAsia="ru-RU"/>
        </w:rPr>
        <w:t xml:space="preserve"> </w:t>
      </w:r>
      <w:r w:rsidRPr="00CB31EA">
        <w:rPr>
          <w:rFonts w:ascii="Times New Roman" w:eastAsia="Times New Roman" w:hAnsi="Times New Roman" w:cs="Times New Roman"/>
          <w:sz w:val="26"/>
          <w:szCs w:val="26"/>
          <w:shd w:val="clear" w:color="auto" w:fill="FFFFFF"/>
          <w:lang w:eastAsia="ru-RU"/>
        </w:rPr>
        <w:t xml:space="preserve">от 17.10.2018 № 650 </w:t>
      </w:r>
      <w:r w:rsidRPr="00CB31EA">
        <w:rPr>
          <w:rFonts w:ascii="Times New Roman" w:eastAsia="Times New Roman" w:hAnsi="Times New Roman" w:cs="Times New Roman"/>
          <w:sz w:val="26"/>
          <w:szCs w:val="26"/>
          <w:lang w:eastAsia="ru-RU"/>
        </w:rPr>
        <w:t>с</w:t>
      </w:r>
      <w:r w:rsidRPr="00CB31EA">
        <w:rPr>
          <w:rFonts w:ascii="Times New Roman" w:eastAsia="Times New Roman" w:hAnsi="Times New Roman" w:cs="Times New Roman"/>
          <w:b/>
          <w:sz w:val="26"/>
          <w:szCs w:val="26"/>
          <w:lang w:eastAsia="ru-RU"/>
        </w:rPr>
        <w:t xml:space="preserve"> </w:t>
      </w:r>
      <w:r w:rsidRPr="00CB31EA">
        <w:rPr>
          <w:rFonts w:ascii="Times New Roman" w:eastAsia="Times New Roman" w:hAnsi="Times New Roman" w:cs="Times New Roman"/>
          <w:bCs/>
          <w:sz w:val="26"/>
          <w:szCs w:val="26"/>
          <w:lang w:eastAsia="ru-RU"/>
        </w:rPr>
        <w:t>изм. на 30.03.2020 г.).</w:t>
      </w:r>
    </w:p>
    <w:p w:rsidR="001043C3" w:rsidRPr="00CB31EA" w:rsidRDefault="001043C3" w:rsidP="00DC194B">
      <w:pPr>
        <w:widowControl w:val="0"/>
        <w:numPr>
          <w:ilvl w:val="0"/>
          <w:numId w:val="14"/>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CB31EA">
        <w:rPr>
          <w:rFonts w:ascii="Times New Roman" w:eastAsia="Times New Roman" w:hAnsi="Times New Roman" w:cs="Times New Roman"/>
          <w:bCs/>
          <w:sz w:val="26"/>
          <w:szCs w:val="26"/>
          <w:shd w:val="clear" w:color="auto" w:fill="FFFFFF"/>
          <w:lang w:eastAsia="ru-RU"/>
        </w:rPr>
        <w:t xml:space="preserve">Государственная программа Ростовской области </w:t>
      </w:r>
      <w:r w:rsidRPr="00CB31EA">
        <w:rPr>
          <w:rFonts w:ascii="Times New Roman" w:eastAsia="Times New Roman" w:hAnsi="Times New Roman" w:cs="Times New Roman"/>
          <w:sz w:val="26"/>
          <w:szCs w:val="26"/>
          <w:shd w:val="clear" w:color="auto" w:fill="FFFFFF"/>
          <w:lang w:eastAsia="ru-RU"/>
        </w:rPr>
        <w:t xml:space="preserve">«Развитие транспортной системы» </w:t>
      </w:r>
      <w:r w:rsidRPr="00CB31EA">
        <w:rPr>
          <w:rFonts w:ascii="Times New Roman" w:eastAsia="Times New Roman" w:hAnsi="Times New Roman" w:cs="Times New Roman"/>
          <w:bCs/>
          <w:sz w:val="26"/>
          <w:szCs w:val="26"/>
          <w:lang w:eastAsia="ru-RU"/>
        </w:rPr>
        <w:t>2019</w:t>
      </w:r>
      <w:r w:rsidR="00945B35" w:rsidRPr="00CB31EA">
        <w:rPr>
          <w:rFonts w:ascii="Times New Roman" w:eastAsia="Times New Roman" w:hAnsi="Times New Roman" w:cs="Times New Roman"/>
          <w:bCs/>
          <w:iCs/>
          <w:sz w:val="26"/>
          <w:szCs w:val="26"/>
          <w:lang w:eastAsia="ru-RU"/>
        </w:rPr>
        <w:t>–</w:t>
      </w:r>
      <w:r w:rsidRPr="00CB31EA">
        <w:rPr>
          <w:rFonts w:ascii="Times New Roman" w:eastAsia="Times New Roman" w:hAnsi="Times New Roman" w:cs="Times New Roman"/>
          <w:bCs/>
          <w:sz w:val="26"/>
          <w:szCs w:val="26"/>
          <w:lang w:eastAsia="ru-RU"/>
        </w:rPr>
        <w:t>2030 гг. (Постановление Правительства Ростовской области</w:t>
      </w:r>
      <w:r w:rsidRPr="00CB31EA">
        <w:rPr>
          <w:rFonts w:ascii="Times New Roman" w:eastAsia="Times New Roman" w:hAnsi="Times New Roman" w:cs="Times New Roman"/>
          <w:b/>
          <w:bCs/>
          <w:sz w:val="26"/>
          <w:szCs w:val="26"/>
          <w:lang w:eastAsia="ru-RU"/>
        </w:rPr>
        <w:t xml:space="preserve"> </w:t>
      </w:r>
      <w:r w:rsidRPr="00CB31EA">
        <w:rPr>
          <w:rFonts w:ascii="Times New Roman" w:eastAsia="Times New Roman" w:hAnsi="Times New Roman" w:cs="Times New Roman"/>
          <w:sz w:val="26"/>
          <w:szCs w:val="26"/>
          <w:shd w:val="clear" w:color="auto" w:fill="FFFFFF"/>
          <w:lang w:eastAsia="ru-RU"/>
        </w:rPr>
        <w:t xml:space="preserve">от 17 октября 2018 г. № 645 </w:t>
      </w:r>
      <w:r w:rsidRPr="00CB31EA">
        <w:rPr>
          <w:rFonts w:ascii="Times New Roman" w:eastAsia="Times New Roman" w:hAnsi="Times New Roman" w:cs="Times New Roman"/>
          <w:sz w:val="26"/>
          <w:szCs w:val="26"/>
          <w:lang w:eastAsia="ru-RU"/>
        </w:rPr>
        <w:t>с</w:t>
      </w:r>
      <w:r w:rsidRPr="00CB31EA">
        <w:rPr>
          <w:rFonts w:ascii="Times New Roman" w:eastAsia="Times New Roman" w:hAnsi="Times New Roman" w:cs="Times New Roman"/>
          <w:b/>
          <w:sz w:val="26"/>
          <w:szCs w:val="26"/>
          <w:lang w:eastAsia="ru-RU"/>
        </w:rPr>
        <w:t xml:space="preserve"> </w:t>
      </w:r>
      <w:r w:rsidRPr="00CB31EA">
        <w:rPr>
          <w:rFonts w:ascii="Times New Roman" w:eastAsia="Times New Roman" w:hAnsi="Times New Roman" w:cs="Times New Roman"/>
          <w:bCs/>
          <w:sz w:val="26"/>
          <w:szCs w:val="26"/>
          <w:lang w:eastAsia="ru-RU"/>
        </w:rPr>
        <w:t>изм. на 06.04.2020 г.).</w:t>
      </w:r>
    </w:p>
    <w:p w:rsidR="001043C3" w:rsidRPr="00CB31EA" w:rsidRDefault="001043C3" w:rsidP="00DC194B">
      <w:pPr>
        <w:widowControl w:val="0"/>
        <w:numPr>
          <w:ilvl w:val="0"/>
          <w:numId w:val="14"/>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CB31EA">
        <w:rPr>
          <w:rFonts w:ascii="Times New Roman" w:eastAsia="Times New Roman" w:hAnsi="Times New Roman" w:cs="Times New Roman"/>
          <w:bCs/>
          <w:sz w:val="26"/>
          <w:szCs w:val="26"/>
          <w:shd w:val="clear" w:color="auto" w:fill="FFFFFF"/>
          <w:lang w:eastAsia="ru-RU"/>
        </w:rPr>
        <w:t xml:space="preserve">Государственная программа Ростовской области </w:t>
      </w:r>
      <w:r w:rsidRPr="00CB31EA">
        <w:rPr>
          <w:rFonts w:ascii="Times New Roman" w:eastAsia="Times New Roman" w:hAnsi="Times New Roman" w:cs="Times New Roman"/>
          <w:sz w:val="26"/>
          <w:szCs w:val="26"/>
          <w:shd w:val="clear" w:color="auto" w:fill="FFFFFF"/>
          <w:lang w:eastAsia="ru-RU"/>
        </w:rPr>
        <w:t>«Энергоэффективность и развитие промышленности и энергетики» </w:t>
      </w:r>
      <w:r w:rsidRPr="00CB31EA">
        <w:rPr>
          <w:rFonts w:ascii="Times New Roman" w:eastAsia="Times New Roman" w:hAnsi="Times New Roman" w:cs="Times New Roman"/>
          <w:bCs/>
          <w:sz w:val="26"/>
          <w:szCs w:val="26"/>
          <w:lang w:eastAsia="ru-RU"/>
        </w:rPr>
        <w:t>2019</w:t>
      </w:r>
      <w:r w:rsidR="002C5799" w:rsidRPr="00CB31EA">
        <w:rPr>
          <w:rFonts w:ascii="Times New Roman" w:eastAsia="Times New Roman" w:hAnsi="Times New Roman" w:cs="Times New Roman"/>
          <w:bCs/>
          <w:iCs/>
          <w:sz w:val="26"/>
          <w:szCs w:val="26"/>
          <w:lang w:eastAsia="ru-RU"/>
        </w:rPr>
        <w:t>-</w:t>
      </w:r>
      <w:r w:rsidRPr="00CB31EA">
        <w:rPr>
          <w:rFonts w:ascii="Times New Roman" w:eastAsia="Times New Roman" w:hAnsi="Times New Roman" w:cs="Times New Roman"/>
          <w:bCs/>
          <w:sz w:val="26"/>
          <w:szCs w:val="26"/>
          <w:lang w:eastAsia="ru-RU"/>
        </w:rPr>
        <w:t>2030 гг. (Постановление Правительства Ростовской области</w:t>
      </w:r>
      <w:r w:rsidRPr="00CB31EA">
        <w:rPr>
          <w:rFonts w:ascii="Times New Roman" w:eastAsia="Times New Roman" w:hAnsi="Times New Roman" w:cs="Times New Roman"/>
          <w:b/>
          <w:bCs/>
          <w:sz w:val="26"/>
          <w:szCs w:val="26"/>
          <w:lang w:eastAsia="ru-RU"/>
        </w:rPr>
        <w:t xml:space="preserve"> </w:t>
      </w:r>
      <w:r w:rsidRPr="00CB31EA">
        <w:rPr>
          <w:rFonts w:ascii="Times New Roman" w:eastAsia="Times New Roman" w:hAnsi="Times New Roman" w:cs="Times New Roman"/>
          <w:sz w:val="26"/>
          <w:szCs w:val="26"/>
          <w:shd w:val="clear" w:color="auto" w:fill="FFFFFF"/>
          <w:lang w:eastAsia="ru-RU"/>
        </w:rPr>
        <w:t xml:space="preserve">от 09.08.2018 № 436 </w:t>
      </w:r>
      <w:r w:rsidRPr="00CB31EA">
        <w:rPr>
          <w:rFonts w:ascii="Times New Roman" w:eastAsia="Times New Roman" w:hAnsi="Times New Roman" w:cs="Times New Roman"/>
          <w:sz w:val="26"/>
          <w:szCs w:val="26"/>
          <w:lang w:eastAsia="ru-RU"/>
        </w:rPr>
        <w:t>с</w:t>
      </w:r>
      <w:r w:rsidRPr="00CB31EA">
        <w:rPr>
          <w:rFonts w:ascii="Times New Roman" w:eastAsia="Times New Roman" w:hAnsi="Times New Roman" w:cs="Times New Roman"/>
          <w:b/>
          <w:sz w:val="26"/>
          <w:szCs w:val="26"/>
          <w:lang w:eastAsia="ru-RU"/>
        </w:rPr>
        <w:t xml:space="preserve"> </w:t>
      </w:r>
      <w:r w:rsidRPr="00CB31EA">
        <w:rPr>
          <w:rFonts w:ascii="Times New Roman" w:eastAsia="Times New Roman" w:hAnsi="Times New Roman" w:cs="Times New Roman"/>
          <w:bCs/>
          <w:sz w:val="26"/>
          <w:szCs w:val="26"/>
          <w:lang w:eastAsia="ru-RU"/>
        </w:rPr>
        <w:t>изм. на 06.04.2020 г.).</w:t>
      </w:r>
    </w:p>
    <w:p w:rsidR="001043C3" w:rsidRPr="00CB31EA" w:rsidRDefault="001043C3" w:rsidP="00DC194B">
      <w:pPr>
        <w:widowControl w:val="0"/>
        <w:numPr>
          <w:ilvl w:val="0"/>
          <w:numId w:val="14"/>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CB31EA">
        <w:rPr>
          <w:rFonts w:ascii="Times New Roman" w:eastAsia="Times New Roman" w:hAnsi="Times New Roman" w:cs="Times New Roman"/>
          <w:bCs/>
          <w:sz w:val="26"/>
          <w:szCs w:val="26"/>
          <w:shd w:val="clear" w:color="auto" w:fill="FFFFFF"/>
          <w:lang w:eastAsia="ru-RU"/>
        </w:rPr>
        <w:t>Государственная программа Ростовской области</w:t>
      </w:r>
      <w:r w:rsidRPr="00CB31EA">
        <w:rPr>
          <w:rFonts w:ascii="Times New Roman" w:eastAsia="Times New Roman" w:hAnsi="Times New Roman" w:cs="Times New Roman"/>
          <w:b/>
          <w:bCs/>
          <w:sz w:val="26"/>
          <w:szCs w:val="26"/>
          <w:shd w:val="clear" w:color="auto" w:fill="FFFFFF"/>
          <w:lang w:eastAsia="ru-RU"/>
        </w:rPr>
        <w:t xml:space="preserve"> </w:t>
      </w:r>
      <w:r w:rsidRPr="00CB31EA">
        <w:rPr>
          <w:rFonts w:ascii="Times New Roman" w:eastAsia="Times New Roman" w:hAnsi="Times New Roman" w:cs="Times New Roman"/>
          <w:sz w:val="26"/>
          <w:szCs w:val="26"/>
          <w:shd w:val="clear" w:color="auto" w:fill="FFFFFF"/>
          <w:lang w:eastAsia="ru-RU"/>
        </w:rPr>
        <w:t>«</w:t>
      </w:r>
      <w:r w:rsidRPr="00CB31EA">
        <w:rPr>
          <w:rFonts w:ascii="Times New Roman" w:eastAsia="Times New Roman" w:hAnsi="Times New Roman" w:cs="Times New Roman"/>
          <w:sz w:val="26"/>
          <w:szCs w:val="26"/>
          <w:lang w:eastAsia="ru-RU"/>
        </w:rPr>
        <w:t>Схема и программа перспективного развития электроэнергетики Ростовской области на 2019</w:t>
      </w:r>
      <w:r w:rsidR="002C5799" w:rsidRPr="00CB31EA">
        <w:rPr>
          <w:rFonts w:ascii="Times New Roman" w:eastAsia="Times New Roman" w:hAnsi="Times New Roman" w:cs="Times New Roman"/>
          <w:sz w:val="26"/>
          <w:szCs w:val="26"/>
          <w:lang w:eastAsia="ru-RU"/>
        </w:rPr>
        <w:t>-</w:t>
      </w:r>
      <w:r w:rsidRPr="00CB31EA">
        <w:rPr>
          <w:rFonts w:ascii="Times New Roman" w:eastAsia="Times New Roman" w:hAnsi="Times New Roman" w:cs="Times New Roman"/>
          <w:sz w:val="26"/>
          <w:szCs w:val="26"/>
          <w:lang w:eastAsia="ru-RU"/>
        </w:rPr>
        <w:t>2023 годы</w:t>
      </w:r>
      <w:r w:rsidRPr="00CB31EA">
        <w:rPr>
          <w:rFonts w:ascii="Times New Roman" w:eastAsia="Times New Roman" w:hAnsi="Times New Roman" w:cs="Times New Roman"/>
          <w:sz w:val="26"/>
          <w:szCs w:val="26"/>
          <w:shd w:val="clear" w:color="auto" w:fill="FFFFFF"/>
          <w:lang w:eastAsia="ru-RU"/>
        </w:rPr>
        <w:t>»</w:t>
      </w:r>
      <w:r w:rsidRPr="00CB31EA">
        <w:rPr>
          <w:rFonts w:ascii="Times New Roman" w:eastAsia="Times New Roman" w:hAnsi="Times New Roman" w:cs="Times New Roman"/>
          <w:bCs/>
          <w:sz w:val="26"/>
          <w:szCs w:val="26"/>
          <w:lang w:eastAsia="ru-RU"/>
        </w:rPr>
        <w:t xml:space="preserve"> (Распоряжение Губернатора Ростовской области</w:t>
      </w:r>
      <w:r w:rsidRPr="00CB31EA">
        <w:rPr>
          <w:rFonts w:ascii="Times New Roman" w:eastAsia="Times New Roman" w:hAnsi="Times New Roman" w:cs="Times New Roman"/>
          <w:b/>
          <w:bCs/>
          <w:sz w:val="26"/>
          <w:szCs w:val="26"/>
          <w:lang w:eastAsia="ru-RU"/>
        </w:rPr>
        <w:t xml:space="preserve"> </w:t>
      </w:r>
      <w:r w:rsidRPr="00CB31EA">
        <w:rPr>
          <w:rFonts w:ascii="Times New Roman" w:eastAsia="Times New Roman" w:hAnsi="Times New Roman" w:cs="Times New Roman"/>
          <w:sz w:val="26"/>
          <w:szCs w:val="26"/>
          <w:shd w:val="clear" w:color="auto" w:fill="FFFFFF"/>
          <w:lang w:eastAsia="ru-RU"/>
        </w:rPr>
        <w:t>от 30.04.2019 № 115</w:t>
      </w:r>
      <w:r w:rsidRPr="00CB31EA">
        <w:rPr>
          <w:rFonts w:ascii="Times New Roman" w:eastAsia="Times New Roman" w:hAnsi="Times New Roman" w:cs="Times New Roman"/>
          <w:bCs/>
          <w:sz w:val="26"/>
          <w:szCs w:val="26"/>
          <w:lang w:eastAsia="ru-RU"/>
        </w:rPr>
        <w:t>).</w:t>
      </w:r>
    </w:p>
    <w:p w:rsidR="001043C3" w:rsidRPr="00CB31EA" w:rsidRDefault="001043C3" w:rsidP="00DC194B">
      <w:pPr>
        <w:widowControl w:val="0"/>
        <w:numPr>
          <w:ilvl w:val="0"/>
          <w:numId w:val="14"/>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CB31EA">
        <w:rPr>
          <w:rFonts w:ascii="Times New Roman" w:eastAsia="Times New Roman" w:hAnsi="Times New Roman" w:cs="Times New Roman"/>
          <w:bCs/>
          <w:sz w:val="26"/>
          <w:szCs w:val="26"/>
          <w:shd w:val="clear" w:color="auto" w:fill="FFFFFF"/>
          <w:lang w:eastAsia="ru-RU"/>
        </w:rPr>
        <w:t xml:space="preserve">Государственная программа Ростовской области </w:t>
      </w:r>
      <w:r w:rsidRPr="00CB31EA">
        <w:rPr>
          <w:rFonts w:ascii="Times New Roman" w:eastAsia="Times New Roman" w:hAnsi="Times New Roman" w:cs="Times New Roman"/>
          <w:sz w:val="26"/>
          <w:szCs w:val="26"/>
          <w:shd w:val="clear" w:color="auto" w:fill="FFFFFF"/>
          <w:lang w:eastAsia="ru-RU"/>
        </w:rPr>
        <w:t xml:space="preserve">«Охрана окружающей среды и рациональное природопользование» </w:t>
      </w:r>
      <w:r w:rsidRPr="00CB31EA">
        <w:rPr>
          <w:rFonts w:ascii="Times New Roman" w:eastAsia="Times New Roman" w:hAnsi="Times New Roman" w:cs="Times New Roman"/>
          <w:bCs/>
          <w:sz w:val="26"/>
          <w:szCs w:val="26"/>
          <w:lang w:eastAsia="ru-RU"/>
        </w:rPr>
        <w:t>2019</w:t>
      </w:r>
      <w:r w:rsidR="002C5799" w:rsidRPr="00CB31EA">
        <w:rPr>
          <w:rFonts w:ascii="Times New Roman" w:eastAsia="Times New Roman" w:hAnsi="Times New Roman" w:cs="Times New Roman"/>
          <w:bCs/>
          <w:iCs/>
          <w:sz w:val="26"/>
          <w:szCs w:val="26"/>
          <w:lang w:eastAsia="ru-RU"/>
        </w:rPr>
        <w:t>-</w:t>
      </w:r>
      <w:r w:rsidRPr="00CB31EA">
        <w:rPr>
          <w:rFonts w:ascii="Times New Roman" w:eastAsia="Times New Roman" w:hAnsi="Times New Roman" w:cs="Times New Roman"/>
          <w:bCs/>
          <w:sz w:val="26"/>
          <w:szCs w:val="26"/>
          <w:lang w:eastAsia="ru-RU"/>
        </w:rPr>
        <w:t>2030 гг. (Постановление Правительства Ростовской области</w:t>
      </w:r>
      <w:r w:rsidRPr="00CB31EA">
        <w:rPr>
          <w:rFonts w:ascii="Times New Roman" w:eastAsia="Times New Roman" w:hAnsi="Times New Roman" w:cs="Times New Roman"/>
          <w:b/>
          <w:bCs/>
          <w:sz w:val="26"/>
          <w:szCs w:val="26"/>
          <w:lang w:eastAsia="ru-RU"/>
        </w:rPr>
        <w:t xml:space="preserve"> </w:t>
      </w:r>
      <w:r w:rsidRPr="00CB31EA">
        <w:rPr>
          <w:rFonts w:ascii="Times New Roman" w:eastAsia="Times New Roman" w:hAnsi="Times New Roman" w:cs="Times New Roman"/>
          <w:sz w:val="26"/>
          <w:szCs w:val="26"/>
          <w:shd w:val="clear" w:color="auto" w:fill="FFFFFF"/>
          <w:lang w:eastAsia="ru-RU"/>
        </w:rPr>
        <w:t xml:space="preserve">от 15 октября 2018 г. № 638 </w:t>
      </w:r>
      <w:r w:rsidRPr="00CB31EA">
        <w:rPr>
          <w:rFonts w:ascii="Times New Roman" w:eastAsia="Times New Roman" w:hAnsi="Times New Roman" w:cs="Times New Roman"/>
          <w:sz w:val="26"/>
          <w:szCs w:val="26"/>
          <w:lang w:eastAsia="ru-RU"/>
        </w:rPr>
        <w:t>с</w:t>
      </w:r>
      <w:r w:rsidRPr="00CB31EA">
        <w:rPr>
          <w:rFonts w:ascii="Times New Roman" w:eastAsia="Times New Roman" w:hAnsi="Times New Roman" w:cs="Times New Roman"/>
          <w:b/>
          <w:sz w:val="26"/>
          <w:szCs w:val="26"/>
          <w:lang w:eastAsia="ru-RU"/>
        </w:rPr>
        <w:t xml:space="preserve"> </w:t>
      </w:r>
      <w:r w:rsidRPr="00CB31EA">
        <w:rPr>
          <w:rFonts w:ascii="Times New Roman" w:eastAsia="Times New Roman" w:hAnsi="Times New Roman" w:cs="Times New Roman"/>
          <w:bCs/>
          <w:sz w:val="26"/>
          <w:szCs w:val="26"/>
          <w:lang w:eastAsia="ru-RU"/>
        </w:rPr>
        <w:t>изм. на 30.03.2020 г.).</w:t>
      </w:r>
    </w:p>
    <w:p w:rsidR="001043C3" w:rsidRPr="00CB31EA" w:rsidRDefault="001043C3" w:rsidP="00DC194B">
      <w:pPr>
        <w:widowControl w:val="0"/>
        <w:numPr>
          <w:ilvl w:val="0"/>
          <w:numId w:val="14"/>
        </w:numPr>
        <w:shd w:val="clear" w:color="auto" w:fill="FFFFFF"/>
        <w:spacing w:after="0" w:line="360" w:lineRule="auto"/>
        <w:ind w:left="0" w:firstLine="709"/>
        <w:jc w:val="both"/>
        <w:rPr>
          <w:rFonts w:ascii="Times New Roman" w:eastAsia="Times New Roman" w:hAnsi="Times New Roman" w:cs="Times New Roman"/>
          <w:color w:val="020B22"/>
          <w:sz w:val="26"/>
          <w:szCs w:val="26"/>
          <w:lang w:eastAsia="ru-RU"/>
        </w:rPr>
      </w:pPr>
      <w:r w:rsidRPr="00CB31EA">
        <w:rPr>
          <w:rFonts w:ascii="Times New Roman" w:eastAsia="Times New Roman" w:hAnsi="Times New Roman" w:cs="Times New Roman"/>
          <w:bCs/>
          <w:sz w:val="26"/>
          <w:szCs w:val="26"/>
          <w:shd w:val="clear" w:color="auto" w:fill="FFFFFF"/>
          <w:lang w:eastAsia="ru-RU"/>
        </w:rPr>
        <w:t xml:space="preserve">Государственная программа Ростовской области </w:t>
      </w:r>
      <w:r w:rsidRPr="00CB31EA">
        <w:rPr>
          <w:rFonts w:ascii="Times New Roman" w:eastAsia="Times New Roman" w:hAnsi="Times New Roman" w:cs="Times New Roman"/>
          <w:sz w:val="26"/>
          <w:szCs w:val="26"/>
          <w:shd w:val="clear" w:color="auto" w:fill="FFFFFF"/>
          <w:lang w:eastAsia="ru-RU"/>
        </w:rPr>
        <w:t xml:space="preserve">«Защита населения и </w:t>
      </w:r>
      <w:r w:rsidRPr="00CB31EA">
        <w:rPr>
          <w:rFonts w:ascii="Times New Roman" w:eastAsia="Times New Roman" w:hAnsi="Times New Roman" w:cs="Times New Roman"/>
          <w:sz w:val="26"/>
          <w:szCs w:val="26"/>
          <w:shd w:val="clear" w:color="auto" w:fill="FFFFFF"/>
          <w:lang w:eastAsia="ru-RU"/>
        </w:rPr>
        <w:lastRenderedPageBreak/>
        <w:t xml:space="preserve">территории от чрезвычайных ситуаций, обеспечение пожарной безопасности и безопасности людей на водных объектах» </w:t>
      </w:r>
      <w:r w:rsidRPr="00CB31EA">
        <w:rPr>
          <w:rFonts w:ascii="Times New Roman" w:eastAsia="Times New Roman" w:hAnsi="Times New Roman" w:cs="Times New Roman"/>
          <w:bCs/>
          <w:sz w:val="26"/>
          <w:szCs w:val="26"/>
          <w:lang w:eastAsia="ru-RU"/>
        </w:rPr>
        <w:t>2019</w:t>
      </w:r>
      <w:r w:rsidR="002C5799" w:rsidRPr="00CB31EA">
        <w:rPr>
          <w:rFonts w:ascii="Times New Roman" w:eastAsia="Times New Roman" w:hAnsi="Times New Roman" w:cs="Times New Roman"/>
          <w:bCs/>
          <w:iCs/>
          <w:sz w:val="26"/>
          <w:szCs w:val="26"/>
          <w:lang w:eastAsia="ru-RU"/>
        </w:rPr>
        <w:t>-</w:t>
      </w:r>
      <w:r w:rsidRPr="00CB31EA">
        <w:rPr>
          <w:rFonts w:ascii="Times New Roman" w:eastAsia="Times New Roman" w:hAnsi="Times New Roman" w:cs="Times New Roman"/>
          <w:bCs/>
          <w:sz w:val="26"/>
          <w:szCs w:val="26"/>
          <w:lang w:eastAsia="ru-RU"/>
        </w:rPr>
        <w:t xml:space="preserve">2030 гг. </w:t>
      </w:r>
      <w:r w:rsidRPr="00CB31EA">
        <w:rPr>
          <w:rFonts w:ascii="Times New Roman" w:eastAsia="Times New Roman" w:hAnsi="Times New Roman" w:cs="Times New Roman"/>
          <w:bCs/>
          <w:color w:val="020B22"/>
          <w:sz w:val="26"/>
          <w:szCs w:val="26"/>
          <w:lang w:eastAsia="ru-RU"/>
        </w:rPr>
        <w:t>(Постановление Правительства Ростовской области</w:t>
      </w:r>
      <w:r w:rsidRPr="00CB31EA">
        <w:rPr>
          <w:rFonts w:ascii="Times New Roman" w:eastAsia="Times New Roman" w:hAnsi="Times New Roman" w:cs="Times New Roman"/>
          <w:b/>
          <w:bCs/>
          <w:color w:val="020B22"/>
          <w:sz w:val="26"/>
          <w:szCs w:val="26"/>
          <w:lang w:eastAsia="ru-RU"/>
        </w:rPr>
        <w:t xml:space="preserve"> </w:t>
      </w:r>
      <w:r w:rsidRPr="00CB31EA">
        <w:rPr>
          <w:rFonts w:ascii="Times New Roman" w:eastAsia="Times New Roman" w:hAnsi="Times New Roman" w:cs="Times New Roman"/>
          <w:color w:val="020B22"/>
          <w:sz w:val="26"/>
          <w:szCs w:val="26"/>
          <w:shd w:val="clear" w:color="auto" w:fill="FFFFFF"/>
          <w:lang w:eastAsia="ru-RU"/>
        </w:rPr>
        <w:t>от 17.10.2018 № 647</w:t>
      </w:r>
      <w:r w:rsidRPr="00CB31EA">
        <w:rPr>
          <w:rFonts w:ascii="Times New Roman" w:eastAsia="Times New Roman" w:hAnsi="Times New Roman" w:cs="Times New Roman"/>
          <w:color w:val="020B22"/>
          <w:sz w:val="26"/>
          <w:szCs w:val="26"/>
          <w:lang w:eastAsia="ru-RU"/>
        </w:rPr>
        <w:t>с</w:t>
      </w:r>
      <w:r w:rsidRPr="00CB31EA">
        <w:rPr>
          <w:rFonts w:ascii="Times New Roman" w:eastAsia="Times New Roman" w:hAnsi="Times New Roman" w:cs="Times New Roman"/>
          <w:b/>
          <w:color w:val="020B22"/>
          <w:sz w:val="26"/>
          <w:szCs w:val="26"/>
          <w:lang w:eastAsia="ru-RU"/>
        </w:rPr>
        <w:t xml:space="preserve"> </w:t>
      </w:r>
      <w:r w:rsidRPr="00CB31EA">
        <w:rPr>
          <w:rFonts w:ascii="Times New Roman" w:eastAsia="Times New Roman" w:hAnsi="Times New Roman" w:cs="Times New Roman"/>
          <w:bCs/>
          <w:color w:val="020B22"/>
          <w:sz w:val="26"/>
          <w:szCs w:val="26"/>
          <w:lang w:eastAsia="ru-RU"/>
        </w:rPr>
        <w:t>изм. на 23.03.2020 г.).</w:t>
      </w:r>
    </w:p>
    <w:p w:rsidR="001043C3" w:rsidRPr="00CB31EA" w:rsidRDefault="001043C3" w:rsidP="00DC194B">
      <w:pPr>
        <w:widowControl w:val="0"/>
        <w:numPr>
          <w:ilvl w:val="0"/>
          <w:numId w:val="14"/>
        </w:numPr>
        <w:shd w:val="clear" w:color="auto" w:fill="FFFFFF"/>
        <w:spacing w:after="0" w:line="360" w:lineRule="auto"/>
        <w:ind w:left="0" w:firstLine="709"/>
        <w:jc w:val="both"/>
        <w:rPr>
          <w:rFonts w:ascii="Times New Roman" w:eastAsia="Times New Roman" w:hAnsi="Times New Roman" w:cs="Times New Roman"/>
          <w:bCs/>
          <w:color w:val="020B22"/>
          <w:sz w:val="26"/>
          <w:szCs w:val="26"/>
          <w:lang w:eastAsia="ru-RU"/>
        </w:rPr>
      </w:pPr>
      <w:r w:rsidRPr="00CB31EA">
        <w:rPr>
          <w:rFonts w:ascii="Times New Roman" w:eastAsia="Times New Roman" w:hAnsi="Times New Roman" w:cs="Times New Roman"/>
          <w:bCs/>
          <w:color w:val="020B22"/>
          <w:sz w:val="26"/>
          <w:szCs w:val="26"/>
          <w:lang w:eastAsia="ru-RU"/>
        </w:rPr>
        <w:t>Государственная программа Ростовской области «Экономическое развитие и инновационная экономика» 2019</w:t>
      </w:r>
      <w:r w:rsidR="002F205C" w:rsidRPr="00CB31EA">
        <w:rPr>
          <w:rFonts w:ascii="Times New Roman" w:eastAsia="Times New Roman" w:hAnsi="Times New Roman" w:cs="Times New Roman"/>
          <w:bCs/>
          <w:iCs/>
          <w:sz w:val="26"/>
          <w:szCs w:val="26"/>
          <w:lang w:eastAsia="ru-RU"/>
        </w:rPr>
        <w:t>-</w:t>
      </w:r>
      <w:r w:rsidRPr="00CB31EA">
        <w:rPr>
          <w:rFonts w:ascii="Times New Roman" w:eastAsia="Times New Roman" w:hAnsi="Times New Roman" w:cs="Times New Roman"/>
          <w:bCs/>
          <w:color w:val="020B22"/>
          <w:sz w:val="26"/>
          <w:szCs w:val="26"/>
          <w:lang w:eastAsia="ru-RU"/>
        </w:rPr>
        <w:t>2030 гг. (Постановление Правительства Ростовской области от 15.10.2018 г. № 637 с изм. на 10.03.2020 г.).</w:t>
      </w:r>
    </w:p>
    <w:p w:rsidR="001043C3" w:rsidRPr="00CB31EA" w:rsidRDefault="001043C3" w:rsidP="00DC194B">
      <w:pPr>
        <w:widowControl w:val="0"/>
        <w:numPr>
          <w:ilvl w:val="0"/>
          <w:numId w:val="14"/>
        </w:numPr>
        <w:shd w:val="clear" w:color="auto" w:fill="FFFFFF"/>
        <w:spacing w:after="0" w:line="360" w:lineRule="auto"/>
        <w:ind w:left="0" w:firstLine="709"/>
        <w:jc w:val="both"/>
        <w:rPr>
          <w:rFonts w:ascii="Times New Roman" w:eastAsia="Times New Roman" w:hAnsi="Times New Roman" w:cs="Times New Roman"/>
          <w:bCs/>
          <w:color w:val="020B22"/>
          <w:sz w:val="26"/>
          <w:szCs w:val="26"/>
          <w:lang w:eastAsia="ru-RU"/>
        </w:rPr>
      </w:pPr>
      <w:r w:rsidRPr="00CB31EA">
        <w:rPr>
          <w:rFonts w:ascii="Times New Roman" w:eastAsia="Times New Roman" w:hAnsi="Times New Roman" w:cs="Times New Roman"/>
          <w:bCs/>
          <w:color w:val="020B22"/>
          <w:sz w:val="26"/>
          <w:szCs w:val="26"/>
          <w:lang w:eastAsia="ru-RU"/>
        </w:rPr>
        <w:t xml:space="preserve">Государственная программа Ростовской области </w:t>
      </w:r>
      <w:r w:rsidRPr="00CB31EA">
        <w:rPr>
          <w:rFonts w:ascii="Times New Roman" w:eastAsia="Calibri" w:hAnsi="Times New Roman" w:cs="Times New Roman"/>
          <w:color w:val="020B22"/>
          <w:sz w:val="26"/>
          <w:szCs w:val="26"/>
          <w:shd w:val="clear" w:color="auto" w:fill="FFFFFF"/>
        </w:rPr>
        <w:t>«Развитие сельского хозяйства и регулирование рынков сельскохозяйственной продукции, сырья и продовольствия»</w:t>
      </w:r>
      <w:r w:rsidRPr="00CB31EA">
        <w:rPr>
          <w:rFonts w:ascii="Times New Roman" w:eastAsia="Times New Roman" w:hAnsi="Times New Roman" w:cs="Times New Roman"/>
          <w:bCs/>
          <w:color w:val="020B22"/>
          <w:sz w:val="26"/>
          <w:szCs w:val="26"/>
          <w:lang w:eastAsia="ru-RU"/>
        </w:rPr>
        <w:t xml:space="preserve"> 2019</w:t>
      </w:r>
      <w:r w:rsidR="002C5799" w:rsidRPr="00CB31EA">
        <w:rPr>
          <w:rFonts w:ascii="Times New Roman" w:eastAsia="Times New Roman" w:hAnsi="Times New Roman" w:cs="Times New Roman"/>
          <w:bCs/>
          <w:iCs/>
          <w:sz w:val="26"/>
          <w:szCs w:val="26"/>
          <w:lang w:eastAsia="ru-RU"/>
        </w:rPr>
        <w:t>-</w:t>
      </w:r>
      <w:r w:rsidRPr="00CB31EA">
        <w:rPr>
          <w:rFonts w:ascii="Times New Roman" w:eastAsia="Times New Roman" w:hAnsi="Times New Roman" w:cs="Times New Roman"/>
          <w:bCs/>
          <w:color w:val="020B22"/>
          <w:sz w:val="26"/>
          <w:szCs w:val="26"/>
          <w:lang w:eastAsia="ru-RU"/>
        </w:rPr>
        <w:t xml:space="preserve">2030 гг. (Постановление Правительства Ростовской области </w:t>
      </w:r>
      <w:r w:rsidRPr="00CB31EA">
        <w:rPr>
          <w:rFonts w:ascii="Times New Roman" w:eastAsia="Calibri" w:hAnsi="Times New Roman" w:cs="Times New Roman"/>
          <w:color w:val="020B22"/>
          <w:sz w:val="26"/>
          <w:szCs w:val="26"/>
          <w:shd w:val="clear" w:color="auto" w:fill="FFFFFF"/>
        </w:rPr>
        <w:t xml:space="preserve">от 17.10.2018 № 652 </w:t>
      </w:r>
      <w:r w:rsidRPr="00CB31EA">
        <w:rPr>
          <w:rFonts w:ascii="Times New Roman" w:eastAsia="Times New Roman" w:hAnsi="Times New Roman" w:cs="Times New Roman"/>
          <w:bCs/>
          <w:color w:val="020B22"/>
          <w:sz w:val="26"/>
          <w:szCs w:val="26"/>
          <w:lang w:eastAsia="ru-RU"/>
        </w:rPr>
        <w:t>с изм. на 30.12.2019 г.).</w:t>
      </w:r>
    </w:p>
    <w:p w:rsidR="001043C3" w:rsidRPr="00CB31EA" w:rsidRDefault="001043C3" w:rsidP="001043C3">
      <w:pPr>
        <w:widowControl w:val="0"/>
        <w:shd w:val="clear" w:color="auto" w:fill="FFFFFF"/>
        <w:spacing w:after="0" w:line="360" w:lineRule="auto"/>
        <w:ind w:firstLine="709"/>
        <w:jc w:val="both"/>
        <w:rPr>
          <w:rFonts w:ascii="Times New Roman" w:eastAsia="Times New Roman" w:hAnsi="Times New Roman" w:cs="Times New Roman"/>
          <w:bCs/>
          <w:color w:val="020B22"/>
          <w:sz w:val="26"/>
          <w:szCs w:val="26"/>
          <w:u w:val="single"/>
          <w:lang w:eastAsia="ru-RU"/>
        </w:rPr>
      </w:pPr>
      <w:r w:rsidRPr="00CB31EA">
        <w:rPr>
          <w:rFonts w:ascii="Times New Roman" w:eastAsia="Times New Roman" w:hAnsi="Times New Roman" w:cs="Times New Roman"/>
          <w:bCs/>
          <w:color w:val="020B22"/>
          <w:sz w:val="26"/>
          <w:szCs w:val="26"/>
          <w:u w:val="single"/>
          <w:lang w:eastAsia="ru-RU"/>
        </w:rPr>
        <w:t>Муниципального уровня</w:t>
      </w:r>
    </w:p>
    <w:p w:rsidR="001043C3" w:rsidRPr="00CB31EA" w:rsidRDefault="001043C3" w:rsidP="00DC194B">
      <w:pPr>
        <w:widowControl w:val="0"/>
        <w:numPr>
          <w:ilvl w:val="0"/>
          <w:numId w:val="14"/>
        </w:numPr>
        <w:shd w:val="clear" w:color="auto" w:fill="FFFFFF"/>
        <w:spacing w:after="0" w:line="360" w:lineRule="auto"/>
        <w:ind w:left="0" w:firstLine="709"/>
        <w:jc w:val="both"/>
        <w:rPr>
          <w:rFonts w:ascii="Times New Roman" w:eastAsia="Calibri" w:hAnsi="Times New Roman" w:cs="Times New Roman"/>
          <w:sz w:val="26"/>
          <w:szCs w:val="26"/>
        </w:rPr>
      </w:pPr>
      <w:r w:rsidRPr="00CB31EA">
        <w:rPr>
          <w:rFonts w:ascii="Times New Roman" w:eastAsia="Times New Roman" w:hAnsi="Times New Roman" w:cs="Times New Roman"/>
          <w:bCs/>
          <w:color w:val="020B22"/>
          <w:sz w:val="26"/>
          <w:szCs w:val="26"/>
          <w:lang w:eastAsia="ru-RU"/>
        </w:rPr>
        <w:t>С</w:t>
      </w:r>
      <w:r w:rsidRPr="00CB31EA">
        <w:rPr>
          <w:rFonts w:ascii="Times New Roman" w:eastAsia="Calibri" w:hAnsi="Times New Roman" w:cs="Times New Roman"/>
          <w:bCs/>
          <w:sz w:val="26"/>
          <w:szCs w:val="26"/>
        </w:rPr>
        <w:t xml:space="preserve">тратегия социально-экономического развития Верхнедонского района Ростовской области до 2030 года (Решение </w:t>
      </w:r>
      <w:r w:rsidRPr="00CB31EA">
        <w:rPr>
          <w:rFonts w:ascii="Times New Roman" w:eastAsia="Calibri" w:hAnsi="Times New Roman" w:cs="Times New Roman"/>
          <w:sz w:val="26"/>
          <w:szCs w:val="26"/>
        </w:rPr>
        <w:t xml:space="preserve">Верхнедонского районного собрания депутатов Ростовской области </w:t>
      </w:r>
      <w:r w:rsidRPr="00CB31EA">
        <w:rPr>
          <w:rFonts w:ascii="Times New Roman" w:eastAsia="Calibri" w:hAnsi="Times New Roman" w:cs="Times New Roman"/>
          <w:color w:val="020B22"/>
          <w:sz w:val="26"/>
          <w:szCs w:val="26"/>
          <w:shd w:val="clear" w:color="auto" w:fill="FFFFFF"/>
        </w:rPr>
        <w:t>от 14.12.2018 № 52).</w:t>
      </w:r>
    </w:p>
    <w:p w:rsidR="001043C3" w:rsidRPr="00CB31EA" w:rsidRDefault="001043C3" w:rsidP="00DC194B">
      <w:pPr>
        <w:widowControl w:val="0"/>
        <w:numPr>
          <w:ilvl w:val="0"/>
          <w:numId w:val="14"/>
        </w:numPr>
        <w:shd w:val="clear" w:color="auto" w:fill="FFFFFF"/>
        <w:spacing w:after="0" w:line="360" w:lineRule="auto"/>
        <w:ind w:left="0" w:firstLine="709"/>
        <w:jc w:val="both"/>
        <w:rPr>
          <w:rFonts w:ascii="Times New Roman" w:eastAsia="Times New Roman" w:hAnsi="Times New Roman" w:cs="Times New Roman"/>
          <w:bCs/>
          <w:color w:val="020B22"/>
          <w:sz w:val="26"/>
          <w:szCs w:val="26"/>
          <w:lang w:eastAsia="ru-RU"/>
        </w:rPr>
      </w:pPr>
      <w:r w:rsidRPr="00CB31EA">
        <w:rPr>
          <w:rFonts w:ascii="Times New Roman" w:eastAsia="Times New Roman" w:hAnsi="Times New Roman" w:cs="Times New Roman"/>
          <w:bCs/>
          <w:color w:val="020B22"/>
          <w:sz w:val="26"/>
          <w:szCs w:val="26"/>
          <w:lang w:eastAsia="ru-RU"/>
        </w:rPr>
        <w:t>Программа социально-экономического развития Верхнедонского района на период до 2020 года ((Решение Верхнедонского районного собрания депутатов Ростовской области от 21.03.2014 № 244).</w:t>
      </w:r>
    </w:p>
    <w:p w:rsidR="001043C3" w:rsidRPr="00CB31EA" w:rsidRDefault="001043C3" w:rsidP="00DC194B">
      <w:pPr>
        <w:widowControl w:val="0"/>
        <w:numPr>
          <w:ilvl w:val="0"/>
          <w:numId w:val="14"/>
        </w:numPr>
        <w:shd w:val="clear" w:color="auto" w:fill="FFFFFF"/>
        <w:spacing w:after="0" w:line="360" w:lineRule="auto"/>
        <w:ind w:left="0" w:firstLine="709"/>
        <w:jc w:val="both"/>
        <w:rPr>
          <w:rFonts w:ascii="Times New Roman" w:eastAsia="Calibri" w:hAnsi="Times New Roman" w:cs="Times New Roman"/>
          <w:bCs/>
          <w:sz w:val="26"/>
          <w:szCs w:val="26"/>
        </w:rPr>
      </w:pPr>
      <w:r w:rsidRPr="00CB31EA">
        <w:rPr>
          <w:rFonts w:ascii="Times New Roman" w:eastAsia="Calibri" w:hAnsi="Times New Roman" w:cs="Times New Roman"/>
          <w:bCs/>
          <w:sz w:val="26"/>
          <w:szCs w:val="26"/>
        </w:rPr>
        <w:t>Муниципальная программа Верхнедонского района «Территориальное планирование и обеспечение доступным и комфортным жильем населения Верхнедонского района» (Постановление Администрации Верхнедонского района от 31.10.2018 г. № 1113).</w:t>
      </w:r>
    </w:p>
    <w:p w:rsidR="001043C3" w:rsidRPr="00CB31EA" w:rsidRDefault="001043C3" w:rsidP="00DC194B">
      <w:pPr>
        <w:widowControl w:val="0"/>
        <w:numPr>
          <w:ilvl w:val="0"/>
          <w:numId w:val="14"/>
        </w:numPr>
        <w:shd w:val="clear" w:color="auto" w:fill="FFFFFF"/>
        <w:spacing w:after="0" w:line="360" w:lineRule="auto"/>
        <w:ind w:left="0" w:firstLine="709"/>
        <w:jc w:val="both"/>
        <w:rPr>
          <w:rFonts w:ascii="Times New Roman" w:eastAsia="Calibri" w:hAnsi="Times New Roman" w:cs="Times New Roman"/>
          <w:bCs/>
          <w:sz w:val="26"/>
          <w:szCs w:val="26"/>
        </w:rPr>
      </w:pPr>
      <w:r w:rsidRPr="00CB31EA">
        <w:rPr>
          <w:rFonts w:ascii="Times New Roman" w:eastAsia="Calibri" w:hAnsi="Times New Roman" w:cs="Times New Roman"/>
          <w:bCs/>
          <w:sz w:val="26"/>
          <w:szCs w:val="26"/>
        </w:rPr>
        <w:t>Постановление Администрации Верхнедонского района от 27.12.2019 г. № 1305 «О внесении изменений в постановление Администрации Верхнедонского района от 31.10.2018 № 1113 «Об утверждении муниципальной программы Верхнедонского района «Территориальное планирование и обеспечение доступным и комфортным жильем населения Верхнедонского района».</w:t>
      </w:r>
    </w:p>
    <w:p w:rsidR="001043C3" w:rsidRPr="00CB31EA" w:rsidRDefault="001043C3" w:rsidP="00DC194B">
      <w:pPr>
        <w:widowControl w:val="0"/>
        <w:numPr>
          <w:ilvl w:val="0"/>
          <w:numId w:val="14"/>
        </w:numPr>
        <w:shd w:val="clear" w:color="auto" w:fill="FFFFFF"/>
        <w:spacing w:after="0" w:line="360" w:lineRule="auto"/>
        <w:ind w:left="0" w:firstLine="709"/>
        <w:jc w:val="both"/>
        <w:rPr>
          <w:rFonts w:ascii="Times New Roman" w:eastAsia="Calibri" w:hAnsi="Times New Roman" w:cs="Times New Roman"/>
          <w:bCs/>
          <w:sz w:val="26"/>
          <w:szCs w:val="26"/>
        </w:rPr>
      </w:pPr>
      <w:r w:rsidRPr="00CB31EA">
        <w:rPr>
          <w:rFonts w:ascii="Times New Roman" w:eastAsia="Calibri" w:hAnsi="Times New Roman" w:cs="Times New Roman"/>
          <w:bCs/>
          <w:sz w:val="26"/>
          <w:szCs w:val="26"/>
        </w:rPr>
        <w:t>Муниципальная программа Верхнедонского района «Комплексное развитие сельских территорий» (Постановление Администрации Верхнедонского района от 19.12.2019 г. № 1246).</w:t>
      </w:r>
    </w:p>
    <w:p w:rsidR="001043C3" w:rsidRPr="00CB31EA" w:rsidRDefault="001043C3" w:rsidP="00DC194B">
      <w:pPr>
        <w:widowControl w:val="0"/>
        <w:numPr>
          <w:ilvl w:val="0"/>
          <w:numId w:val="14"/>
        </w:numPr>
        <w:shd w:val="clear" w:color="auto" w:fill="FFFFFF"/>
        <w:spacing w:after="0" w:line="360" w:lineRule="auto"/>
        <w:ind w:left="0" w:firstLine="709"/>
        <w:jc w:val="both"/>
        <w:rPr>
          <w:rFonts w:ascii="Times New Roman" w:eastAsia="Calibri" w:hAnsi="Times New Roman" w:cs="Times New Roman"/>
          <w:bCs/>
          <w:sz w:val="26"/>
          <w:szCs w:val="26"/>
        </w:rPr>
      </w:pPr>
      <w:r w:rsidRPr="00CB31EA">
        <w:rPr>
          <w:rFonts w:ascii="Times New Roman" w:eastAsia="Calibri" w:hAnsi="Times New Roman" w:cs="Times New Roman"/>
          <w:bCs/>
          <w:sz w:val="26"/>
          <w:szCs w:val="26"/>
        </w:rPr>
        <w:lastRenderedPageBreak/>
        <w:t>Муниципальная программа Верхнедонского района «Формирование современной городской среды на территории Верхнедонского района» (Постановление Администрации Верхнедонского района от 19.12.2019 г. № 1247).</w:t>
      </w:r>
    </w:p>
    <w:p w:rsidR="001043C3" w:rsidRPr="00CB31EA" w:rsidRDefault="001043C3" w:rsidP="00DC194B">
      <w:pPr>
        <w:widowControl w:val="0"/>
        <w:numPr>
          <w:ilvl w:val="0"/>
          <w:numId w:val="14"/>
        </w:numPr>
        <w:shd w:val="clear" w:color="auto" w:fill="FFFFFF"/>
        <w:spacing w:after="0" w:line="360" w:lineRule="auto"/>
        <w:ind w:left="0" w:firstLine="709"/>
        <w:jc w:val="both"/>
        <w:rPr>
          <w:rFonts w:ascii="Times New Roman" w:eastAsia="Calibri" w:hAnsi="Times New Roman" w:cs="Times New Roman"/>
          <w:bCs/>
          <w:sz w:val="26"/>
          <w:szCs w:val="26"/>
        </w:rPr>
      </w:pPr>
      <w:r w:rsidRPr="00CB31EA">
        <w:rPr>
          <w:rFonts w:ascii="Times New Roman" w:eastAsia="Calibri" w:hAnsi="Times New Roman" w:cs="Times New Roman"/>
          <w:bCs/>
          <w:sz w:val="26"/>
          <w:szCs w:val="26"/>
        </w:rPr>
        <w:t xml:space="preserve">Муниципальная программа Верхнедонского </w:t>
      </w:r>
      <w:r w:rsidR="00945B35" w:rsidRPr="00CB31EA">
        <w:rPr>
          <w:rFonts w:ascii="Times New Roman" w:eastAsia="Calibri" w:hAnsi="Times New Roman" w:cs="Times New Roman"/>
          <w:bCs/>
          <w:sz w:val="26"/>
          <w:szCs w:val="26"/>
        </w:rPr>
        <w:t>района «</w:t>
      </w:r>
      <w:r w:rsidRPr="00CB31EA">
        <w:rPr>
          <w:rFonts w:ascii="Times New Roman" w:eastAsia="Calibri" w:hAnsi="Times New Roman" w:cs="Times New Roman"/>
          <w:bCs/>
          <w:sz w:val="26"/>
          <w:szCs w:val="26"/>
        </w:rPr>
        <w:t>Доступная среда» (Постановление Администрации Верхнедонского района от 01.11.2018 г. № 1121, от 30.12.2019 № 1328).</w:t>
      </w:r>
    </w:p>
    <w:p w:rsidR="001043C3" w:rsidRPr="00CB31EA" w:rsidRDefault="001043C3" w:rsidP="00DC194B">
      <w:pPr>
        <w:widowControl w:val="0"/>
        <w:numPr>
          <w:ilvl w:val="0"/>
          <w:numId w:val="14"/>
        </w:numPr>
        <w:shd w:val="clear" w:color="auto" w:fill="FFFFFF"/>
        <w:spacing w:after="0" w:line="360" w:lineRule="auto"/>
        <w:ind w:left="0" w:firstLine="709"/>
        <w:jc w:val="both"/>
        <w:rPr>
          <w:rFonts w:ascii="Times New Roman" w:eastAsia="Calibri" w:hAnsi="Times New Roman" w:cs="Times New Roman"/>
          <w:bCs/>
          <w:sz w:val="26"/>
          <w:szCs w:val="26"/>
        </w:rPr>
      </w:pPr>
      <w:r w:rsidRPr="00CB31EA">
        <w:rPr>
          <w:rFonts w:ascii="Times New Roman" w:eastAsia="Calibri" w:hAnsi="Times New Roman" w:cs="Times New Roman"/>
          <w:bCs/>
          <w:sz w:val="26"/>
          <w:szCs w:val="26"/>
        </w:rPr>
        <w:t>Муниципальная программа Верхнедонского района «Обеспечение качественными жилищно-коммунальными услугами населения Верхнедонского района» (Постановление Администрации Верхнедонского района от 02.11.2018 г. № 1130, от 27.12.2019 № 1317).</w:t>
      </w:r>
    </w:p>
    <w:p w:rsidR="001043C3" w:rsidRPr="00CB31EA" w:rsidRDefault="001043C3" w:rsidP="00DC194B">
      <w:pPr>
        <w:widowControl w:val="0"/>
        <w:numPr>
          <w:ilvl w:val="0"/>
          <w:numId w:val="14"/>
        </w:numPr>
        <w:shd w:val="clear" w:color="auto" w:fill="FFFFFF"/>
        <w:spacing w:after="0" w:line="360" w:lineRule="auto"/>
        <w:ind w:left="0" w:firstLine="709"/>
        <w:jc w:val="both"/>
        <w:rPr>
          <w:rFonts w:ascii="Times New Roman" w:eastAsia="Calibri" w:hAnsi="Times New Roman" w:cs="Times New Roman"/>
          <w:bCs/>
          <w:sz w:val="26"/>
          <w:szCs w:val="26"/>
        </w:rPr>
      </w:pPr>
      <w:r w:rsidRPr="00CB31EA">
        <w:rPr>
          <w:rFonts w:ascii="Times New Roman" w:eastAsia="Calibri" w:hAnsi="Times New Roman" w:cs="Times New Roman"/>
          <w:bCs/>
          <w:sz w:val="26"/>
          <w:szCs w:val="26"/>
        </w:rPr>
        <w:t>Программы «Комплексного развития системы коммунальной инфраструктуры на 2016</w:t>
      </w:r>
      <w:r w:rsidR="002C5799" w:rsidRPr="00CB31EA">
        <w:rPr>
          <w:rFonts w:ascii="Times New Roman" w:eastAsia="Times New Roman" w:hAnsi="Times New Roman" w:cs="Times New Roman"/>
          <w:bCs/>
          <w:iCs/>
          <w:sz w:val="26"/>
          <w:szCs w:val="26"/>
          <w:lang w:eastAsia="ru-RU"/>
        </w:rPr>
        <w:t>-</w:t>
      </w:r>
      <w:r w:rsidRPr="00CB31EA">
        <w:rPr>
          <w:rFonts w:ascii="Times New Roman" w:eastAsia="Calibri" w:hAnsi="Times New Roman" w:cs="Times New Roman"/>
          <w:bCs/>
          <w:sz w:val="26"/>
          <w:szCs w:val="26"/>
        </w:rPr>
        <w:t>2020 гг.» в разрезе сельских поселений Верхнедонского района.</w:t>
      </w:r>
    </w:p>
    <w:p w:rsidR="001043C3" w:rsidRPr="00CB31EA" w:rsidRDefault="001043C3" w:rsidP="00DC194B">
      <w:pPr>
        <w:widowControl w:val="0"/>
        <w:numPr>
          <w:ilvl w:val="0"/>
          <w:numId w:val="14"/>
        </w:numPr>
        <w:shd w:val="clear" w:color="auto" w:fill="FFFFFF"/>
        <w:spacing w:after="0" w:line="360" w:lineRule="auto"/>
        <w:ind w:left="0" w:firstLine="709"/>
        <w:jc w:val="both"/>
        <w:rPr>
          <w:rFonts w:ascii="Times New Roman" w:eastAsia="Calibri" w:hAnsi="Times New Roman" w:cs="Times New Roman"/>
          <w:bCs/>
          <w:sz w:val="26"/>
          <w:szCs w:val="26"/>
        </w:rPr>
      </w:pPr>
      <w:r w:rsidRPr="00CB31EA">
        <w:rPr>
          <w:rFonts w:ascii="Times New Roman" w:eastAsia="Calibri" w:hAnsi="Times New Roman" w:cs="Times New Roman"/>
          <w:bCs/>
          <w:sz w:val="26"/>
          <w:szCs w:val="26"/>
        </w:rPr>
        <w:t>Муниципальная программа Верхнедонского района «Развитие транспортной системы» (Постановление Администрации Верхнедонского района от 01.11.2018 г. № 1118, от 27.12.2019 № 1309).</w:t>
      </w:r>
    </w:p>
    <w:p w:rsidR="001043C3" w:rsidRPr="00CB31EA" w:rsidRDefault="001043C3" w:rsidP="00DC194B">
      <w:pPr>
        <w:widowControl w:val="0"/>
        <w:numPr>
          <w:ilvl w:val="0"/>
          <w:numId w:val="14"/>
        </w:numPr>
        <w:shd w:val="clear" w:color="auto" w:fill="FFFFFF"/>
        <w:spacing w:after="0" w:line="360" w:lineRule="auto"/>
        <w:ind w:left="0" w:firstLine="709"/>
        <w:jc w:val="both"/>
        <w:rPr>
          <w:rFonts w:ascii="Times New Roman" w:eastAsia="Calibri" w:hAnsi="Times New Roman" w:cs="Times New Roman"/>
          <w:bCs/>
          <w:sz w:val="26"/>
          <w:szCs w:val="26"/>
        </w:rPr>
      </w:pPr>
      <w:r w:rsidRPr="00CB31EA">
        <w:rPr>
          <w:rFonts w:ascii="Times New Roman" w:eastAsia="Calibri" w:hAnsi="Times New Roman" w:cs="Times New Roman"/>
          <w:bCs/>
          <w:sz w:val="26"/>
          <w:szCs w:val="26"/>
        </w:rPr>
        <w:t>Программы «Комплексного развития систем транспортной инфраструктуры и дорожного хозяйства» на 2016</w:t>
      </w:r>
      <w:r w:rsidR="002C5799" w:rsidRPr="00CB31EA">
        <w:rPr>
          <w:rFonts w:ascii="Times New Roman" w:eastAsia="Times New Roman" w:hAnsi="Times New Roman" w:cs="Times New Roman"/>
          <w:bCs/>
          <w:iCs/>
          <w:sz w:val="26"/>
          <w:szCs w:val="26"/>
          <w:lang w:eastAsia="ru-RU"/>
        </w:rPr>
        <w:t>-</w:t>
      </w:r>
      <w:r w:rsidRPr="00CB31EA">
        <w:rPr>
          <w:rFonts w:ascii="Times New Roman" w:eastAsia="Calibri" w:hAnsi="Times New Roman" w:cs="Times New Roman"/>
          <w:bCs/>
          <w:sz w:val="26"/>
          <w:szCs w:val="26"/>
        </w:rPr>
        <w:t>2032 годы в разрезе сельских поселений Верхнедонского района.</w:t>
      </w:r>
    </w:p>
    <w:p w:rsidR="001043C3" w:rsidRPr="00CB31EA" w:rsidRDefault="001043C3" w:rsidP="00DC194B">
      <w:pPr>
        <w:widowControl w:val="0"/>
        <w:numPr>
          <w:ilvl w:val="0"/>
          <w:numId w:val="14"/>
        </w:numPr>
        <w:shd w:val="clear" w:color="auto" w:fill="FFFFFF"/>
        <w:spacing w:after="0" w:line="360" w:lineRule="auto"/>
        <w:ind w:left="0" w:firstLine="709"/>
        <w:jc w:val="both"/>
        <w:rPr>
          <w:rFonts w:ascii="Times New Roman" w:eastAsia="Calibri" w:hAnsi="Times New Roman" w:cs="Times New Roman"/>
          <w:bCs/>
          <w:sz w:val="26"/>
          <w:szCs w:val="26"/>
        </w:rPr>
      </w:pPr>
      <w:r w:rsidRPr="00CB31EA">
        <w:rPr>
          <w:rFonts w:ascii="Times New Roman" w:eastAsia="Calibri" w:hAnsi="Times New Roman" w:cs="Times New Roman"/>
          <w:bCs/>
          <w:sz w:val="26"/>
          <w:szCs w:val="26"/>
        </w:rPr>
        <w:t>Муниципальная программа Верхнедонского района «Энергоэффективность и развитие энергетики» (Постановление Администрации Верхнедонского района от 31.10.2018 г. № 1102, от 27.12.2019 № 1311).</w:t>
      </w:r>
    </w:p>
    <w:p w:rsidR="001043C3" w:rsidRPr="00CB31EA" w:rsidRDefault="001043C3" w:rsidP="00DC194B">
      <w:pPr>
        <w:widowControl w:val="0"/>
        <w:numPr>
          <w:ilvl w:val="0"/>
          <w:numId w:val="14"/>
        </w:numPr>
        <w:shd w:val="clear" w:color="auto" w:fill="FFFFFF"/>
        <w:spacing w:after="0" w:line="360" w:lineRule="auto"/>
        <w:ind w:left="0" w:firstLine="709"/>
        <w:jc w:val="both"/>
        <w:rPr>
          <w:rFonts w:ascii="Times New Roman" w:eastAsia="Calibri" w:hAnsi="Times New Roman" w:cs="Times New Roman"/>
          <w:bCs/>
          <w:sz w:val="26"/>
          <w:szCs w:val="26"/>
        </w:rPr>
      </w:pPr>
      <w:r w:rsidRPr="00CB31EA">
        <w:rPr>
          <w:rFonts w:ascii="Times New Roman" w:eastAsia="Calibri" w:hAnsi="Times New Roman" w:cs="Times New Roman"/>
          <w:bCs/>
          <w:sz w:val="26"/>
          <w:szCs w:val="26"/>
        </w:rPr>
        <w:t>Муниципальная программа Верхнедонского района «Развитие здравоохранения» (Постановление Администрации Верхнедонского района от 07.11.2018 г. № 1143, от 30.12.2019 г. № 1326).</w:t>
      </w:r>
    </w:p>
    <w:p w:rsidR="001043C3" w:rsidRPr="00CB31EA" w:rsidRDefault="001043C3" w:rsidP="00DC194B">
      <w:pPr>
        <w:widowControl w:val="0"/>
        <w:numPr>
          <w:ilvl w:val="0"/>
          <w:numId w:val="14"/>
        </w:numPr>
        <w:shd w:val="clear" w:color="auto" w:fill="FFFFFF"/>
        <w:spacing w:after="0" w:line="360" w:lineRule="auto"/>
        <w:ind w:left="0" w:firstLine="709"/>
        <w:jc w:val="both"/>
        <w:rPr>
          <w:rFonts w:ascii="Times New Roman" w:eastAsia="Calibri" w:hAnsi="Times New Roman" w:cs="Times New Roman"/>
          <w:bCs/>
          <w:sz w:val="26"/>
          <w:szCs w:val="26"/>
        </w:rPr>
      </w:pPr>
      <w:r w:rsidRPr="00CB31EA">
        <w:rPr>
          <w:rFonts w:ascii="Times New Roman" w:eastAsia="Calibri" w:hAnsi="Times New Roman" w:cs="Times New Roman"/>
          <w:bCs/>
          <w:sz w:val="26"/>
          <w:szCs w:val="26"/>
        </w:rPr>
        <w:t>Муниципальная программа Верхнедонского района «Развитие культуры и туризма» (Постановление Администрации Верхнедонского района от 07.11.2018 г. № 1144, от 31.12.2019 г. № 1346).</w:t>
      </w:r>
    </w:p>
    <w:p w:rsidR="001043C3" w:rsidRPr="00CB31EA" w:rsidRDefault="001043C3" w:rsidP="00DC194B">
      <w:pPr>
        <w:widowControl w:val="0"/>
        <w:numPr>
          <w:ilvl w:val="0"/>
          <w:numId w:val="14"/>
        </w:numPr>
        <w:shd w:val="clear" w:color="auto" w:fill="FFFFFF"/>
        <w:spacing w:after="0" w:line="360" w:lineRule="auto"/>
        <w:ind w:left="0" w:firstLine="709"/>
        <w:jc w:val="both"/>
        <w:rPr>
          <w:rFonts w:ascii="Times New Roman" w:eastAsia="Calibri" w:hAnsi="Times New Roman" w:cs="Times New Roman"/>
          <w:bCs/>
          <w:sz w:val="26"/>
          <w:szCs w:val="26"/>
        </w:rPr>
      </w:pPr>
      <w:r w:rsidRPr="00CB31EA">
        <w:rPr>
          <w:rFonts w:ascii="Times New Roman" w:eastAsia="Calibri" w:hAnsi="Times New Roman" w:cs="Times New Roman"/>
          <w:bCs/>
          <w:sz w:val="26"/>
          <w:szCs w:val="26"/>
        </w:rPr>
        <w:t xml:space="preserve">Муниципальная программа Верхнедонского района «Развитие образования» (Постановление Администрации Верхнедонского района от </w:t>
      </w:r>
      <w:r w:rsidRPr="00CB31EA">
        <w:rPr>
          <w:rFonts w:ascii="Times New Roman" w:eastAsia="Calibri" w:hAnsi="Times New Roman" w:cs="Times New Roman"/>
          <w:bCs/>
          <w:sz w:val="26"/>
          <w:szCs w:val="26"/>
        </w:rPr>
        <w:lastRenderedPageBreak/>
        <w:t>31.10.2018 г. № 1101, от 27.12.2019 г. № 1307).</w:t>
      </w:r>
    </w:p>
    <w:p w:rsidR="001043C3" w:rsidRPr="00CB31EA" w:rsidRDefault="001043C3" w:rsidP="00DC194B">
      <w:pPr>
        <w:widowControl w:val="0"/>
        <w:numPr>
          <w:ilvl w:val="0"/>
          <w:numId w:val="14"/>
        </w:numPr>
        <w:shd w:val="clear" w:color="auto" w:fill="FFFFFF"/>
        <w:spacing w:after="0" w:line="360" w:lineRule="auto"/>
        <w:ind w:left="0" w:firstLine="709"/>
        <w:jc w:val="both"/>
        <w:rPr>
          <w:rFonts w:ascii="Times New Roman" w:eastAsia="Calibri" w:hAnsi="Times New Roman" w:cs="Times New Roman"/>
          <w:bCs/>
          <w:sz w:val="26"/>
          <w:szCs w:val="26"/>
        </w:rPr>
      </w:pPr>
      <w:r w:rsidRPr="00CB31EA">
        <w:rPr>
          <w:rFonts w:ascii="Times New Roman" w:eastAsia="Calibri" w:hAnsi="Times New Roman" w:cs="Times New Roman"/>
          <w:bCs/>
          <w:sz w:val="26"/>
          <w:szCs w:val="26"/>
        </w:rPr>
        <w:t>Муниципальная программа Верхнедонского района «Развитие физической культуры и спорта» (Постановление Администрации Верхнедонского района от 01.11.2018 г. № 1119, от 24.12.2019 г. № 1265).</w:t>
      </w:r>
    </w:p>
    <w:p w:rsidR="001043C3" w:rsidRPr="00CB31EA" w:rsidRDefault="001043C3" w:rsidP="00DC194B">
      <w:pPr>
        <w:widowControl w:val="0"/>
        <w:numPr>
          <w:ilvl w:val="0"/>
          <w:numId w:val="14"/>
        </w:numPr>
        <w:shd w:val="clear" w:color="auto" w:fill="FFFFFF"/>
        <w:spacing w:after="0" w:line="360" w:lineRule="auto"/>
        <w:ind w:left="0" w:firstLine="709"/>
        <w:jc w:val="both"/>
        <w:rPr>
          <w:rFonts w:ascii="Times New Roman" w:eastAsia="Calibri" w:hAnsi="Times New Roman" w:cs="Times New Roman"/>
          <w:bCs/>
          <w:sz w:val="26"/>
          <w:szCs w:val="26"/>
        </w:rPr>
      </w:pPr>
      <w:r w:rsidRPr="00CB31EA">
        <w:rPr>
          <w:rFonts w:ascii="Times New Roman" w:eastAsia="Calibri" w:hAnsi="Times New Roman" w:cs="Times New Roman"/>
          <w:bCs/>
          <w:sz w:val="26"/>
          <w:szCs w:val="26"/>
        </w:rPr>
        <w:t>Муниципальная программа Верхнедонского района «Защита населения и территории от чрезвычайных ситуаций, обеспечение пожарной безопасности и безопасности людей на водных объектах» (Постановление Администрации Верхнедонского района от 31.10.2018 г. № 1112, от 27.12.2019 № 1313).</w:t>
      </w:r>
    </w:p>
    <w:p w:rsidR="001043C3" w:rsidRPr="00CB31EA" w:rsidRDefault="001043C3" w:rsidP="00DC194B">
      <w:pPr>
        <w:widowControl w:val="0"/>
        <w:numPr>
          <w:ilvl w:val="0"/>
          <w:numId w:val="14"/>
        </w:numPr>
        <w:shd w:val="clear" w:color="auto" w:fill="FFFFFF"/>
        <w:spacing w:after="0" w:line="360" w:lineRule="auto"/>
        <w:ind w:left="0" w:firstLine="709"/>
        <w:jc w:val="both"/>
        <w:rPr>
          <w:rFonts w:ascii="Times New Roman" w:eastAsia="Calibri" w:hAnsi="Times New Roman" w:cs="Times New Roman"/>
          <w:bCs/>
          <w:sz w:val="26"/>
          <w:szCs w:val="26"/>
        </w:rPr>
      </w:pPr>
      <w:r w:rsidRPr="00CB31EA">
        <w:rPr>
          <w:rFonts w:ascii="Times New Roman" w:eastAsia="Calibri" w:hAnsi="Times New Roman" w:cs="Times New Roman"/>
          <w:bCs/>
          <w:sz w:val="26"/>
          <w:szCs w:val="26"/>
        </w:rPr>
        <w:t>Муниципальная программа Верхнедонского района «Охрана окружающей среды и рациональное природопользование» (Постановление Администрации Верхнедонского района от 31.10.2018 г. № 1111, от 27.12.2019 № 1316).</w:t>
      </w:r>
    </w:p>
    <w:p w:rsidR="001043C3" w:rsidRPr="00CB31EA" w:rsidRDefault="001043C3" w:rsidP="00DC194B">
      <w:pPr>
        <w:widowControl w:val="0"/>
        <w:numPr>
          <w:ilvl w:val="0"/>
          <w:numId w:val="14"/>
        </w:numPr>
        <w:shd w:val="clear" w:color="auto" w:fill="FFFFFF"/>
        <w:spacing w:after="0" w:line="360" w:lineRule="auto"/>
        <w:ind w:left="0" w:firstLine="709"/>
        <w:jc w:val="both"/>
        <w:rPr>
          <w:rFonts w:ascii="Times New Roman" w:eastAsia="Calibri" w:hAnsi="Times New Roman" w:cs="Times New Roman"/>
          <w:bCs/>
          <w:sz w:val="26"/>
          <w:szCs w:val="26"/>
        </w:rPr>
      </w:pPr>
      <w:r w:rsidRPr="00CB31EA">
        <w:rPr>
          <w:rFonts w:ascii="Times New Roman" w:eastAsia="Calibri" w:hAnsi="Times New Roman" w:cs="Times New Roman"/>
          <w:bCs/>
          <w:sz w:val="26"/>
          <w:szCs w:val="26"/>
        </w:rPr>
        <w:t>Муниципальная программа Верхнедонского района «Развитие сельского хозяйства и регулирования рынков сельскохозяйственной продукции, сырья и продовольствия» (Постановление Администрации Верхнедонского района от 31.10.2018 г. № 1099, от 25.12.2019 № 1290).</w:t>
      </w:r>
    </w:p>
    <w:p w:rsidR="001043C3" w:rsidRPr="00CB31EA" w:rsidRDefault="001043C3" w:rsidP="00DC194B">
      <w:pPr>
        <w:widowControl w:val="0"/>
        <w:numPr>
          <w:ilvl w:val="0"/>
          <w:numId w:val="14"/>
        </w:numPr>
        <w:shd w:val="clear" w:color="auto" w:fill="FFFFFF"/>
        <w:spacing w:after="0" w:line="360" w:lineRule="auto"/>
        <w:ind w:left="0" w:firstLine="709"/>
        <w:jc w:val="both"/>
        <w:rPr>
          <w:rFonts w:ascii="Times New Roman" w:eastAsia="Calibri" w:hAnsi="Times New Roman" w:cs="Times New Roman"/>
          <w:bCs/>
          <w:sz w:val="26"/>
          <w:szCs w:val="26"/>
        </w:rPr>
      </w:pPr>
      <w:r w:rsidRPr="00CB31EA">
        <w:rPr>
          <w:rFonts w:ascii="Times New Roman" w:eastAsia="Calibri" w:hAnsi="Times New Roman" w:cs="Times New Roman"/>
          <w:bCs/>
          <w:sz w:val="26"/>
          <w:szCs w:val="26"/>
        </w:rPr>
        <w:t>Муниципальная программа Верхнедонского района «Экономическое развитие и инновационная экономика» (Постановление Администрации Верхнедонского района от 25.10.2018 г. № 1082, от 25.12.2019 № 1275).</w:t>
      </w:r>
    </w:p>
    <w:p w:rsidR="001043C3" w:rsidRPr="00CB31EA" w:rsidRDefault="001043C3" w:rsidP="00DC194B">
      <w:pPr>
        <w:widowControl w:val="0"/>
        <w:numPr>
          <w:ilvl w:val="0"/>
          <w:numId w:val="14"/>
        </w:numPr>
        <w:shd w:val="clear" w:color="auto" w:fill="FFFFFF"/>
        <w:spacing w:after="0" w:line="360" w:lineRule="auto"/>
        <w:ind w:left="0" w:firstLine="709"/>
        <w:jc w:val="both"/>
        <w:rPr>
          <w:rFonts w:ascii="Times New Roman" w:eastAsia="Calibri" w:hAnsi="Times New Roman" w:cs="Times New Roman"/>
          <w:bCs/>
          <w:sz w:val="26"/>
          <w:szCs w:val="26"/>
        </w:rPr>
      </w:pPr>
      <w:r w:rsidRPr="00CB31EA">
        <w:rPr>
          <w:rFonts w:ascii="Times New Roman" w:eastAsia="Calibri" w:hAnsi="Times New Roman" w:cs="Times New Roman"/>
          <w:bCs/>
          <w:sz w:val="26"/>
          <w:szCs w:val="26"/>
        </w:rPr>
        <w:t>Муниципальная программа Верхнедонского района «Информационное общество» (Постановление Администрации Верхнедонского района от 30.10.2018 г. № 1091, от 26.12.2019 № 1293).</w:t>
      </w:r>
    </w:p>
    <w:p w:rsidR="001043C3" w:rsidRPr="00CB31EA" w:rsidRDefault="001043C3" w:rsidP="00DC194B">
      <w:pPr>
        <w:widowControl w:val="0"/>
        <w:numPr>
          <w:ilvl w:val="0"/>
          <w:numId w:val="14"/>
        </w:numPr>
        <w:shd w:val="clear" w:color="auto" w:fill="FFFFFF"/>
        <w:spacing w:after="0" w:line="360" w:lineRule="auto"/>
        <w:ind w:left="0" w:firstLine="709"/>
        <w:jc w:val="both"/>
        <w:rPr>
          <w:rFonts w:ascii="Times New Roman" w:eastAsia="Calibri" w:hAnsi="Times New Roman" w:cs="Times New Roman"/>
          <w:bCs/>
          <w:sz w:val="26"/>
          <w:szCs w:val="26"/>
        </w:rPr>
      </w:pPr>
      <w:r w:rsidRPr="00CB31EA">
        <w:rPr>
          <w:rFonts w:ascii="Times New Roman" w:eastAsia="Calibri" w:hAnsi="Times New Roman" w:cs="Times New Roman"/>
          <w:bCs/>
          <w:sz w:val="26"/>
          <w:szCs w:val="26"/>
        </w:rPr>
        <w:t>Устав муниципального образования «Верхнедонской район».</w:t>
      </w:r>
    </w:p>
    <w:p w:rsidR="001043C3" w:rsidRPr="00CB31EA" w:rsidRDefault="001043C3" w:rsidP="00DC194B">
      <w:pPr>
        <w:widowControl w:val="0"/>
        <w:numPr>
          <w:ilvl w:val="0"/>
          <w:numId w:val="14"/>
        </w:numPr>
        <w:shd w:val="clear" w:color="auto" w:fill="FFFFFF"/>
        <w:spacing w:after="0" w:line="360" w:lineRule="auto"/>
        <w:ind w:left="0" w:firstLine="709"/>
        <w:jc w:val="both"/>
        <w:rPr>
          <w:rFonts w:ascii="Times New Roman" w:eastAsia="Calibri" w:hAnsi="Times New Roman" w:cs="Times New Roman"/>
          <w:bCs/>
          <w:sz w:val="26"/>
          <w:szCs w:val="26"/>
        </w:rPr>
      </w:pPr>
      <w:r w:rsidRPr="00CB31EA">
        <w:rPr>
          <w:rFonts w:ascii="Times New Roman" w:eastAsia="Calibri" w:hAnsi="Times New Roman" w:cs="Times New Roman"/>
          <w:bCs/>
          <w:sz w:val="26"/>
          <w:szCs w:val="26"/>
        </w:rPr>
        <w:t>Уставы сельских поселений Верхнедонского района.</w:t>
      </w:r>
    </w:p>
    <w:p w:rsidR="00021C1A" w:rsidRDefault="00021C1A" w:rsidP="00313A30">
      <w:pPr>
        <w:spacing w:after="0" w:line="360" w:lineRule="auto"/>
        <w:rPr>
          <w:rFonts w:ascii="Times New Roman" w:hAnsi="Times New Roman" w:cs="Times New Roman"/>
          <w:sz w:val="24"/>
          <w:szCs w:val="24"/>
        </w:rPr>
      </w:pPr>
    </w:p>
    <w:p w:rsidR="00021C1A" w:rsidRDefault="00021C1A" w:rsidP="00313A30">
      <w:pPr>
        <w:spacing w:after="0" w:line="360" w:lineRule="auto"/>
        <w:rPr>
          <w:rFonts w:ascii="Times New Roman" w:hAnsi="Times New Roman" w:cs="Times New Roman"/>
          <w:sz w:val="24"/>
          <w:szCs w:val="24"/>
        </w:rPr>
      </w:pPr>
    </w:p>
    <w:p w:rsidR="00021C1A" w:rsidRDefault="00021C1A" w:rsidP="00313A30">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021C1A" w:rsidRDefault="00021C1A" w:rsidP="00313A30">
      <w:pPr>
        <w:spacing w:after="0" w:line="360" w:lineRule="auto"/>
        <w:rPr>
          <w:rFonts w:ascii="Times New Roman" w:hAnsi="Times New Roman" w:cs="Times New Roman"/>
          <w:sz w:val="2"/>
          <w:szCs w:val="2"/>
        </w:rPr>
      </w:pPr>
    </w:p>
    <w:p w:rsidR="00021C1A" w:rsidRPr="00CB31EA" w:rsidRDefault="00021C1A" w:rsidP="00CB31EA">
      <w:pPr>
        <w:pStyle w:val="1"/>
        <w:keepNext w:val="0"/>
        <w:keepLines w:val="0"/>
        <w:widowControl w:val="0"/>
        <w:spacing w:after="240" w:line="360" w:lineRule="auto"/>
        <w:ind w:firstLine="709"/>
        <w:jc w:val="both"/>
        <w:rPr>
          <w:rFonts w:ascii="Times New Roman" w:hAnsi="Times New Roman"/>
          <w:b/>
          <w:color w:val="auto"/>
          <w:lang w:eastAsia="ru-RU"/>
        </w:rPr>
      </w:pPr>
      <w:bookmarkStart w:id="7" w:name="_Toc45055405"/>
      <w:r w:rsidRPr="00CB31EA">
        <w:rPr>
          <w:rFonts w:ascii="Times New Roman" w:hAnsi="Times New Roman"/>
          <w:b/>
          <w:color w:val="auto"/>
          <w:lang w:eastAsia="ru-RU"/>
        </w:rPr>
        <w:t>4. Современное состояние и анализ реализации действующего генерального плана</w:t>
      </w:r>
      <w:bookmarkEnd w:id="7"/>
      <w:r w:rsidRPr="00CB31EA">
        <w:rPr>
          <w:rFonts w:ascii="Times New Roman" w:hAnsi="Times New Roman"/>
          <w:b/>
          <w:color w:val="auto"/>
          <w:lang w:eastAsia="ru-RU"/>
        </w:rPr>
        <w:t xml:space="preserve"> </w:t>
      </w:r>
    </w:p>
    <w:p w:rsidR="00021C1A" w:rsidRPr="00CB31EA" w:rsidRDefault="00021C1A" w:rsidP="00CB31EA">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8" w:name="_Toc45055406"/>
      <w:r w:rsidRPr="00CB31EA">
        <w:rPr>
          <w:rFonts w:ascii="Times New Roman" w:hAnsi="Times New Roman"/>
          <w:b/>
          <w:color w:val="auto"/>
          <w:sz w:val="28"/>
          <w:szCs w:val="28"/>
        </w:rPr>
        <w:t>4.1. Общие сведения о поселении</w:t>
      </w:r>
      <w:bookmarkEnd w:id="8"/>
      <w:r w:rsidRPr="00CB31EA">
        <w:rPr>
          <w:rFonts w:ascii="Times New Roman" w:hAnsi="Times New Roman"/>
          <w:b/>
          <w:color w:val="auto"/>
          <w:sz w:val="28"/>
          <w:szCs w:val="28"/>
        </w:rPr>
        <w:t xml:space="preserve"> </w:t>
      </w:r>
    </w:p>
    <w:p w:rsidR="00BB5269" w:rsidRPr="00CB31EA" w:rsidRDefault="00BB5269" w:rsidP="00BB5269">
      <w:pPr>
        <w:widowControl w:val="0"/>
        <w:spacing w:after="0" w:line="360" w:lineRule="auto"/>
        <w:ind w:firstLine="709"/>
        <w:jc w:val="both"/>
        <w:rPr>
          <w:rFonts w:ascii="Times New Roman" w:eastAsia="Calibri" w:hAnsi="Times New Roman" w:cs="Times New Roman"/>
          <w:sz w:val="26"/>
          <w:szCs w:val="26"/>
          <w:lang w:eastAsia="ru-RU"/>
        </w:rPr>
      </w:pPr>
      <w:r w:rsidRPr="00CB31EA">
        <w:rPr>
          <w:rFonts w:ascii="Times New Roman" w:eastAsia="Calibri" w:hAnsi="Times New Roman" w:cs="Times New Roman"/>
          <w:sz w:val="26"/>
          <w:szCs w:val="26"/>
          <w:lang w:eastAsia="ru-RU"/>
        </w:rPr>
        <w:t xml:space="preserve">Верхнедонской район с центром в станице Казанской находится на северо-востоке Ростовской области в 360 км от областного центра. На северо-западе Верхнедонской район граничит с Воронежской областью, на северо-востоке – с Волгоградской областью, на востоке </w:t>
      </w:r>
      <w:r w:rsidR="00945B35" w:rsidRPr="00CB31EA">
        <w:rPr>
          <w:rFonts w:ascii="Times New Roman" w:eastAsia="Times New Roman" w:hAnsi="Times New Roman" w:cs="Times New Roman"/>
          <w:bCs/>
          <w:iCs/>
          <w:sz w:val="26"/>
          <w:szCs w:val="26"/>
          <w:lang w:eastAsia="ru-RU"/>
        </w:rPr>
        <w:t>–</w:t>
      </w:r>
      <w:r w:rsidRPr="00CB31EA">
        <w:rPr>
          <w:rFonts w:ascii="Times New Roman" w:eastAsia="Calibri" w:hAnsi="Times New Roman" w:cs="Times New Roman"/>
          <w:sz w:val="26"/>
          <w:szCs w:val="26"/>
          <w:lang w:eastAsia="ru-RU"/>
        </w:rPr>
        <w:t xml:space="preserve"> с Шолоховским районом, на юге с Чертковским районом Ростовской области.</w:t>
      </w:r>
    </w:p>
    <w:p w:rsidR="00BB5269" w:rsidRPr="00CB31EA" w:rsidRDefault="00BB5269" w:rsidP="00BB5269">
      <w:pPr>
        <w:widowControl w:val="0"/>
        <w:spacing w:after="0" w:line="360" w:lineRule="auto"/>
        <w:ind w:firstLine="709"/>
        <w:jc w:val="both"/>
        <w:rPr>
          <w:rFonts w:ascii="Times New Roman" w:eastAsia="Calibri" w:hAnsi="Times New Roman" w:cs="Times New Roman"/>
          <w:bCs/>
          <w:sz w:val="26"/>
          <w:szCs w:val="26"/>
          <w:lang w:eastAsia="ru-RU"/>
        </w:rPr>
      </w:pPr>
      <w:r w:rsidRPr="00CB31EA">
        <w:rPr>
          <w:rFonts w:ascii="Times New Roman" w:eastAsia="Calibri" w:hAnsi="Times New Roman" w:cs="Times New Roman"/>
          <w:bCs/>
          <w:sz w:val="26"/>
          <w:szCs w:val="26"/>
          <w:lang w:eastAsia="ru-RU"/>
        </w:rPr>
        <w:t>МО «Шумилинское сельское поселение» Верхнедонского района Ростовской области находится на севере Верхнедонского муниципального района. Граничит на юге с Казанско</w:t>
      </w:r>
      <w:r w:rsidR="00945B35" w:rsidRPr="00CB31EA">
        <w:rPr>
          <w:rFonts w:ascii="Times New Roman" w:eastAsia="Calibri" w:hAnsi="Times New Roman" w:cs="Times New Roman"/>
          <w:bCs/>
          <w:sz w:val="26"/>
          <w:szCs w:val="26"/>
          <w:lang w:eastAsia="ru-RU"/>
        </w:rPr>
        <w:t>л</w:t>
      </w:r>
      <w:r w:rsidRPr="00CB31EA">
        <w:rPr>
          <w:rFonts w:ascii="Times New Roman" w:eastAsia="Calibri" w:hAnsi="Times New Roman" w:cs="Times New Roman"/>
          <w:bCs/>
          <w:sz w:val="26"/>
          <w:szCs w:val="26"/>
          <w:lang w:eastAsia="ru-RU"/>
        </w:rPr>
        <w:t>опатинским сельским поселением, на западе и севере с Воронежской областью, Шолоховским районом, на востоке и юге с Быковским сельским поселением.</w:t>
      </w:r>
    </w:p>
    <w:p w:rsidR="001C32C0" w:rsidRPr="00CB31EA" w:rsidRDefault="00BB5269" w:rsidP="00BB5269">
      <w:pPr>
        <w:widowControl w:val="0"/>
        <w:spacing w:after="0" w:line="360" w:lineRule="auto"/>
        <w:ind w:firstLine="709"/>
        <w:jc w:val="both"/>
        <w:rPr>
          <w:rFonts w:ascii="Times New Roman" w:eastAsia="Calibri" w:hAnsi="Times New Roman" w:cs="Times New Roman"/>
          <w:bCs/>
          <w:sz w:val="26"/>
          <w:szCs w:val="26"/>
          <w:lang w:eastAsia="ru-RU"/>
        </w:rPr>
      </w:pPr>
      <w:r w:rsidRPr="00CB31EA">
        <w:rPr>
          <w:rFonts w:ascii="Times New Roman" w:eastAsia="Calibri" w:hAnsi="Times New Roman" w:cs="Times New Roman"/>
          <w:bCs/>
          <w:sz w:val="26"/>
          <w:szCs w:val="26"/>
          <w:lang w:eastAsia="ru-RU"/>
        </w:rPr>
        <w:t xml:space="preserve">Административный центр – станица Шумилинская. Расстояние от административного центра поселения до райцентра </w:t>
      </w:r>
      <w:r w:rsidR="00945B35" w:rsidRPr="00CB31EA">
        <w:rPr>
          <w:rFonts w:ascii="Times New Roman" w:eastAsia="Times New Roman" w:hAnsi="Times New Roman" w:cs="Times New Roman"/>
          <w:bCs/>
          <w:iCs/>
          <w:sz w:val="26"/>
          <w:szCs w:val="26"/>
          <w:lang w:eastAsia="ru-RU"/>
        </w:rPr>
        <w:t>–</w:t>
      </w:r>
      <w:r w:rsidRPr="00CB31EA">
        <w:rPr>
          <w:rFonts w:ascii="Times New Roman" w:eastAsia="Calibri" w:hAnsi="Times New Roman" w:cs="Times New Roman"/>
          <w:bCs/>
          <w:sz w:val="26"/>
          <w:szCs w:val="26"/>
          <w:lang w:eastAsia="ru-RU"/>
        </w:rPr>
        <w:t xml:space="preserve"> 32 км</w:t>
      </w:r>
      <w:r w:rsidR="001C32C0" w:rsidRPr="00CB31EA">
        <w:rPr>
          <w:rFonts w:ascii="Times New Roman" w:eastAsia="Calibri" w:hAnsi="Times New Roman" w:cs="Times New Roman"/>
          <w:bCs/>
          <w:sz w:val="26"/>
          <w:szCs w:val="26"/>
          <w:lang w:eastAsia="ru-RU"/>
        </w:rPr>
        <w:t>.</w:t>
      </w:r>
      <w:r w:rsidRPr="00CB31EA">
        <w:rPr>
          <w:rFonts w:ascii="Times New Roman" w:eastAsia="Calibri" w:hAnsi="Times New Roman" w:cs="Times New Roman"/>
          <w:bCs/>
          <w:sz w:val="26"/>
          <w:szCs w:val="26"/>
          <w:lang w:eastAsia="ru-RU"/>
        </w:rPr>
        <w:t xml:space="preserve"> </w:t>
      </w:r>
    </w:p>
    <w:p w:rsidR="00BB5269" w:rsidRPr="00CB31EA" w:rsidRDefault="00BB5269" w:rsidP="00BB5269">
      <w:pPr>
        <w:widowControl w:val="0"/>
        <w:spacing w:after="0" w:line="360" w:lineRule="auto"/>
        <w:ind w:firstLine="709"/>
        <w:jc w:val="both"/>
        <w:rPr>
          <w:rFonts w:ascii="Times New Roman" w:eastAsia="Calibri" w:hAnsi="Times New Roman" w:cs="Times New Roman"/>
          <w:bCs/>
          <w:sz w:val="26"/>
          <w:szCs w:val="26"/>
          <w:lang w:eastAsia="ru-RU"/>
        </w:rPr>
      </w:pPr>
      <w:r w:rsidRPr="00CB31EA">
        <w:rPr>
          <w:rFonts w:ascii="Times New Roman" w:eastAsia="Calibri" w:hAnsi="Times New Roman" w:cs="Times New Roman"/>
          <w:bCs/>
          <w:sz w:val="26"/>
          <w:szCs w:val="26"/>
          <w:lang w:eastAsia="ru-RU"/>
        </w:rPr>
        <w:t>Из всех станиц, что расположены на верхнем Дону, Шумилинская</w:t>
      </w:r>
      <w:r w:rsidR="009A0D2F" w:rsidRPr="00CB31EA">
        <w:rPr>
          <w:rFonts w:ascii="Times New Roman" w:eastAsia="Calibri" w:hAnsi="Times New Roman" w:cs="Times New Roman"/>
          <w:bCs/>
          <w:sz w:val="26"/>
          <w:szCs w:val="26"/>
          <w:lang w:eastAsia="ru-RU"/>
        </w:rPr>
        <w:t xml:space="preserve"> </w:t>
      </w:r>
      <w:r w:rsidR="009A0D2F" w:rsidRPr="00CB31EA">
        <w:rPr>
          <w:rFonts w:ascii="Times New Roman" w:hAnsi="Times New Roman" w:cs="Times New Roman"/>
          <w:sz w:val="26"/>
          <w:szCs w:val="26"/>
        </w:rPr>
        <w:t>–</w:t>
      </w:r>
      <w:r w:rsidRPr="00CB31EA">
        <w:rPr>
          <w:rFonts w:ascii="Times New Roman" w:eastAsia="Calibri" w:hAnsi="Times New Roman" w:cs="Times New Roman"/>
          <w:bCs/>
          <w:sz w:val="26"/>
          <w:szCs w:val="26"/>
          <w:lang w:eastAsia="ru-RU"/>
        </w:rPr>
        <w:t xml:space="preserve"> самая дальняя из них, самая северная. Раскинулась в верховьях мелководной речушки Песковатки. Первое упоминание о хуторе Шумилин в документах госархива относится к 1838</w:t>
      </w:r>
      <w:r w:rsidR="00945B35" w:rsidRPr="00CB31EA">
        <w:rPr>
          <w:rFonts w:ascii="Times New Roman" w:eastAsia="Calibri" w:hAnsi="Times New Roman" w:cs="Times New Roman"/>
          <w:bCs/>
          <w:sz w:val="26"/>
          <w:szCs w:val="26"/>
          <w:lang w:eastAsia="ru-RU"/>
        </w:rPr>
        <w:t xml:space="preserve"> </w:t>
      </w:r>
      <w:r w:rsidRPr="00CB31EA">
        <w:rPr>
          <w:rFonts w:ascii="Times New Roman" w:eastAsia="Calibri" w:hAnsi="Times New Roman" w:cs="Times New Roman"/>
          <w:bCs/>
          <w:sz w:val="26"/>
          <w:szCs w:val="26"/>
          <w:lang w:eastAsia="ru-RU"/>
        </w:rPr>
        <w:t>г. Хутор входил в юрт станицы Казанской Усть-Медведицкого округа области войска Донского. Это было казачье поселение. Хутор располагался при реке Большой Песковатке (ранее названная казаками р. Вольница) близ Грачевой горки верстах в 153 от окружной Усть-Медведицкой станицы.</w:t>
      </w:r>
    </w:p>
    <w:p w:rsidR="00BB5269" w:rsidRPr="00CB31EA" w:rsidRDefault="00BB5269" w:rsidP="00BB5269">
      <w:pPr>
        <w:widowControl w:val="0"/>
        <w:spacing w:after="0" w:line="360" w:lineRule="auto"/>
        <w:ind w:firstLine="709"/>
        <w:jc w:val="both"/>
        <w:rPr>
          <w:rFonts w:ascii="Times New Roman" w:eastAsia="Calibri" w:hAnsi="Times New Roman" w:cs="Times New Roman"/>
          <w:sz w:val="26"/>
          <w:szCs w:val="26"/>
        </w:rPr>
      </w:pPr>
      <w:r w:rsidRPr="00CB31EA">
        <w:rPr>
          <w:rFonts w:ascii="Times New Roman" w:eastAsia="Calibri" w:hAnsi="Times New Roman" w:cs="Times New Roman"/>
          <w:sz w:val="26"/>
          <w:szCs w:val="26"/>
        </w:rPr>
        <w:t>Численность населения на 01.01.2019 г. –2521 человек.</w:t>
      </w:r>
    </w:p>
    <w:p w:rsidR="00BB5269" w:rsidRPr="00CB31EA" w:rsidRDefault="00BB5269" w:rsidP="00BB5269">
      <w:pPr>
        <w:widowControl w:val="0"/>
        <w:spacing w:after="0" w:line="360" w:lineRule="auto"/>
        <w:ind w:firstLine="709"/>
        <w:jc w:val="both"/>
        <w:rPr>
          <w:rFonts w:ascii="Times New Roman" w:eastAsia="Calibri" w:hAnsi="Times New Roman" w:cs="Times New Roman"/>
          <w:sz w:val="26"/>
          <w:szCs w:val="26"/>
        </w:rPr>
      </w:pPr>
      <w:r w:rsidRPr="00CB31EA">
        <w:rPr>
          <w:rFonts w:ascii="Times New Roman" w:eastAsia="Calibri" w:hAnsi="Times New Roman" w:cs="Times New Roman"/>
          <w:sz w:val="26"/>
          <w:szCs w:val="26"/>
        </w:rPr>
        <w:t>Населенные пункты в составе</w:t>
      </w:r>
      <w:r w:rsidRPr="00CB31EA">
        <w:rPr>
          <w:rFonts w:ascii="Times New Roman" w:eastAsia="Calibri" w:hAnsi="Times New Roman" w:cs="Times New Roman"/>
          <w:bCs/>
          <w:sz w:val="26"/>
          <w:szCs w:val="26"/>
          <w:lang w:eastAsia="ru-RU"/>
        </w:rPr>
        <w:t xml:space="preserve"> </w:t>
      </w:r>
      <w:r w:rsidRPr="00CB31EA">
        <w:rPr>
          <w:rFonts w:ascii="Times New Roman" w:eastAsia="Calibri" w:hAnsi="Times New Roman" w:cs="Times New Roman"/>
          <w:bCs/>
          <w:sz w:val="26"/>
          <w:szCs w:val="26"/>
        </w:rPr>
        <w:t>МО «Шумилинское сельское поселение»</w:t>
      </w:r>
      <w:r w:rsidRPr="00CB31EA">
        <w:rPr>
          <w:rFonts w:ascii="Times New Roman" w:eastAsia="Calibri" w:hAnsi="Times New Roman" w:cs="Times New Roman"/>
          <w:sz w:val="26"/>
          <w:szCs w:val="26"/>
        </w:rPr>
        <w:t>:</w:t>
      </w:r>
    </w:p>
    <w:p w:rsidR="00BB5269" w:rsidRPr="00CB31EA" w:rsidRDefault="00BB5269" w:rsidP="005A7F73">
      <w:pPr>
        <w:pStyle w:val="af3"/>
        <w:widowControl w:val="0"/>
        <w:numPr>
          <w:ilvl w:val="0"/>
          <w:numId w:val="35"/>
        </w:numPr>
        <w:spacing w:after="0" w:line="360" w:lineRule="auto"/>
        <w:ind w:left="0" w:firstLine="709"/>
        <w:jc w:val="both"/>
        <w:rPr>
          <w:rFonts w:ascii="Times New Roman" w:eastAsia="Calibri" w:hAnsi="Times New Roman" w:cs="Times New Roman"/>
          <w:sz w:val="26"/>
          <w:szCs w:val="26"/>
        </w:rPr>
      </w:pPr>
      <w:r w:rsidRPr="00CB31EA">
        <w:rPr>
          <w:rFonts w:ascii="Times New Roman" w:eastAsia="Calibri" w:hAnsi="Times New Roman" w:cs="Times New Roman"/>
          <w:sz w:val="26"/>
          <w:szCs w:val="26"/>
        </w:rPr>
        <w:t>станица Шумилинская – 811 чел.;</w:t>
      </w:r>
    </w:p>
    <w:p w:rsidR="00BB5269" w:rsidRPr="00CB31EA" w:rsidRDefault="00BB5269" w:rsidP="005A7F73">
      <w:pPr>
        <w:pStyle w:val="af3"/>
        <w:widowControl w:val="0"/>
        <w:numPr>
          <w:ilvl w:val="0"/>
          <w:numId w:val="35"/>
        </w:numPr>
        <w:spacing w:after="0" w:line="360" w:lineRule="auto"/>
        <w:ind w:left="0" w:firstLine="709"/>
        <w:jc w:val="both"/>
        <w:rPr>
          <w:rFonts w:ascii="Times New Roman" w:eastAsia="Calibri" w:hAnsi="Times New Roman" w:cs="Times New Roman"/>
          <w:sz w:val="26"/>
          <w:szCs w:val="26"/>
        </w:rPr>
      </w:pPr>
      <w:r w:rsidRPr="00CB31EA">
        <w:rPr>
          <w:rFonts w:ascii="Times New Roman" w:eastAsia="Calibri" w:hAnsi="Times New Roman" w:cs="Times New Roman"/>
          <w:sz w:val="26"/>
          <w:szCs w:val="26"/>
        </w:rPr>
        <w:t>хутор Гребенниковский –</w:t>
      </w:r>
      <w:r w:rsidR="002F205C" w:rsidRPr="00CB31EA">
        <w:rPr>
          <w:rFonts w:ascii="Times New Roman" w:eastAsia="Calibri" w:hAnsi="Times New Roman" w:cs="Times New Roman"/>
          <w:sz w:val="26"/>
          <w:szCs w:val="26"/>
        </w:rPr>
        <w:t xml:space="preserve"> </w:t>
      </w:r>
      <w:r w:rsidRPr="00CB31EA">
        <w:rPr>
          <w:rFonts w:ascii="Times New Roman" w:eastAsia="Calibri" w:hAnsi="Times New Roman" w:cs="Times New Roman"/>
          <w:sz w:val="26"/>
          <w:szCs w:val="26"/>
        </w:rPr>
        <w:t>116 чел.;</w:t>
      </w:r>
    </w:p>
    <w:p w:rsidR="00BB5269" w:rsidRPr="00CB31EA" w:rsidRDefault="00BB5269" w:rsidP="005A7F73">
      <w:pPr>
        <w:pStyle w:val="af3"/>
        <w:widowControl w:val="0"/>
        <w:numPr>
          <w:ilvl w:val="0"/>
          <w:numId w:val="35"/>
        </w:numPr>
        <w:spacing w:after="0" w:line="360" w:lineRule="auto"/>
        <w:ind w:left="0" w:firstLine="709"/>
        <w:jc w:val="both"/>
        <w:rPr>
          <w:rFonts w:ascii="Times New Roman" w:eastAsia="Calibri" w:hAnsi="Times New Roman" w:cs="Times New Roman"/>
          <w:sz w:val="26"/>
          <w:szCs w:val="26"/>
        </w:rPr>
      </w:pPr>
      <w:r w:rsidRPr="00CB31EA">
        <w:rPr>
          <w:rFonts w:ascii="Times New Roman" w:eastAsia="Calibri" w:hAnsi="Times New Roman" w:cs="Times New Roman"/>
          <w:sz w:val="26"/>
          <w:szCs w:val="26"/>
        </w:rPr>
        <w:t>хутор. Свидовский – 80 чел.;</w:t>
      </w:r>
    </w:p>
    <w:p w:rsidR="00BB5269" w:rsidRPr="00CB31EA" w:rsidRDefault="00BB5269" w:rsidP="005A7F73">
      <w:pPr>
        <w:pStyle w:val="af3"/>
        <w:widowControl w:val="0"/>
        <w:numPr>
          <w:ilvl w:val="0"/>
          <w:numId w:val="35"/>
        </w:numPr>
        <w:spacing w:after="0" w:line="360" w:lineRule="auto"/>
        <w:ind w:left="0" w:firstLine="709"/>
        <w:jc w:val="both"/>
        <w:rPr>
          <w:rFonts w:ascii="Times New Roman" w:eastAsia="Calibri" w:hAnsi="Times New Roman" w:cs="Times New Roman"/>
          <w:sz w:val="26"/>
          <w:szCs w:val="26"/>
        </w:rPr>
      </w:pPr>
      <w:r w:rsidRPr="00CB31EA">
        <w:rPr>
          <w:rFonts w:ascii="Times New Roman" w:eastAsia="Calibri" w:hAnsi="Times New Roman" w:cs="Times New Roman"/>
          <w:sz w:val="26"/>
          <w:szCs w:val="26"/>
        </w:rPr>
        <w:t xml:space="preserve">хутор Третинский </w:t>
      </w:r>
      <w:r w:rsidR="00945B35" w:rsidRPr="00CB31EA">
        <w:rPr>
          <w:rFonts w:ascii="Times New Roman" w:eastAsia="Times New Roman" w:hAnsi="Times New Roman" w:cs="Times New Roman"/>
          <w:bCs/>
          <w:iCs/>
          <w:sz w:val="26"/>
          <w:szCs w:val="26"/>
          <w:lang w:eastAsia="ru-RU"/>
        </w:rPr>
        <w:t>–</w:t>
      </w:r>
      <w:r w:rsidRPr="00CB31EA">
        <w:rPr>
          <w:rFonts w:ascii="Times New Roman" w:eastAsia="Calibri" w:hAnsi="Times New Roman" w:cs="Times New Roman"/>
          <w:sz w:val="26"/>
          <w:szCs w:val="26"/>
        </w:rPr>
        <w:t xml:space="preserve"> 1 чел.;</w:t>
      </w:r>
    </w:p>
    <w:p w:rsidR="00BB5269" w:rsidRPr="00CB31EA" w:rsidRDefault="00BB5269" w:rsidP="005A7F73">
      <w:pPr>
        <w:pStyle w:val="af3"/>
        <w:widowControl w:val="0"/>
        <w:numPr>
          <w:ilvl w:val="0"/>
          <w:numId w:val="35"/>
        </w:numPr>
        <w:spacing w:after="0" w:line="360" w:lineRule="auto"/>
        <w:ind w:left="0" w:firstLine="709"/>
        <w:jc w:val="both"/>
        <w:rPr>
          <w:rFonts w:ascii="Times New Roman" w:eastAsia="Calibri" w:hAnsi="Times New Roman" w:cs="Times New Roman"/>
          <w:sz w:val="26"/>
          <w:szCs w:val="26"/>
        </w:rPr>
      </w:pPr>
      <w:r w:rsidRPr="00CB31EA">
        <w:rPr>
          <w:rFonts w:ascii="Times New Roman" w:eastAsia="Calibri" w:hAnsi="Times New Roman" w:cs="Times New Roman"/>
          <w:sz w:val="26"/>
          <w:szCs w:val="26"/>
        </w:rPr>
        <w:lastRenderedPageBreak/>
        <w:t>хутор</w:t>
      </w:r>
      <w:r w:rsidRPr="00CB31EA">
        <w:rPr>
          <w:rFonts w:ascii="Times New Roman" w:eastAsia="Times New Roman" w:hAnsi="Times New Roman" w:cs="Times New Roman"/>
          <w:sz w:val="24"/>
          <w:szCs w:val="20"/>
          <w:lang w:eastAsia="ru-RU"/>
        </w:rPr>
        <w:t xml:space="preserve"> </w:t>
      </w:r>
      <w:r w:rsidRPr="00CB31EA">
        <w:rPr>
          <w:rFonts w:ascii="Times New Roman" w:eastAsia="Calibri" w:hAnsi="Times New Roman" w:cs="Times New Roman"/>
          <w:sz w:val="26"/>
          <w:szCs w:val="26"/>
        </w:rPr>
        <w:t>Четвертинский – 37 чел.;</w:t>
      </w:r>
    </w:p>
    <w:p w:rsidR="00BB5269" w:rsidRPr="00CB31EA" w:rsidRDefault="00BB5269" w:rsidP="005A7F73">
      <w:pPr>
        <w:pStyle w:val="af3"/>
        <w:widowControl w:val="0"/>
        <w:numPr>
          <w:ilvl w:val="0"/>
          <w:numId w:val="35"/>
        </w:numPr>
        <w:spacing w:after="0" w:line="360" w:lineRule="auto"/>
        <w:ind w:left="0" w:firstLine="709"/>
        <w:jc w:val="both"/>
        <w:rPr>
          <w:rFonts w:ascii="Times New Roman" w:eastAsia="Calibri" w:hAnsi="Times New Roman" w:cs="Times New Roman"/>
          <w:sz w:val="26"/>
          <w:szCs w:val="26"/>
        </w:rPr>
      </w:pPr>
      <w:r w:rsidRPr="00CB31EA">
        <w:rPr>
          <w:rFonts w:ascii="Times New Roman" w:eastAsia="Calibri" w:hAnsi="Times New Roman" w:cs="Times New Roman"/>
          <w:sz w:val="26"/>
          <w:szCs w:val="26"/>
        </w:rPr>
        <w:t>хутор</w:t>
      </w:r>
      <w:r w:rsidRPr="00CB31EA">
        <w:rPr>
          <w:rFonts w:ascii="Times New Roman" w:eastAsia="Times New Roman" w:hAnsi="Times New Roman" w:cs="Times New Roman"/>
          <w:sz w:val="24"/>
          <w:szCs w:val="20"/>
          <w:lang w:eastAsia="ru-RU"/>
        </w:rPr>
        <w:t xml:space="preserve"> </w:t>
      </w:r>
      <w:r w:rsidRPr="00CB31EA">
        <w:rPr>
          <w:rFonts w:ascii="Times New Roman" w:eastAsia="Calibri" w:hAnsi="Times New Roman" w:cs="Times New Roman"/>
          <w:sz w:val="26"/>
          <w:szCs w:val="26"/>
        </w:rPr>
        <w:t>Песковатская Лопатина – 393 чел.;</w:t>
      </w:r>
    </w:p>
    <w:p w:rsidR="00BB5269" w:rsidRPr="00CB31EA" w:rsidRDefault="00BB5269" w:rsidP="005A7F73">
      <w:pPr>
        <w:pStyle w:val="af3"/>
        <w:widowControl w:val="0"/>
        <w:numPr>
          <w:ilvl w:val="0"/>
          <w:numId w:val="35"/>
        </w:numPr>
        <w:spacing w:after="0" w:line="360" w:lineRule="auto"/>
        <w:ind w:left="0" w:firstLine="709"/>
        <w:jc w:val="both"/>
        <w:rPr>
          <w:rFonts w:ascii="Times New Roman" w:eastAsia="Calibri" w:hAnsi="Times New Roman" w:cs="Times New Roman"/>
          <w:sz w:val="26"/>
          <w:szCs w:val="26"/>
        </w:rPr>
      </w:pPr>
      <w:r w:rsidRPr="00CB31EA">
        <w:rPr>
          <w:rFonts w:ascii="Times New Roman" w:eastAsia="Calibri" w:hAnsi="Times New Roman" w:cs="Times New Roman"/>
          <w:sz w:val="26"/>
          <w:szCs w:val="26"/>
        </w:rPr>
        <w:t>хутор Каменный – 11 чел.;</w:t>
      </w:r>
    </w:p>
    <w:p w:rsidR="00BB5269" w:rsidRPr="00CB31EA" w:rsidRDefault="00BB5269" w:rsidP="005A7F73">
      <w:pPr>
        <w:pStyle w:val="af3"/>
        <w:widowControl w:val="0"/>
        <w:numPr>
          <w:ilvl w:val="0"/>
          <w:numId w:val="35"/>
        </w:numPr>
        <w:spacing w:after="0" w:line="360" w:lineRule="auto"/>
        <w:ind w:left="0" w:firstLine="709"/>
        <w:jc w:val="both"/>
        <w:rPr>
          <w:rFonts w:ascii="Times New Roman" w:eastAsia="Calibri" w:hAnsi="Times New Roman" w:cs="Times New Roman"/>
          <w:sz w:val="26"/>
          <w:szCs w:val="26"/>
        </w:rPr>
      </w:pPr>
      <w:r w:rsidRPr="00CB31EA">
        <w:rPr>
          <w:rFonts w:ascii="Times New Roman" w:eastAsia="Calibri" w:hAnsi="Times New Roman" w:cs="Times New Roman"/>
          <w:sz w:val="26"/>
          <w:szCs w:val="26"/>
        </w:rPr>
        <w:t>хутор Каменный (Большой) – 1 чел.</w:t>
      </w:r>
      <w:r w:rsidR="002F205C" w:rsidRPr="00CB31EA">
        <w:rPr>
          <w:rFonts w:ascii="Times New Roman" w:eastAsia="Calibri" w:hAnsi="Times New Roman" w:cs="Times New Roman"/>
          <w:sz w:val="26"/>
          <w:szCs w:val="26"/>
        </w:rPr>
        <w:t>;</w:t>
      </w:r>
    </w:p>
    <w:p w:rsidR="00BB5269" w:rsidRPr="00CB31EA" w:rsidRDefault="00BB5269" w:rsidP="005A7F73">
      <w:pPr>
        <w:pStyle w:val="af3"/>
        <w:widowControl w:val="0"/>
        <w:numPr>
          <w:ilvl w:val="0"/>
          <w:numId w:val="35"/>
        </w:numPr>
        <w:spacing w:after="0" w:line="360" w:lineRule="auto"/>
        <w:ind w:left="0" w:firstLine="709"/>
        <w:jc w:val="both"/>
        <w:rPr>
          <w:rFonts w:ascii="Times New Roman" w:eastAsia="Calibri" w:hAnsi="Times New Roman" w:cs="Times New Roman"/>
          <w:sz w:val="26"/>
          <w:szCs w:val="26"/>
        </w:rPr>
      </w:pPr>
      <w:r w:rsidRPr="00CB31EA">
        <w:rPr>
          <w:rFonts w:ascii="Times New Roman" w:eastAsia="Calibri" w:hAnsi="Times New Roman" w:cs="Times New Roman"/>
          <w:sz w:val="26"/>
          <w:szCs w:val="26"/>
        </w:rPr>
        <w:t>хутор Новониколаевский – 729 чел.;</w:t>
      </w:r>
    </w:p>
    <w:p w:rsidR="00BB5269" w:rsidRPr="00CB31EA" w:rsidRDefault="00BB5269" w:rsidP="005A7F73">
      <w:pPr>
        <w:pStyle w:val="af3"/>
        <w:widowControl w:val="0"/>
        <w:numPr>
          <w:ilvl w:val="0"/>
          <w:numId w:val="35"/>
        </w:numPr>
        <w:spacing w:after="0" w:line="360" w:lineRule="auto"/>
        <w:ind w:left="0" w:firstLine="709"/>
        <w:jc w:val="both"/>
        <w:rPr>
          <w:rFonts w:ascii="Times New Roman" w:eastAsia="Calibri" w:hAnsi="Times New Roman" w:cs="Times New Roman"/>
          <w:sz w:val="26"/>
          <w:szCs w:val="26"/>
        </w:rPr>
      </w:pPr>
      <w:r w:rsidRPr="00CB31EA">
        <w:rPr>
          <w:rFonts w:ascii="Times New Roman" w:eastAsia="Calibri" w:hAnsi="Times New Roman" w:cs="Times New Roman"/>
          <w:sz w:val="26"/>
          <w:szCs w:val="26"/>
        </w:rPr>
        <w:t>хутор Раскольный – 189 чел.;</w:t>
      </w:r>
    </w:p>
    <w:p w:rsidR="00BB5269" w:rsidRPr="00CB31EA" w:rsidRDefault="00BB5269" w:rsidP="005A7F73">
      <w:pPr>
        <w:pStyle w:val="af3"/>
        <w:widowControl w:val="0"/>
        <w:numPr>
          <w:ilvl w:val="0"/>
          <w:numId w:val="35"/>
        </w:numPr>
        <w:spacing w:after="0" w:line="360" w:lineRule="auto"/>
        <w:ind w:left="0" w:firstLine="709"/>
        <w:jc w:val="both"/>
        <w:rPr>
          <w:rFonts w:ascii="Times New Roman" w:eastAsia="Calibri" w:hAnsi="Times New Roman" w:cs="Times New Roman"/>
          <w:sz w:val="26"/>
          <w:szCs w:val="26"/>
        </w:rPr>
      </w:pPr>
      <w:r w:rsidRPr="00CB31EA">
        <w:rPr>
          <w:rFonts w:ascii="Times New Roman" w:eastAsia="Calibri" w:hAnsi="Times New Roman" w:cs="Times New Roman"/>
          <w:sz w:val="26"/>
          <w:szCs w:val="26"/>
        </w:rPr>
        <w:t>хутор Парижский – 153 чел.</w:t>
      </w:r>
    </w:p>
    <w:p w:rsidR="00BD721B" w:rsidRPr="00CB31EA" w:rsidRDefault="00BD721B" w:rsidP="00BD721B">
      <w:pPr>
        <w:pStyle w:val="af3"/>
        <w:widowControl w:val="0"/>
        <w:spacing w:after="0" w:line="360" w:lineRule="auto"/>
        <w:ind w:left="0" w:firstLine="709"/>
        <w:contextualSpacing w:val="0"/>
        <w:jc w:val="both"/>
        <w:rPr>
          <w:rFonts w:ascii="Times New Roman" w:eastAsia="Calibri" w:hAnsi="Times New Roman" w:cs="Times New Roman"/>
          <w:sz w:val="26"/>
          <w:szCs w:val="26"/>
        </w:rPr>
      </w:pPr>
      <w:r w:rsidRPr="00CB31EA">
        <w:rPr>
          <w:rFonts w:ascii="Times New Roman" w:eastAsia="Calibri" w:hAnsi="Times New Roman" w:cs="Times New Roman"/>
          <w:sz w:val="26"/>
          <w:szCs w:val="26"/>
        </w:rPr>
        <w:t xml:space="preserve">Общая площадь муниципального образования Шумилинское поселение по состоянию на 01.01.2019 г. составляет: </w:t>
      </w:r>
    </w:p>
    <w:p w:rsidR="00BD721B" w:rsidRPr="00CB31EA" w:rsidRDefault="00BD721B" w:rsidP="00BD721B">
      <w:pPr>
        <w:pStyle w:val="af3"/>
        <w:widowControl w:val="0"/>
        <w:spacing w:after="0" w:line="360" w:lineRule="auto"/>
        <w:ind w:left="0" w:firstLine="709"/>
        <w:contextualSpacing w:val="0"/>
        <w:jc w:val="both"/>
        <w:rPr>
          <w:rFonts w:ascii="Times New Roman" w:eastAsia="Calibri" w:hAnsi="Times New Roman" w:cs="Times New Roman"/>
          <w:sz w:val="26"/>
          <w:szCs w:val="26"/>
        </w:rPr>
      </w:pPr>
      <w:r w:rsidRPr="00CB31EA">
        <w:rPr>
          <w:rFonts w:ascii="Times New Roman" w:eastAsia="Calibri" w:hAnsi="Times New Roman" w:cs="Times New Roman"/>
          <w:sz w:val="26"/>
          <w:szCs w:val="26"/>
        </w:rPr>
        <w:t>-</w:t>
      </w:r>
      <w:r w:rsidRPr="00CB31EA">
        <w:rPr>
          <w:rFonts w:ascii="Times New Roman" w:eastAsia="Calibri" w:hAnsi="Times New Roman" w:cs="Times New Roman"/>
          <w:sz w:val="26"/>
          <w:szCs w:val="26"/>
        </w:rPr>
        <w:tab/>
        <w:t>по информации Ростовстат (муниципальная статистика) - 46567 га;</w:t>
      </w:r>
    </w:p>
    <w:p w:rsidR="00BD721B" w:rsidRPr="00CB31EA" w:rsidRDefault="00BD721B" w:rsidP="00BD721B">
      <w:pPr>
        <w:pStyle w:val="af3"/>
        <w:widowControl w:val="0"/>
        <w:spacing w:after="0" w:line="360" w:lineRule="auto"/>
        <w:ind w:left="0" w:firstLine="709"/>
        <w:contextualSpacing w:val="0"/>
        <w:jc w:val="both"/>
        <w:rPr>
          <w:rFonts w:ascii="Times New Roman" w:eastAsia="Calibri" w:hAnsi="Times New Roman" w:cs="Times New Roman"/>
          <w:sz w:val="26"/>
          <w:szCs w:val="26"/>
        </w:rPr>
      </w:pPr>
      <w:r w:rsidRPr="00CB31EA">
        <w:rPr>
          <w:rFonts w:ascii="Times New Roman" w:eastAsia="Calibri" w:hAnsi="Times New Roman" w:cs="Times New Roman"/>
          <w:sz w:val="26"/>
          <w:szCs w:val="26"/>
        </w:rPr>
        <w:t>-</w:t>
      </w:r>
      <w:r w:rsidRPr="00CB31EA">
        <w:rPr>
          <w:rFonts w:ascii="Times New Roman" w:eastAsia="Calibri" w:hAnsi="Times New Roman" w:cs="Times New Roman"/>
          <w:sz w:val="26"/>
          <w:szCs w:val="26"/>
        </w:rPr>
        <w:tab/>
        <w:t>в соответствии с паспортом поселения – 45395 га;</w:t>
      </w:r>
    </w:p>
    <w:p w:rsidR="00BD721B" w:rsidRPr="00CB31EA" w:rsidRDefault="00BD721B" w:rsidP="00BD721B">
      <w:pPr>
        <w:pStyle w:val="af3"/>
        <w:widowControl w:val="0"/>
        <w:spacing w:after="0" w:line="360" w:lineRule="auto"/>
        <w:ind w:left="0" w:firstLine="709"/>
        <w:contextualSpacing w:val="0"/>
        <w:jc w:val="both"/>
        <w:rPr>
          <w:rFonts w:ascii="Times New Roman" w:eastAsia="Calibri" w:hAnsi="Times New Roman" w:cs="Times New Roman"/>
          <w:sz w:val="26"/>
          <w:szCs w:val="26"/>
        </w:rPr>
      </w:pPr>
      <w:r w:rsidRPr="00CB31EA">
        <w:rPr>
          <w:rFonts w:ascii="Times New Roman" w:eastAsia="Calibri" w:hAnsi="Times New Roman" w:cs="Times New Roman"/>
          <w:sz w:val="26"/>
          <w:szCs w:val="26"/>
        </w:rPr>
        <w:t>-</w:t>
      </w:r>
      <w:r w:rsidRPr="00CB31EA">
        <w:rPr>
          <w:rFonts w:ascii="Times New Roman" w:eastAsia="Calibri" w:hAnsi="Times New Roman" w:cs="Times New Roman"/>
          <w:sz w:val="26"/>
          <w:szCs w:val="26"/>
        </w:rPr>
        <w:tab/>
        <w:t>по обмерам (в установленных границах) – 46793 га.</w:t>
      </w:r>
    </w:p>
    <w:p w:rsidR="00BD721B" w:rsidRPr="00CB31EA" w:rsidRDefault="00BD721B" w:rsidP="00BD721B">
      <w:pPr>
        <w:pStyle w:val="af3"/>
        <w:widowControl w:val="0"/>
        <w:spacing w:after="0" w:line="360" w:lineRule="auto"/>
        <w:ind w:left="0" w:firstLine="709"/>
        <w:contextualSpacing w:val="0"/>
        <w:jc w:val="both"/>
        <w:rPr>
          <w:rFonts w:ascii="Times New Roman" w:eastAsia="Calibri" w:hAnsi="Times New Roman" w:cs="Times New Roman"/>
          <w:sz w:val="26"/>
          <w:szCs w:val="26"/>
        </w:rPr>
      </w:pPr>
      <w:r w:rsidRPr="00CB31EA">
        <w:rPr>
          <w:rFonts w:ascii="Times New Roman" w:eastAsia="Calibri" w:hAnsi="Times New Roman" w:cs="Times New Roman"/>
          <w:sz w:val="26"/>
          <w:szCs w:val="26"/>
        </w:rPr>
        <w:t>Данные расхождения необходимо решать на уровне субъекта РФ, в соответствии с законодательством Российской Федерации и Ростовской области.</w:t>
      </w:r>
    </w:p>
    <w:p w:rsidR="00021C1A" w:rsidRPr="00CB31EA" w:rsidRDefault="00021C1A" w:rsidP="00CB31EA">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9" w:name="_Toc45055407"/>
      <w:r w:rsidRPr="00CB31EA">
        <w:rPr>
          <w:rFonts w:ascii="Times New Roman" w:hAnsi="Times New Roman"/>
          <w:b/>
          <w:color w:val="auto"/>
          <w:sz w:val="28"/>
          <w:szCs w:val="28"/>
        </w:rPr>
        <w:t>4.2. Анализ современного состояния и реализации предложений действующего генерального плана по основным позициям</w:t>
      </w:r>
      <w:bookmarkEnd w:id="9"/>
      <w:r w:rsidRPr="00CB31EA">
        <w:rPr>
          <w:rFonts w:ascii="Times New Roman" w:hAnsi="Times New Roman"/>
          <w:b/>
          <w:color w:val="auto"/>
          <w:sz w:val="28"/>
          <w:szCs w:val="28"/>
        </w:rPr>
        <w:t xml:space="preserve"> </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Согласно областного закона «Об установлении границ и наделении соответствующим статусом муниципального образования «Верхнедонский район» и муниципальных образований в его составе», от 19.11.2004 г. №</w:t>
      </w:r>
      <w:r w:rsidR="009A0D2F" w:rsidRPr="00CB31EA">
        <w:rPr>
          <w:rFonts w:ascii="Times New Roman" w:hAnsi="Times New Roman" w:cs="Times New Roman"/>
          <w:sz w:val="26"/>
          <w:szCs w:val="26"/>
        </w:rPr>
        <w:t xml:space="preserve"> </w:t>
      </w:r>
      <w:r w:rsidRPr="00CB31EA">
        <w:rPr>
          <w:rFonts w:ascii="Times New Roman" w:hAnsi="Times New Roman" w:cs="Times New Roman"/>
          <w:sz w:val="26"/>
          <w:szCs w:val="26"/>
        </w:rPr>
        <w:t xml:space="preserve">194-ЗС общая площадь поселения составляет 470 км². Большая часть территории поселения представлена землями сельскохозяйственного назначения и используется для выращивания зерновых и овощных культур. Промышленные предприятия равномерно расположились вдоль границ населенных пунктов сельского поселения. </w:t>
      </w:r>
    </w:p>
    <w:p w:rsidR="00B82C89" w:rsidRDefault="00E46E12" w:rsidP="009A0D2F">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На территории Шумилинского сельского поселения расположено 11 населенных пунктов: ст. Шумилинская, х. Новониколаевский, х. Песковатская Лопатина, х. Раскольный, х. Гребенниковский, х. Свидовский, х. Четвертинский, х. Каменный, х. Третенский, х. Каменный (с населением 1 чел.).</w:t>
      </w:r>
    </w:p>
    <w:p w:rsidR="00B82C89" w:rsidRDefault="00B82C89">
      <w:pPr>
        <w:rPr>
          <w:rFonts w:ascii="Times New Roman" w:hAnsi="Times New Roman" w:cs="Times New Roman"/>
          <w:sz w:val="26"/>
          <w:szCs w:val="26"/>
        </w:rPr>
      </w:pPr>
      <w:r>
        <w:rPr>
          <w:rFonts w:ascii="Times New Roman" w:hAnsi="Times New Roman" w:cs="Times New Roman"/>
          <w:sz w:val="26"/>
          <w:szCs w:val="26"/>
        </w:rPr>
        <w:br w:type="page"/>
      </w:r>
    </w:p>
    <w:p w:rsidR="00E46E12" w:rsidRPr="00CB31EA" w:rsidRDefault="00E46E12" w:rsidP="009A0D2F">
      <w:pPr>
        <w:spacing w:after="0" w:line="360" w:lineRule="auto"/>
        <w:ind w:firstLine="709"/>
        <w:jc w:val="both"/>
        <w:rPr>
          <w:rFonts w:ascii="Times New Roman" w:hAnsi="Times New Roman" w:cs="Times New Roman"/>
          <w:sz w:val="26"/>
          <w:szCs w:val="26"/>
        </w:rPr>
      </w:pPr>
    </w:p>
    <w:p w:rsidR="00E46E12" w:rsidRPr="00CB31EA" w:rsidRDefault="00D216A3" w:rsidP="00C52F13">
      <w:pPr>
        <w:spacing w:after="0" w:line="360" w:lineRule="auto"/>
        <w:ind w:firstLine="709"/>
        <w:jc w:val="both"/>
        <w:rPr>
          <w:rFonts w:ascii="Times New Roman" w:hAnsi="Times New Roman" w:cs="Times New Roman"/>
          <w:b/>
          <w:sz w:val="26"/>
          <w:szCs w:val="26"/>
        </w:rPr>
      </w:pPr>
      <w:r w:rsidRPr="00CB31EA">
        <w:rPr>
          <w:rFonts w:ascii="Times New Roman" w:hAnsi="Times New Roman" w:cs="Times New Roman"/>
          <w:b/>
          <w:sz w:val="26"/>
          <w:szCs w:val="26"/>
        </w:rPr>
        <w:t>Станица Шумилинская</w:t>
      </w:r>
    </w:p>
    <w:p w:rsidR="00E46E12" w:rsidRPr="00CB31EA" w:rsidRDefault="00E46E12" w:rsidP="009A0D2F">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 xml:space="preserve">Станица Шумилинская является административным центром сельского поселения. Население станицы составляет 811 чел., площадь – </w:t>
      </w:r>
      <w:r w:rsidR="00381FE8" w:rsidRPr="00CB31EA">
        <w:rPr>
          <w:rFonts w:ascii="Times New Roman" w:hAnsi="Times New Roman" w:cs="Times New Roman"/>
          <w:sz w:val="26"/>
          <w:szCs w:val="26"/>
        </w:rPr>
        <w:t xml:space="preserve">537,8 </w:t>
      </w:r>
      <w:r w:rsidRPr="00CB31EA">
        <w:rPr>
          <w:rFonts w:ascii="Times New Roman" w:hAnsi="Times New Roman" w:cs="Times New Roman"/>
          <w:sz w:val="26"/>
          <w:szCs w:val="26"/>
        </w:rPr>
        <w:t>га.</w:t>
      </w:r>
    </w:p>
    <w:p w:rsidR="00E46E12" w:rsidRPr="00CB31EA" w:rsidRDefault="00E46E12" w:rsidP="009A0D2F">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 xml:space="preserve">Связь с районным центром ст. Казанская осуществляется по автодороге регионального значения </w:t>
      </w:r>
      <w:r w:rsidR="0068403C" w:rsidRPr="00CB31EA">
        <w:rPr>
          <w:rFonts w:ascii="Times New Roman" w:hAnsi="Times New Roman" w:cs="Times New Roman"/>
          <w:sz w:val="26"/>
          <w:szCs w:val="26"/>
        </w:rPr>
        <w:t>60 ОП РЗ 60К-102 автомобильная дорога «ст. Казанская - ст. Шумилинская - х. Раскольный (до границы Волгоградской области)</w:t>
      </w:r>
      <w:r w:rsidR="009A0D2F" w:rsidRPr="00CB31EA">
        <w:rPr>
          <w:rFonts w:ascii="Times New Roman" w:hAnsi="Times New Roman" w:cs="Times New Roman"/>
          <w:sz w:val="26"/>
          <w:szCs w:val="26"/>
        </w:rPr>
        <w:t>».</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 xml:space="preserve">В планировочном отношении станица имеет упорядоченную структуру с прямоугольным начертанием кварталов. </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 xml:space="preserve">Жилая застройка представлена усадебными 1-2 квартирными домами.  </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 xml:space="preserve">С восточной и южной сторон станица ограничена автодорогой регионального значения </w:t>
      </w:r>
      <w:r w:rsidR="0068403C" w:rsidRPr="00CB31EA">
        <w:rPr>
          <w:rFonts w:ascii="Times New Roman" w:hAnsi="Times New Roman" w:cs="Times New Roman"/>
          <w:sz w:val="26"/>
          <w:szCs w:val="26"/>
        </w:rPr>
        <w:t>60 ОП РЗ 60К-102 автомобильная дорога «ст. Казанская - ст. Шумилинская - х. Раскольный (до границы Волгоградской области)»</w:t>
      </w:r>
      <w:r w:rsidRPr="00CB31EA">
        <w:rPr>
          <w:rFonts w:ascii="Times New Roman" w:hAnsi="Times New Roman" w:cs="Times New Roman"/>
          <w:sz w:val="26"/>
          <w:szCs w:val="26"/>
        </w:rPr>
        <w:t xml:space="preserve">. </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Здания культурно-бытового обслуживания формируют единый общественный центр на пересечении улиц Ленина, Почтовая, Советская и Фрунзе. В него входят: средняя общеобразовательная школа, дом культуры, административное здание, банк, почта, узел электросвязи, кафе и магазины. Другие здания культурно-бытового обслуживания – амбулатория и дошкольное образовательное учреждение расположены в западной части станицы по ул. Ленина и ул. Колхозная соответственно.</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 xml:space="preserve">Озеленение представлено парком в центральной части станицы, зелеными насаждениями прибрежной зоны реки Песковатка, рядовыми посадками вдоль улиц, на участках общественных зданий, а также садами на приусадебных участках. </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 xml:space="preserve">Производственные территории не сформировались в единую зону. В южной части ст. Шумилинская расположены коммунально-складские объекты, автозаправочная станция и маслобойня; в западной части – механизированный ток; в северной части – машинно-тракторная мастерская и склады. При этом имеет место нарушение нормативных санитарных разрывов до жилых зданий </w:t>
      </w:r>
      <w:r w:rsidRPr="00CB31EA">
        <w:rPr>
          <w:rFonts w:ascii="Times New Roman" w:hAnsi="Times New Roman" w:cs="Times New Roman"/>
          <w:sz w:val="26"/>
          <w:szCs w:val="26"/>
        </w:rPr>
        <w:lastRenderedPageBreak/>
        <w:t>(коммунально-складские объекты, автозаправочная станция, механизированный ток, машинно-тракторная мастерская).</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 xml:space="preserve">В юго-западной части станицы находится кладбище с нарушением нормативного расстояния до жилой застройки площадью </w:t>
      </w:r>
      <w:smartTag w:uri="urn:schemas-microsoft-com:office:smarttags" w:element="metricconverter">
        <w:smartTagPr>
          <w:attr w:name="ProductID" w:val="2,8 га"/>
        </w:smartTagPr>
        <w:r w:rsidRPr="00CB31EA">
          <w:rPr>
            <w:rFonts w:ascii="Times New Roman" w:hAnsi="Times New Roman" w:cs="Times New Roman"/>
            <w:sz w:val="26"/>
            <w:szCs w:val="26"/>
          </w:rPr>
          <w:t>2,8 га</w:t>
        </w:r>
      </w:smartTag>
      <w:r w:rsidRPr="00CB31EA">
        <w:rPr>
          <w:rFonts w:ascii="Times New Roman" w:hAnsi="Times New Roman" w:cs="Times New Roman"/>
          <w:sz w:val="26"/>
          <w:szCs w:val="26"/>
        </w:rPr>
        <w:t>, частично расположенное в водоохранной зоне реки Песковатка.</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 xml:space="preserve">За восточной границей населенного пункта расположена несанкционированная свалка площадью </w:t>
      </w:r>
      <w:smartTag w:uri="urn:schemas-microsoft-com:office:smarttags" w:element="metricconverter">
        <w:smartTagPr>
          <w:attr w:name="ProductID" w:val="3 га"/>
        </w:smartTagPr>
        <w:r w:rsidRPr="00CB31EA">
          <w:rPr>
            <w:rFonts w:ascii="Times New Roman" w:hAnsi="Times New Roman" w:cs="Times New Roman"/>
            <w:sz w:val="26"/>
            <w:szCs w:val="26"/>
          </w:rPr>
          <w:t>3 га</w:t>
        </w:r>
      </w:smartTag>
      <w:r w:rsidRPr="00CB31EA">
        <w:rPr>
          <w:rFonts w:ascii="Times New Roman" w:hAnsi="Times New Roman" w:cs="Times New Roman"/>
          <w:sz w:val="26"/>
          <w:szCs w:val="26"/>
        </w:rPr>
        <w:t>, в санитарно-защитной зоне которой расположена жилая застройка.</w:t>
      </w:r>
    </w:p>
    <w:p w:rsidR="00E46E12" w:rsidRPr="00CB31EA" w:rsidRDefault="00D216A3" w:rsidP="00C52F13">
      <w:pPr>
        <w:spacing w:after="0" w:line="360" w:lineRule="auto"/>
        <w:ind w:firstLine="709"/>
        <w:jc w:val="both"/>
        <w:rPr>
          <w:rFonts w:ascii="Times New Roman" w:hAnsi="Times New Roman" w:cs="Times New Roman"/>
          <w:b/>
          <w:sz w:val="26"/>
          <w:szCs w:val="26"/>
        </w:rPr>
      </w:pPr>
      <w:r w:rsidRPr="00CB31EA">
        <w:rPr>
          <w:rFonts w:ascii="Times New Roman" w:hAnsi="Times New Roman" w:cs="Times New Roman"/>
          <w:b/>
          <w:sz w:val="26"/>
          <w:szCs w:val="26"/>
        </w:rPr>
        <w:t>Хутор Новониколаевский</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 xml:space="preserve">Хутор Новониколаевский расположен в северо-восточной части сельского поселения. Население хутора составляет 729 чел., площадь – </w:t>
      </w:r>
      <w:r w:rsidR="006F4AC4">
        <w:rPr>
          <w:rFonts w:ascii="Times New Roman" w:hAnsi="Times New Roman" w:cs="Times New Roman"/>
          <w:sz w:val="26"/>
          <w:szCs w:val="26"/>
        </w:rPr>
        <w:t>161,</w:t>
      </w:r>
      <w:r w:rsidR="00381FE8" w:rsidRPr="00CB31EA">
        <w:rPr>
          <w:rFonts w:ascii="Times New Roman" w:hAnsi="Times New Roman" w:cs="Times New Roman"/>
          <w:sz w:val="26"/>
          <w:szCs w:val="26"/>
        </w:rPr>
        <w:t>4</w:t>
      </w:r>
      <w:r w:rsidR="006F4AC4">
        <w:rPr>
          <w:rFonts w:ascii="Times New Roman" w:hAnsi="Times New Roman" w:cs="Times New Roman"/>
          <w:sz w:val="26"/>
          <w:szCs w:val="26"/>
        </w:rPr>
        <w:t xml:space="preserve"> </w:t>
      </w:r>
      <w:r w:rsidRPr="00CB31EA">
        <w:rPr>
          <w:rFonts w:ascii="Times New Roman" w:hAnsi="Times New Roman" w:cs="Times New Roman"/>
          <w:sz w:val="26"/>
          <w:szCs w:val="26"/>
        </w:rPr>
        <w:t>га.</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 xml:space="preserve">Транспортная связь с административным центром ст. </w:t>
      </w:r>
      <w:r w:rsidR="00D216A3" w:rsidRPr="00CB31EA">
        <w:rPr>
          <w:rFonts w:ascii="Times New Roman" w:hAnsi="Times New Roman" w:cs="Times New Roman"/>
          <w:sz w:val="26"/>
          <w:szCs w:val="26"/>
        </w:rPr>
        <w:t>Шумилинская осуществляется</w:t>
      </w:r>
      <w:r w:rsidRPr="00CB31EA">
        <w:rPr>
          <w:rFonts w:ascii="Times New Roman" w:hAnsi="Times New Roman" w:cs="Times New Roman"/>
          <w:sz w:val="26"/>
          <w:szCs w:val="26"/>
        </w:rPr>
        <w:t xml:space="preserve"> по автодороге местного значения и, далее, по автодороге регионального значения </w:t>
      </w:r>
      <w:r w:rsidR="0050104B" w:rsidRPr="00CB31EA">
        <w:rPr>
          <w:rFonts w:ascii="Times New Roman" w:hAnsi="Times New Roman" w:cs="Times New Roman"/>
          <w:sz w:val="26"/>
          <w:szCs w:val="26"/>
        </w:rPr>
        <w:t>60 ОП РЗ 60К-102 автомобильная дорога «ст. Казанская - ст. Шумилинская - х. Раскольный (до границы Волгоградской области)</w:t>
      </w:r>
      <w:r w:rsidRPr="00CB31EA">
        <w:rPr>
          <w:rFonts w:ascii="Times New Roman" w:hAnsi="Times New Roman" w:cs="Times New Roman"/>
          <w:sz w:val="26"/>
          <w:szCs w:val="26"/>
        </w:rPr>
        <w:t xml:space="preserve">». </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В планировочном отношении хутор имеет упорядоченную структуру с прямо</w:t>
      </w:r>
      <w:r w:rsidR="0050104B" w:rsidRPr="00CB31EA">
        <w:rPr>
          <w:rFonts w:ascii="Times New Roman" w:hAnsi="Times New Roman" w:cs="Times New Roman"/>
          <w:sz w:val="26"/>
          <w:szCs w:val="26"/>
        </w:rPr>
        <w:t>угольным начертанием кварталов.</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 xml:space="preserve">Жилая застройка представлена усадебными 1-2 квартирными домами.  </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Здания культурно бытового обслуживания сформировались в два общественных центра:</w:t>
      </w:r>
    </w:p>
    <w:p w:rsidR="00E46E12" w:rsidRPr="00CB31EA" w:rsidRDefault="00E46E12" w:rsidP="005A7F73">
      <w:pPr>
        <w:pStyle w:val="af3"/>
        <w:numPr>
          <w:ilvl w:val="0"/>
          <w:numId w:val="45"/>
        </w:numPr>
        <w:spacing w:after="0" w:line="360" w:lineRule="auto"/>
        <w:ind w:left="0" w:firstLine="709"/>
        <w:jc w:val="both"/>
        <w:rPr>
          <w:rFonts w:ascii="Times New Roman" w:hAnsi="Times New Roman" w:cs="Times New Roman"/>
          <w:sz w:val="26"/>
          <w:szCs w:val="26"/>
        </w:rPr>
      </w:pPr>
      <w:r w:rsidRPr="00CB31EA">
        <w:rPr>
          <w:rFonts w:ascii="Times New Roman" w:hAnsi="Times New Roman" w:cs="Times New Roman"/>
          <w:sz w:val="26"/>
          <w:szCs w:val="26"/>
        </w:rPr>
        <w:t>на пересечении улиц Советская и Почтовая располагаются: средняя общеобразовательная школа, дошкольное образовательное учреждение, амбулатория, почта, столовая и магазин;</w:t>
      </w:r>
    </w:p>
    <w:p w:rsidR="00E46E12" w:rsidRPr="00CB31EA" w:rsidRDefault="00E46E12" w:rsidP="005A7F73">
      <w:pPr>
        <w:pStyle w:val="af3"/>
        <w:numPr>
          <w:ilvl w:val="0"/>
          <w:numId w:val="45"/>
        </w:numPr>
        <w:spacing w:after="0" w:line="360" w:lineRule="auto"/>
        <w:ind w:left="0" w:firstLine="709"/>
        <w:jc w:val="both"/>
        <w:rPr>
          <w:rFonts w:ascii="Times New Roman" w:hAnsi="Times New Roman" w:cs="Times New Roman"/>
          <w:sz w:val="26"/>
          <w:szCs w:val="26"/>
        </w:rPr>
      </w:pPr>
      <w:r w:rsidRPr="00CB31EA">
        <w:rPr>
          <w:rFonts w:ascii="Times New Roman" w:hAnsi="Times New Roman" w:cs="Times New Roman"/>
          <w:sz w:val="26"/>
          <w:szCs w:val="26"/>
        </w:rPr>
        <w:t xml:space="preserve">на пересечении улиц Советская, Лесная и Парковая располагаются: дом культуры, административное здание, аптека и АТС. </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 xml:space="preserve">Озеленение представлено рядовыми посадками вдоль улиц, на участках общественных зданий, зелеными насаждениями прибрежной зоны реки </w:t>
      </w:r>
      <w:r w:rsidR="00D216A3" w:rsidRPr="00CB31EA">
        <w:rPr>
          <w:rFonts w:ascii="Times New Roman" w:hAnsi="Times New Roman" w:cs="Times New Roman"/>
          <w:sz w:val="26"/>
          <w:szCs w:val="26"/>
        </w:rPr>
        <w:t>Песковатка, а</w:t>
      </w:r>
      <w:r w:rsidRPr="00CB31EA">
        <w:rPr>
          <w:rFonts w:ascii="Times New Roman" w:hAnsi="Times New Roman" w:cs="Times New Roman"/>
          <w:sz w:val="26"/>
          <w:szCs w:val="26"/>
        </w:rPr>
        <w:t xml:space="preserve"> также садами на приусадебных участках. </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 xml:space="preserve">С северо-западной стороны хутора к границе примыкают производственные территории с нарушением нормативных санитарных разрывов до жилой застройки: </w:t>
      </w:r>
      <w:r w:rsidRPr="00CB31EA">
        <w:rPr>
          <w:rFonts w:ascii="Times New Roman" w:hAnsi="Times New Roman" w:cs="Times New Roman"/>
          <w:sz w:val="26"/>
          <w:szCs w:val="26"/>
        </w:rPr>
        <w:lastRenderedPageBreak/>
        <w:t xml:space="preserve">автопарк, МТМ, стройцех, механизированный ток, колбасный цех, пекарня, маслоцех и разрушенная </w:t>
      </w:r>
      <w:r w:rsidR="00D216A3" w:rsidRPr="00CB31EA">
        <w:rPr>
          <w:rFonts w:ascii="Times New Roman" w:hAnsi="Times New Roman" w:cs="Times New Roman"/>
          <w:sz w:val="26"/>
          <w:szCs w:val="26"/>
        </w:rPr>
        <w:t>свинотоварная</w:t>
      </w:r>
      <w:r w:rsidRPr="00CB31EA">
        <w:rPr>
          <w:rFonts w:ascii="Times New Roman" w:hAnsi="Times New Roman" w:cs="Times New Roman"/>
          <w:sz w:val="26"/>
          <w:szCs w:val="26"/>
        </w:rPr>
        <w:t xml:space="preserve"> ферма. За южной границей хутора располагается нефтебаза.</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В восточной части населенного пункта располагается кладбище с нарушением нормативного расстояния до жилой застройки. За южной границей населенного пункта располагается кладбище с соблюдением нормативного расстояния до жилой застройки. Территории обоих кладбищ находятся в водоохраной зоне реки Песковатка, что противоречит ст. 65 Водного Кодекса.</w:t>
      </w:r>
    </w:p>
    <w:p w:rsidR="00156CE5"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 xml:space="preserve">Севернее хутора расположена несанкционированная свалка (временно не эксплуатируемая) площадью </w:t>
      </w:r>
      <w:smartTag w:uri="urn:schemas-microsoft-com:office:smarttags" w:element="metricconverter">
        <w:smartTagPr>
          <w:attr w:name="ProductID" w:val="1 га"/>
        </w:smartTagPr>
        <w:r w:rsidRPr="00CB31EA">
          <w:rPr>
            <w:rFonts w:ascii="Times New Roman" w:hAnsi="Times New Roman" w:cs="Times New Roman"/>
            <w:sz w:val="26"/>
            <w:szCs w:val="26"/>
          </w:rPr>
          <w:t>1 га</w:t>
        </w:r>
      </w:smartTag>
      <w:r w:rsidRPr="00CB31EA">
        <w:rPr>
          <w:rFonts w:ascii="Times New Roman" w:hAnsi="Times New Roman" w:cs="Times New Roman"/>
          <w:sz w:val="26"/>
          <w:szCs w:val="26"/>
        </w:rPr>
        <w:t>, не оказывающая влияние на жилую застройку.</w:t>
      </w:r>
    </w:p>
    <w:p w:rsidR="00E46E12" w:rsidRPr="00CB31EA" w:rsidRDefault="00E46E12" w:rsidP="00C52F13">
      <w:pPr>
        <w:spacing w:after="0" w:line="360" w:lineRule="auto"/>
        <w:ind w:firstLine="709"/>
        <w:jc w:val="both"/>
        <w:rPr>
          <w:rFonts w:ascii="Times New Roman" w:hAnsi="Times New Roman" w:cs="Times New Roman"/>
          <w:b/>
          <w:sz w:val="26"/>
          <w:szCs w:val="26"/>
        </w:rPr>
      </w:pPr>
      <w:r w:rsidRPr="00CB31EA">
        <w:rPr>
          <w:rFonts w:ascii="Times New Roman" w:hAnsi="Times New Roman" w:cs="Times New Roman"/>
          <w:b/>
          <w:sz w:val="26"/>
          <w:szCs w:val="26"/>
        </w:rPr>
        <w:t xml:space="preserve">Хутор </w:t>
      </w:r>
      <w:r w:rsidR="00D216A3" w:rsidRPr="00CB31EA">
        <w:rPr>
          <w:rFonts w:ascii="Times New Roman" w:hAnsi="Times New Roman" w:cs="Times New Roman"/>
          <w:b/>
          <w:sz w:val="26"/>
          <w:szCs w:val="26"/>
        </w:rPr>
        <w:t>Песковатская Лопатина</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Хутор Песковатская Лопатина расположен в западной части поселения в излучине балки Лопатин Лог.</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 xml:space="preserve">Население хутора составляет 393 человек, площадь – </w:t>
      </w:r>
      <w:r w:rsidR="00381FE8" w:rsidRPr="00CB31EA">
        <w:rPr>
          <w:rFonts w:ascii="Times New Roman" w:hAnsi="Times New Roman" w:cs="Times New Roman"/>
          <w:sz w:val="26"/>
          <w:szCs w:val="26"/>
        </w:rPr>
        <w:t xml:space="preserve">182,5 </w:t>
      </w:r>
      <w:r w:rsidRPr="00CB31EA">
        <w:rPr>
          <w:rFonts w:ascii="Times New Roman" w:hAnsi="Times New Roman" w:cs="Times New Roman"/>
          <w:sz w:val="26"/>
          <w:szCs w:val="26"/>
        </w:rPr>
        <w:t>га.</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Рельеф территории сложный, с понижением к балке.</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Жилая застройка представлена 1-2 этажными домами с обширными приусадебными участками.</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Здания культурно-бытового обслуживания расположены вдоль ул. Песковатсколопатинская: Песковатсколопатинская общая образовательная школа, детский сад, ФАП, сельский дом культуры, библиотека, магазин.</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 xml:space="preserve">Южнее границы населенного пункта расположено кладбище. </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 xml:space="preserve">Юго-западнее хутора расположена несанкционированная свалка, в санитарно-защитной зоне которой расположена жилая застройка. </w:t>
      </w:r>
    </w:p>
    <w:p w:rsidR="00E46E12" w:rsidRPr="00CB31EA" w:rsidRDefault="00D216A3" w:rsidP="00C52F13">
      <w:pPr>
        <w:spacing w:after="0" w:line="360" w:lineRule="auto"/>
        <w:ind w:firstLine="709"/>
        <w:jc w:val="both"/>
        <w:rPr>
          <w:rFonts w:ascii="Times New Roman" w:hAnsi="Times New Roman" w:cs="Times New Roman"/>
          <w:b/>
          <w:sz w:val="26"/>
          <w:szCs w:val="26"/>
        </w:rPr>
      </w:pPr>
      <w:r w:rsidRPr="00CB31EA">
        <w:rPr>
          <w:rFonts w:ascii="Times New Roman" w:hAnsi="Times New Roman" w:cs="Times New Roman"/>
          <w:b/>
          <w:sz w:val="26"/>
          <w:szCs w:val="26"/>
        </w:rPr>
        <w:t>Хутор Парижский</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Хутор Парижский расположен в северной части поселения вдоль балки Медвежья.</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 xml:space="preserve">Население хутора составляет 153 человек, площадь – </w:t>
      </w:r>
      <w:r w:rsidR="00381FE8" w:rsidRPr="00CB31EA">
        <w:rPr>
          <w:rFonts w:ascii="Times New Roman" w:hAnsi="Times New Roman" w:cs="Times New Roman"/>
          <w:sz w:val="26"/>
          <w:szCs w:val="26"/>
        </w:rPr>
        <w:t xml:space="preserve">66,4 </w:t>
      </w:r>
      <w:r w:rsidRPr="00CB31EA">
        <w:rPr>
          <w:rFonts w:ascii="Times New Roman" w:hAnsi="Times New Roman" w:cs="Times New Roman"/>
          <w:sz w:val="26"/>
          <w:szCs w:val="26"/>
        </w:rPr>
        <w:t>га.</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Рельеф территории сложный, с понижением к балке.</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Жилая застройка представлена 1-2 этажными домами с обширными приусадебными участками.</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lastRenderedPageBreak/>
        <w:t>Здания культурно-бытового обслуживания расположены вдоль ул. Парижская: Парижская общая образовательная школа, детский сад, ФАП, сельский дом культуры, библиотека, магазин.</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 xml:space="preserve">С северной стороны хутора расположен складской комплекс (в СЗЗ расположена жилая застройка), с восточной стороны </w:t>
      </w:r>
      <w:r w:rsidR="00D216A3" w:rsidRPr="00CB31EA">
        <w:rPr>
          <w:rFonts w:ascii="Times New Roman" w:hAnsi="Times New Roman" w:cs="Times New Roman"/>
          <w:sz w:val="26"/>
          <w:szCs w:val="26"/>
        </w:rPr>
        <w:t>–</w:t>
      </w:r>
      <w:r w:rsidRPr="00CB31EA">
        <w:rPr>
          <w:rFonts w:ascii="Times New Roman" w:hAnsi="Times New Roman" w:cs="Times New Roman"/>
          <w:sz w:val="26"/>
          <w:szCs w:val="26"/>
        </w:rPr>
        <w:t xml:space="preserve"> овцетоварная ферма. Западнее границы населенного пункта расположено кладбище.</w:t>
      </w:r>
    </w:p>
    <w:p w:rsidR="00E46E12" w:rsidRPr="00CB31EA" w:rsidRDefault="00E46E12" w:rsidP="000D0270">
      <w:pPr>
        <w:spacing w:after="0" w:line="360" w:lineRule="auto"/>
        <w:ind w:firstLine="709"/>
        <w:jc w:val="both"/>
        <w:rPr>
          <w:rFonts w:ascii="Times New Roman" w:hAnsi="Times New Roman" w:cs="Times New Roman"/>
          <w:b/>
          <w:sz w:val="26"/>
          <w:szCs w:val="26"/>
        </w:rPr>
      </w:pPr>
      <w:r w:rsidRPr="00CB31EA">
        <w:rPr>
          <w:rFonts w:ascii="Times New Roman" w:hAnsi="Times New Roman" w:cs="Times New Roman"/>
          <w:b/>
          <w:sz w:val="26"/>
          <w:szCs w:val="26"/>
        </w:rPr>
        <w:t>Хутор Раск</w:t>
      </w:r>
      <w:r w:rsidR="00D216A3" w:rsidRPr="00CB31EA">
        <w:rPr>
          <w:rFonts w:ascii="Times New Roman" w:hAnsi="Times New Roman" w:cs="Times New Roman"/>
          <w:b/>
          <w:sz w:val="26"/>
          <w:szCs w:val="26"/>
        </w:rPr>
        <w:t>ольный</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 xml:space="preserve">Хутор Раскольный расположен в северо-северо-восточной части поселения на автодороге </w:t>
      </w:r>
      <w:r w:rsidR="0050104B" w:rsidRPr="00CB31EA">
        <w:rPr>
          <w:rFonts w:ascii="Times New Roman" w:hAnsi="Times New Roman" w:cs="Times New Roman"/>
          <w:sz w:val="26"/>
          <w:szCs w:val="26"/>
        </w:rPr>
        <w:t>60 ОП РЗ 60К-102 автомобильная дорога «ст. Казанская - ст. Шумилинская - х. Раскольный (до границы Волгоградской области)»</w:t>
      </w:r>
      <w:r w:rsidRPr="00CB31EA">
        <w:rPr>
          <w:rFonts w:ascii="Times New Roman" w:hAnsi="Times New Roman" w:cs="Times New Roman"/>
          <w:sz w:val="26"/>
          <w:szCs w:val="26"/>
        </w:rPr>
        <w:t>, на левом берегу р. Песковатка.</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 xml:space="preserve">Население хутора составляет 189 человек, площадь – </w:t>
      </w:r>
      <w:r w:rsidR="00381FE8" w:rsidRPr="00CB31EA">
        <w:rPr>
          <w:rFonts w:ascii="Times New Roman" w:hAnsi="Times New Roman" w:cs="Times New Roman"/>
          <w:sz w:val="26"/>
          <w:szCs w:val="26"/>
        </w:rPr>
        <w:t xml:space="preserve">46,1 </w:t>
      </w:r>
      <w:r w:rsidRPr="00CB31EA">
        <w:rPr>
          <w:rFonts w:ascii="Times New Roman" w:hAnsi="Times New Roman" w:cs="Times New Roman"/>
          <w:sz w:val="26"/>
          <w:szCs w:val="26"/>
        </w:rPr>
        <w:t>га.</w:t>
      </w:r>
    </w:p>
    <w:p w:rsidR="00E46E12" w:rsidRPr="00CB31EA" w:rsidRDefault="00E46E12" w:rsidP="000D0270">
      <w:pPr>
        <w:widowControl w:val="0"/>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Рельеф территории спокойный, с общим понижением рельефа в восточном направлении</w:t>
      </w:r>
      <w:r w:rsidR="009A0D2F" w:rsidRPr="00CB31EA">
        <w:rPr>
          <w:rFonts w:ascii="Times New Roman" w:hAnsi="Times New Roman" w:cs="Times New Roman"/>
          <w:sz w:val="26"/>
          <w:szCs w:val="26"/>
        </w:rPr>
        <w:t>.</w:t>
      </w:r>
    </w:p>
    <w:p w:rsidR="00E46E12" w:rsidRPr="00CB31EA" w:rsidRDefault="00E46E12" w:rsidP="000D0270">
      <w:pPr>
        <w:widowControl w:val="0"/>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Жилая застройка представлена 1-2 этажными домами с приусадебными участками.</w:t>
      </w:r>
    </w:p>
    <w:p w:rsidR="00E46E12" w:rsidRPr="00CB31EA" w:rsidRDefault="00E46E12" w:rsidP="000D0270">
      <w:pPr>
        <w:widowControl w:val="0"/>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В населенном пункте имеется сельский дом культуры, ФАП и магазин, расположенные по ул. Раскольная.</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Производственная зона в хуторе отсутствует. В северной части населенн</w:t>
      </w:r>
      <w:r w:rsidR="00381FE8" w:rsidRPr="00CB31EA">
        <w:rPr>
          <w:rFonts w:ascii="Times New Roman" w:hAnsi="Times New Roman" w:cs="Times New Roman"/>
          <w:sz w:val="26"/>
          <w:szCs w:val="26"/>
        </w:rPr>
        <w:t>ого пункта расположено кладбище</w:t>
      </w:r>
      <w:r w:rsidRPr="00CB31EA">
        <w:rPr>
          <w:rFonts w:ascii="Times New Roman" w:hAnsi="Times New Roman" w:cs="Times New Roman"/>
          <w:sz w:val="26"/>
          <w:szCs w:val="26"/>
        </w:rPr>
        <w:t xml:space="preserve">. </w:t>
      </w:r>
    </w:p>
    <w:p w:rsidR="00E46E12" w:rsidRPr="00CB31EA" w:rsidRDefault="00D216A3" w:rsidP="000D0270">
      <w:pPr>
        <w:spacing w:after="0" w:line="360" w:lineRule="auto"/>
        <w:ind w:firstLine="709"/>
        <w:jc w:val="both"/>
        <w:rPr>
          <w:rFonts w:ascii="Times New Roman" w:hAnsi="Times New Roman" w:cs="Times New Roman"/>
          <w:b/>
          <w:sz w:val="26"/>
          <w:szCs w:val="26"/>
        </w:rPr>
      </w:pPr>
      <w:r w:rsidRPr="00CB31EA">
        <w:rPr>
          <w:rFonts w:ascii="Times New Roman" w:hAnsi="Times New Roman" w:cs="Times New Roman"/>
          <w:b/>
          <w:sz w:val="26"/>
          <w:szCs w:val="26"/>
        </w:rPr>
        <w:t>Хутор Гребенниковский</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Хутор Гребенниковский расположен южнее ст. Шумилинская вдоль реки Песковатка.</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 xml:space="preserve">Население хутора составляет 116 человека, площадь – </w:t>
      </w:r>
      <w:r w:rsidR="00381FE8" w:rsidRPr="00CB31EA">
        <w:rPr>
          <w:rFonts w:ascii="Times New Roman" w:hAnsi="Times New Roman" w:cs="Times New Roman"/>
          <w:sz w:val="26"/>
          <w:szCs w:val="26"/>
        </w:rPr>
        <w:t xml:space="preserve">232,9 </w:t>
      </w:r>
      <w:r w:rsidRPr="00CB31EA">
        <w:rPr>
          <w:rFonts w:ascii="Times New Roman" w:hAnsi="Times New Roman" w:cs="Times New Roman"/>
          <w:sz w:val="26"/>
          <w:szCs w:val="26"/>
        </w:rPr>
        <w:t>га.</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Рельеф территории спокойный.</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Жилая застройка представлена 1-2 этажными домами с обширными приусадебными участками.</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Здания культурно-бытового обслуживания в х. Гребенниковский отсутствуют.</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lastRenderedPageBreak/>
        <w:t xml:space="preserve">В северо-западной части хутора располагается машинно-тракторная мастерская с небольшим нарушением нормативных разрывов до жилых зданий. </w:t>
      </w:r>
    </w:p>
    <w:p w:rsidR="00E46E12" w:rsidRPr="00CB31EA" w:rsidRDefault="00D216A3" w:rsidP="000D0270">
      <w:pPr>
        <w:spacing w:after="0" w:line="360" w:lineRule="auto"/>
        <w:ind w:firstLine="709"/>
        <w:jc w:val="both"/>
        <w:rPr>
          <w:rFonts w:ascii="Times New Roman" w:hAnsi="Times New Roman" w:cs="Times New Roman"/>
          <w:b/>
          <w:sz w:val="26"/>
          <w:szCs w:val="26"/>
        </w:rPr>
      </w:pPr>
      <w:r w:rsidRPr="00CB31EA">
        <w:rPr>
          <w:rFonts w:ascii="Times New Roman" w:hAnsi="Times New Roman" w:cs="Times New Roman"/>
          <w:b/>
          <w:sz w:val="26"/>
          <w:szCs w:val="26"/>
        </w:rPr>
        <w:t>Хутор Свидовский</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Хутор Свидовский расположен южнее х. Гребенниковский вдоль реки Песковатка.</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Население хутора составляет 80 человек, площадь – 170,0 га.</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Рельеф территории спокойный.</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Жилая застройка представлена 1-2 этажными домами с обширными приусадебными участками.</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Из объектов культурно-бытового обслуживания в хуторе имеются Свидовская начальная образовательная школа, клуб и магазин.</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Производственная зона в хуторе отсутствует.</w:t>
      </w:r>
    </w:p>
    <w:p w:rsidR="00E46E12" w:rsidRPr="00CB31EA" w:rsidRDefault="00D216A3" w:rsidP="000D0270">
      <w:pPr>
        <w:spacing w:after="0" w:line="360" w:lineRule="auto"/>
        <w:ind w:firstLine="709"/>
        <w:jc w:val="both"/>
        <w:rPr>
          <w:rFonts w:ascii="Times New Roman" w:hAnsi="Times New Roman" w:cs="Times New Roman"/>
          <w:b/>
          <w:sz w:val="26"/>
          <w:szCs w:val="26"/>
        </w:rPr>
      </w:pPr>
      <w:r w:rsidRPr="00CB31EA">
        <w:rPr>
          <w:rFonts w:ascii="Times New Roman" w:hAnsi="Times New Roman" w:cs="Times New Roman"/>
          <w:b/>
          <w:sz w:val="26"/>
          <w:szCs w:val="26"/>
        </w:rPr>
        <w:t>Хутор Третенский</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 xml:space="preserve">Хутор Третенский расположен в южной части поселения между автодорогой </w:t>
      </w:r>
      <w:r w:rsidR="0050104B" w:rsidRPr="00CB31EA">
        <w:rPr>
          <w:rFonts w:ascii="Times New Roman" w:hAnsi="Times New Roman" w:cs="Times New Roman"/>
          <w:sz w:val="26"/>
          <w:szCs w:val="26"/>
        </w:rPr>
        <w:t xml:space="preserve">60 ОП РЗ 60К-102 автомобильная дорога «ст. Казанская - ст. Шумилинская - х. Раскольный (до границы Волгоградской области)» </w:t>
      </w:r>
      <w:r w:rsidRPr="00CB31EA">
        <w:rPr>
          <w:rFonts w:ascii="Times New Roman" w:hAnsi="Times New Roman" w:cs="Times New Roman"/>
          <w:sz w:val="26"/>
          <w:szCs w:val="26"/>
        </w:rPr>
        <w:t>и балкой Третий Лог.</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 xml:space="preserve">Население хутора составляет 1 человек, площадь – </w:t>
      </w:r>
      <w:r w:rsidR="00381FE8" w:rsidRPr="00CB31EA">
        <w:rPr>
          <w:rFonts w:ascii="Times New Roman" w:hAnsi="Times New Roman" w:cs="Times New Roman"/>
          <w:sz w:val="26"/>
          <w:szCs w:val="26"/>
        </w:rPr>
        <w:t xml:space="preserve">50,6 </w:t>
      </w:r>
      <w:r w:rsidRPr="00CB31EA">
        <w:rPr>
          <w:rFonts w:ascii="Times New Roman" w:hAnsi="Times New Roman" w:cs="Times New Roman"/>
          <w:sz w:val="26"/>
          <w:szCs w:val="26"/>
        </w:rPr>
        <w:t>га.</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Рельеф территории сложный с уклоном в сторону балки Третий Лог.</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Жилая застройка представлена 1-2 этажными домами с обширными приусадебными участками.</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Здания культурно-бытового обслуживания в х. Третенский отсутствуют.</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 xml:space="preserve">В северной части хутора располагается овцетоварная ферма с соблюдением нормативных разрывов до жилых зданий. </w:t>
      </w:r>
    </w:p>
    <w:p w:rsidR="00E46E12" w:rsidRPr="00CB31EA" w:rsidRDefault="00D216A3" w:rsidP="000D0270">
      <w:pPr>
        <w:spacing w:after="0" w:line="360" w:lineRule="auto"/>
        <w:ind w:firstLine="709"/>
        <w:jc w:val="both"/>
        <w:rPr>
          <w:rFonts w:ascii="Times New Roman" w:hAnsi="Times New Roman" w:cs="Times New Roman"/>
          <w:b/>
          <w:sz w:val="26"/>
          <w:szCs w:val="26"/>
        </w:rPr>
      </w:pPr>
      <w:r w:rsidRPr="00CB31EA">
        <w:rPr>
          <w:rFonts w:ascii="Times New Roman" w:hAnsi="Times New Roman" w:cs="Times New Roman"/>
          <w:b/>
          <w:sz w:val="26"/>
          <w:szCs w:val="26"/>
        </w:rPr>
        <w:t>Хутор Четвертинский</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Хутор Четвертинский расположен в южной части сельского поселения вдоль балки Четвертый Лог.</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Население хутора составляет 37 человека, площадь – 86,</w:t>
      </w:r>
      <w:r w:rsidR="00381FE8" w:rsidRPr="00CB31EA">
        <w:rPr>
          <w:rFonts w:ascii="Times New Roman" w:hAnsi="Times New Roman" w:cs="Times New Roman"/>
          <w:sz w:val="26"/>
          <w:szCs w:val="26"/>
        </w:rPr>
        <w:t>5</w:t>
      </w:r>
      <w:r w:rsidRPr="00CB31EA">
        <w:rPr>
          <w:rFonts w:ascii="Times New Roman" w:hAnsi="Times New Roman" w:cs="Times New Roman"/>
          <w:sz w:val="26"/>
          <w:szCs w:val="26"/>
        </w:rPr>
        <w:t xml:space="preserve"> га.</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Рельеф территории сложный с уклоном в сторону балки Четвертый Лог.</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Жилая застройка представлена 1-2 этажными домами с обширными приусадебными участками.</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lastRenderedPageBreak/>
        <w:t>В хуторе имеется магазин, расположенный по ул. Четвертинская.</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 xml:space="preserve">Производственная зона в хуторе отсутствует. Северо-западнее хутора расположена свалка, временно не эксплуатируемая, оказывающая влияние на жилую застройку. </w:t>
      </w:r>
    </w:p>
    <w:p w:rsidR="00E46E12" w:rsidRPr="00CB31EA" w:rsidRDefault="00E46E12" w:rsidP="000D0270">
      <w:pPr>
        <w:spacing w:after="0" w:line="360" w:lineRule="auto"/>
        <w:ind w:firstLine="709"/>
        <w:jc w:val="both"/>
        <w:rPr>
          <w:rFonts w:ascii="Times New Roman" w:hAnsi="Times New Roman" w:cs="Times New Roman"/>
          <w:b/>
          <w:sz w:val="26"/>
          <w:szCs w:val="26"/>
        </w:rPr>
      </w:pPr>
      <w:r w:rsidRPr="00CB31EA">
        <w:rPr>
          <w:rFonts w:ascii="Times New Roman" w:hAnsi="Times New Roman" w:cs="Times New Roman"/>
          <w:b/>
          <w:sz w:val="26"/>
          <w:szCs w:val="26"/>
        </w:rPr>
        <w:t>Хутор</w:t>
      </w:r>
      <w:r w:rsidR="00D216A3" w:rsidRPr="00CB31EA">
        <w:rPr>
          <w:rFonts w:ascii="Times New Roman" w:hAnsi="Times New Roman" w:cs="Times New Roman"/>
          <w:b/>
          <w:sz w:val="26"/>
          <w:szCs w:val="26"/>
        </w:rPr>
        <w:t xml:space="preserve"> Каменный</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Хутор Каменный расположен в северо-западной части поселения вдоль балки Каменная.</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Население хутора составляет 11 человека, площадь – 13,</w:t>
      </w:r>
      <w:r w:rsidR="00381FE8" w:rsidRPr="00CB31EA">
        <w:rPr>
          <w:rFonts w:ascii="Times New Roman" w:hAnsi="Times New Roman" w:cs="Times New Roman"/>
          <w:sz w:val="26"/>
          <w:szCs w:val="26"/>
        </w:rPr>
        <w:t>5</w:t>
      </w:r>
      <w:r w:rsidRPr="00CB31EA">
        <w:rPr>
          <w:rFonts w:ascii="Times New Roman" w:hAnsi="Times New Roman" w:cs="Times New Roman"/>
          <w:sz w:val="26"/>
          <w:szCs w:val="26"/>
        </w:rPr>
        <w:t xml:space="preserve"> га.</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Рельеф территории сложный с уклоном в сторону балки Каменная.</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Жилая застройка представлена 1-2 этажными домами с обширными приусадебными участками. Территория хутора разделена балкой Каменная на южную и северную части.</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Из зданий культурно-бытового обслуживания в хуторе существуют: ФАП и магазин.</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 xml:space="preserve">Севернее границы хутора располагается </w:t>
      </w:r>
      <w:r w:rsidR="00D216A3" w:rsidRPr="00CB31EA">
        <w:rPr>
          <w:rFonts w:ascii="Times New Roman" w:hAnsi="Times New Roman" w:cs="Times New Roman"/>
          <w:sz w:val="26"/>
          <w:szCs w:val="26"/>
        </w:rPr>
        <w:t>свинотоварная</w:t>
      </w:r>
      <w:r w:rsidRPr="00CB31EA">
        <w:rPr>
          <w:rFonts w:ascii="Times New Roman" w:hAnsi="Times New Roman" w:cs="Times New Roman"/>
          <w:sz w:val="26"/>
          <w:szCs w:val="26"/>
        </w:rPr>
        <w:t xml:space="preserve"> ферма с нарушением нормативного разрыва до жилых зданий.</w:t>
      </w:r>
    </w:p>
    <w:p w:rsidR="00E46E12" w:rsidRPr="00CB31EA" w:rsidRDefault="00D216A3" w:rsidP="000D0270">
      <w:pPr>
        <w:spacing w:after="0" w:line="360" w:lineRule="auto"/>
        <w:ind w:firstLine="709"/>
        <w:jc w:val="both"/>
        <w:rPr>
          <w:rFonts w:ascii="Times New Roman" w:hAnsi="Times New Roman" w:cs="Times New Roman"/>
          <w:b/>
          <w:sz w:val="26"/>
          <w:szCs w:val="26"/>
        </w:rPr>
      </w:pPr>
      <w:r w:rsidRPr="00CB31EA">
        <w:rPr>
          <w:rFonts w:ascii="Times New Roman" w:hAnsi="Times New Roman" w:cs="Times New Roman"/>
          <w:b/>
          <w:sz w:val="26"/>
          <w:szCs w:val="26"/>
        </w:rPr>
        <w:t>Хутор Каменный</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Хутор Каменный расположен в северо-западной части поселения вдоль балки Каменная.</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 xml:space="preserve">Население хутора составляет 1 человек, площадь – </w:t>
      </w:r>
      <w:smartTag w:uri="urn:schemas-microsoft-com:office:smarttags" w:element="metricconverter">
        <w:smartTagPr>
          <w:attr w:name="ProductID" w:val="0,5 га"/>
        </w:smartTagPr>
        <w:r w:rsidRPr="00CB31EA">
          <w:rPr>
            <w:rFonts w:ascii="Times New Roman" w:hAnsi="Times New Roman" w:cs="Times New Roman"/>
            <w:sz w:val="26"/>
            <w:szCs w:val="26"/>
          </w:rPr>
          <w:t>0,5 га</w:t>
        </w:r>
      </w:smartTag>
      <w:r w:rsidRPr="00CB31EA">
        <w:rPr>
          <w:rFonts w:ascii="Times New Roman" w:hAnsi="Times New Roman" w:cs="Times New Roman"/>
          <w:sz w:val="26"/>
          <w:szCs w:val="26"/>
        </w:rPr>
        <w:t>.</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Рельеф территории сложный с уклоном в сторону балки Каменная.</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Здания культурно-бытового обслуживания в х. Каменный отсутствуют.</w:t>
      </w:r>
    </w:p>
    <w:p w:rsidR="00E46E12" w:rsidRPr="00CB31EA" w:rsidRDefault="00E46E12" w:rsidP="00D216A3">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Производственная зона в хуторе отсутствует.</w:t>
      </w:r>
    </w:p>
    <w:p w:rsidR="00E46E12" w:rsidRPr="00CB31EA" w:rsidRDefault="00E46E12" w:rsidP="00E46E12">
      <w:pPr>
        <w:widowControl w:val="0"/>
        <w:spacing w:after="0" w:line="360" w:lineRule="auto"/>
        <w:ind w:firstLine="709"/>
        <w:jc w:val="both"/>
        <w:rPr>
          <w:rFonts w:ascii="Times New Roman" w:eastAsia="Calibri" w:hAnsi="Times New Roman" w:cs="Times New Roman"/>
          <w:sz w:val="26"/>
          <w:szCs w:val="26"/>
        </w:rPr>
      </w:pPr>
      <w:r w:rsidRPr="00CB31EA">
        <w:rPr>
          <w:rFonts w:ascii="Times New Roman" w:hAnsi="Times New Roman" w:cs="Times New Roman"/>
          <w:b/>
          <w:sz w:val="26"/>
          <w:szCs w:val="26"/>
        </w:rPr>
        <w:t>Архитектурно-панировочный анализ предложений действующего генерального плана</w:t>
      </w:r>
    </w:p>
    <w:p w:rsidR="00E46E12" w:rsidRPr="00CB31EA" w:rsidRDefault="00E46E12" w:rsidP="00E46E12">
      <w:pPr>
        <w:widowControl w:val="0"/>
        <w:spacing w:after="0" w:line="360" w:lineRule="auto"/>
        <w:ind w:firstLine="709"/>
        <w:jc w:val="both"/>
        <w:rPr>
          <w:rFonts w:ascii="Times New Roman" w:eastAsia="Calibri" w:hAnsi="Times New Roman" w:cs="Times New Roman"/>
          <w:sz w:val="26"/>
          <w:szCs w:val="26"/>
        </w:rPr>
      </w:pPr>
      <w:r w:rsidRPr="00CB31EA">
        <w:rPr>
          <w:rFonts w:ascii="Times New Roman" w:eastAsia="Calibri" w:hAnsi="Times New Roman" w:cs="Times New Roman"/>
          <w:sz w:val="26"/>
          <w:szCs w:val="26"/>
        </w:rPr>
        <w:t>Современное состояние территории и анализ реализации действующего генерального плана показывает:</w:t>
      </w:r>
    </w:p>
    <w:p w:rsidR="00E46E12" w:rsidRPr="00CB31EA" w:rsidRDefault="00E46E12" w:rsidP="005A7F73">
      <w:pPr>
        <w:pStyle w:val="af3"/>
        <w:widowControl w:val="0"/>
        <w:numPr>
          <w:ilvl w:val="0"/>
          <w:numId w:val="36"/>
        </w:numPr>
        <w:tabs>
          <w:tab w:val="left" w:pos="993"/>
        </w:tabs>
        <w:spacing w:after="0" w:line="360" w:lineRule="auto"/>
        <w:ind w:left="284" w:firstLine="283"/>
        <w:jc w:val="both"/>
        <w:rPr>
          <w:rFonts w:ascii="Times New Roman" w:eastAsia="Calibri" w:hAnsi="Times New Roman" w:cs="Times New Roman"/>
          <w:sz w:val="26"/>
          <w:szCs w:val="26"/>
        </w:rPr>
      </w:pPr>
      <w:r w:rsidRPr="00CB31EA">
        <w:rPr>
          <w:rFonts w:ascii="Times New Roman" w:eastAsia="Calibri" w:hAnsi="Times New Roman" w:cs="Times New Roman"/>
          <w:sz w:val="26"/>
          <w:szCs w:val="26"/>
        </w:rPr>
        <w:t>планировочная структура населенных пунктов развивается согласно сложившейся структуре, и предложениям генерального плана – станица Шумилинская – продолжает развиваться как центр сельского поселения;</w:t>
      </w:r>
    </w:p>
    <w:p w:rsidR="00E46E12" w:rsidRPr="00CB31EA" w:rsidRDefault="00E46E12" w:rsidP="005A7F73">
      <w:pPr>
        <w:pStyle w:val="af3"/>
        <w:widowControl w:val="0"/>
        <w:numPr>
          <w:ilvl w:val="0"/>
          <w:numId w:val="36"/>
        </w:numPr>
        <w:tabs>
          <w:tab w:val="left" w:pos="993"/>
        </w:tabs>
        <w:spacing w:after="0" w:line="360" w:lineRule="auto"/>
        <w:ind w:left="284" w:firstLine="283"/>
        <w:jc w:val="both"/>
        <w:rPr>
          <w:rFonts w:ascii="Times New Roman" w:eastAsia="Calibri" w:hAnsi="Times New Roman" w:cs="Times New Roman"/>
          <w:sz w:val="26"/>
          <w:szCs w:val="26"/>
        </w:rPr>
      </w:pPr>
      <w:r w:rsidRPr="00CB31EA">
        <w:rPr>
          <w:rFonts w:ascii="Times New Roman" w:eastAsia="Calibri" w:hAnsi="Times New Roman" w:cs="Times New Roman"/>
          <w:sz w:val="26"/>
          <w:szCs w:val="26"/>
        </w:rPr>
        <w:lastRenderedPageBreak/>
        <w:t>п</w:t>
      </w:r>
      <w:r w:rsidR="009A0D2F" w:rsidRPr="00CB31EA">
        <w:rPr>
          <w:rFonts w:ascii="Times New Roman" w:eastAsia="Calibri" w:hAnsi="Times New Roman" w:cs="Times New Roman"/>
          <w:sz w:val="26"/>
          <w:szCs w:val="26"/>
        </w:rPr>
        <w:t>л</w:t>
      </w:r>
      <w:r w:rsidRPr="00CB31EA">
        <w:rPr>
          <w:rFonts w:ascii="Times New Roman" w:eastAsia="Calibri" w:hAnsi="Times New Roman" w:cs="Times New Roman"/>
          <w:sz w:val="26"/>
          <w:szCs w:val="26"/>
        </w:rPr>
        <w:t>анируем</w:t>
      </w:r>
      <w:r w:rsidR="009A0D2F" w:rsidRPr="00CB31EA">
        <w:rPr>
          <w:rFonts w:ascii="Times New Roman" w:eastAsia="Calibri" w:hAnsi="Times New Roman" w:cs="Times New Roman"/>
          <w:sz w:val="26"/>
          <w:szCs w:val="26"/>
        </w:rPr>
        <w:t>ы</w:t>
      </w:r>
      <w:r w:rsidRPr="00CB31EA">
        <w:rPr>
          <w:rFonts w:ascii="Times New Roman" w:eastAsia="Calibri" w:hAnsi="Times New Roman" w:cs="Times New Roman"/>
          <w:sz w:val="26"/>
          <w:szCs w:val="26"/>
        </w:rPr>
        <w:t xml:space="preserve">е к развитию, в действующем генеральном плане, жилые кварталы в восточной и северной части ст. Шумилинская и х. Новониколаевский не развиваются, часть </w:t>
      </w:r>
      <w:r w:rsidR="009A0D2F" w:rsidRPr="00CB31EA">
        <w:rPr>
          <w:rFonts w:ascii="Times New Roman" w:eastAsia="Calibri" w:hAnsi="Times New Roman" w:cs="Times New Roman"/>
          <w:sz w:val="26"/>
          <w:szCs w:val="26"/>
        </w:rPr>
        <w:t>планируемых социальных</w:t>
      </w:r>
      <w:r w:rsidRPr="00CB31EA">
        <w:rPr>
          <w:rFonts w:ascii="Times New Roman" w:eastAsia="Calibri" w:hAnsi="Times New Roman" w:cs="Times New Roman"/>
          <w:sz w:val="26"/>
          <w:szCs w:val="26"/>
        </w:rPr>
        <w:t xml:space="preserve"> объектов на рассматриваемой </w:t>
      </w:r>
      <w:r w:rsidR="009A0D2F" w:rsidRPr="00CB31EA">
        <w:rPr>
          <w:rFonts w:ascii="Times New Roman" w:eastAsia="Calibri" w:hAnsi="Times New Roman" w:cs="Times New Roman"/>
          <w:sz w:val="26"/>
          <w:szCs w:val="26"/>
        </w:rPr>
        <w:t>территории не</w:t>
      </w:r>
      <w:r w:rsidRPr="00CB31EA">
        <w:rPr>
          <w:rFonts w:ascii="Times New Roman" w:eastAsia="Calibri" w:hAnsi="Times New Roman" w:cs="Times New Roman"/>
          <w:sz w:val="26"/>
          <w:szCs w:val="26"/>
        </w:rPr>
        <w:t xml:space="preserve"> реализована, промышленные территории не развиты;</w:t>
      </w:r>
    </w:p>
    <w:p w:rsidR="00E46E12" w:rsidRPr="00CB31EA" w:rsidRDefault="00E46E12" w:rsidP="005A7F73">
      <w:pPr>
        <w:pStyle w:val="af3"/>
        <w:widowControl w:val="0"/>
        <w:numPr>
          <w:ilvl w:val="0"/>
          <w:numId w:val="36"/>
        </w:numPr>
        <w:tabs>
          <w:tab w:val="left" w:pos="993"/>
        </w:tabs>
        <w:spacing w:after="0" w:line="360" w:lineRule="auto"/>
        <w:ind w:left="284" w:firstLine="283"/>
        <w:jc w:val="both"/>
        <w:rPr>
          <w:rFonts w:ascii="Times New Roman" w:eastAsia="Calibri" w:hAnsi="Times New Roman" w:cs="Times New Roman"/>
          <w:sz w:val="26"/>
          <w:szCs w:val="26"/>
        </w:rPr>
      </w:pPr>
      <w:r w:rsidRPr="00CB31EA">
        <w:rPr>
          <w:rFonts w:ascii="Times New Roman" w:eastAsia="Calibri" w:hAnsi="Times New Roman" w:cs="Times New Roman"/>
          <w:sz w:val="26"/>
          <w:szCs w:val="26"/>
        </w:rPr>
        <w:t>предложения по развитию межселенных территорий не нашли отражения в сложившейся планировке и современном использовании территории;</w:t>
      </w:r>
    </w:p>
    <w:p w:rsidR="00E46E12" w:rsidRPr="00CB31EA" w:rsidRDefault="00E46E12" w:rsidP="005A7F73">
      <w:pPr>
        <w:pStyle w:val="af3"/>
        <w:widowControl w:val="0"/>
        <w:numPr>
          <w:ilvl w:val="0"/>
          <w:numId w:val="36"/>
        </w:numPr>
        <w:tabs>
          <w:tab w:val="left" w:pos="993"/>
        </w:tabs>
        <w:spacing w:after="0" w:line="360" w:lineRule="auto"/>
        <w:ind w:left="284" w:firstLine="283"/>
        <w:jc w:val="both"/>
        <w:rPr>
          <w:rFonts w:ascii="Times New Roman" w:eastAsia="Calibri" w:hAnsi="Times New Roman" w:cs="Times New Roman"/>
          <w:sz w:val="26"/>
          <w:szCs w:val="26"/>
        </w:rPr>
      </w:pPr>
      <w:r w:rsidRPr="00CB31EA">
        <w:rPr>
          <w:rFonts w:ascii="Times New Roman" w:eastAsia="Calibri" w:hAnsi="Times New Roman" w:cs="Times New Roman"/>
          <w:sz w:val="26"/>
          <w:szCs w:val="26"/>
        </w:rPr>
        <w:t>территории поселений развиваются как цельные панировочные структуры, малой системы расселения, образованной в границах Шумилинского сельского поселения.</w:t>
      </w:r>
    </w:p>
    <w:p w:rsidR="00C52F13" w:rsidRPr="00CB31EA" w:rsidRDefault="00E46E12" w:rsidP="00E46E12">
      <w:pPr>
        <w:widowControl w:val="0"/>
        <w:spacing w:after="0" w:line="360" w:lineRule="auto"/>
        <w:ind w:firstLine="709"/>
        <w:jc w:val="both"/>
        <w:rPr>
          <w:rFonts w:ascii="Times New Roman" w:eastAsia="Calibri" w:hAnsi="Times New Roman" w:cs="Times New Roman"/>
          <w:sz w:val="26"/>
          <w:szCs w:val="26"/>
        </w:rPr>
      </w:pPr>
      <w:r w:rsidRPr="00CB31EA">
        <w:rPr>
          <w:rFonts w:ascii="Times New Roman" w:eastAsia="Calibri" w:hAnsi="Times New Roman" w:cs="Times New Roman"/>
          <w:sz w:val="26"/>
          <w:szCs w:val="26"/>
        </w:rPr>
        <w:t>Мероприятия</w:t>
      </w:r>
      <w:r w:rsidR="00381FE8" w:rsidRPr="00CB31EA">
        <w:rPr>
          <w:rFonts w:ascii="Times New Roman" w:eastAsia="Calibri" w:hAnsi="Times New Roman" w:cs="Times New Roman"/>
          <w:sz w:val="26"/>
          <w:szCs w:val="26"/>
        </w:rPr>
        <w:t>,</w:t>
      </w:r>
      <w:r w:rsidRPr="00CB31EA">
        <w:rPr>
          <w:rFonts w:ascii="Times New Roman" w:eastAsia="Calibri" w:hAnsi="Times New Roman" w:cs="Times New Roman"/>
          <w:sz w:val="26"/>
          <w:szCs w:val="26"/>
        </w:rPr>
        <w:t xml:space="preserve"> определенные действующим генеральным планом, полностью отвечают требованиям устойчивого развития территории как центра поселения, так и сельского поселения в целом. При работе по внесению изменений в действующий генеральный план, предлагается учесть все градостроительные предложения действующего генерального плана, актуализировав его положения в соответствии с действующим законодательством, в том числе пройти процедуру утверждения границ населенных пунктов, состава и параметров установленных и устанавливаемых функциональных зон.</w:t>
      </w:r>
    </w:p>
    <w:p w:rsidR="00E46E12" w:rsidRPr="00CB31EA" w:rsidRDefault="00E46E12" w:rsidP="00156CE5">
      <w:pPr>
        <w:pStyle w:val="30"/>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10" w:name="_Toc45055408"/>
      <w:r w:rsidRPr="00CB31EA">
        <w:rPr>
          <w:rFonts w:ascii="Times New Roman" w:hAnsi="Times New Roman" w:cs="Times New Roman"/>
          <w:b/>
          <w:color w:val="auto"/>
          <w:sz w:val="26"/>
          <w:szCs w:val="26"/>
        </w:rPr>
        <w:t>4.2.1 Функциональное зонирование и планировочная структура</w:t>
      </w:r>
      <w:bookmarkEnd w:id="10"/>
    </w:p>
    <w:p w:rsidR="00E46E12" w:rsidRPr="00CB31EA" w:rsidRDefault="00E46E12" w:rsidP="00E46E12">
      <w:pPr>
        <w:widowControl w:val="0"/>
        <w:spacing w:after="0" w:line="360" w:lineRule="auto"/>
        <w:ind w:firstLine="567"/>
        <w:jc w:val="both"/>
        <w:rPr>
          <w:rFonts w:ascii="Times New Roman" w:hAnsi="Times New Roman" w:cs="Times New Roman"/>
          <w:sz w:val="26"/>
          <w:szCs w:val="26"/>
        </w:rPr>
      </w:pPr>
      <w:r w:rsidRPr="00CB31EA">
        <w:rPr>
          <w:rFonts w:ascii="Times New Roman" w:hAnsi="Times New Roman" w:cs="Times New Roman"/>
          <w:sz w:val="26"/>
          <w:szCs w:val="26"/>
        </w:rPr>
        <w:t>Зонирование территории сельского поселения является одним из основных инструментов регулирования градостроительной деятельности. Зонирование устанавливает рамочные условия использования территории, обязательные для всех участников градостроительной деятельности в части функциональной принадлежности, плотности и характеру застройки, ландшафтной организации территории.</w:t>
      </w:r>
    </w:p>
    <w:p w:rsidR="00CA297B" w:rsidRPr="00CA297B" w:rsidRDefault="00CA297B" w:rsidP="00CA297B">
      <w:pPr>
        <w:widowControl w:val="0"/>
        <w:spacing w:after="0" w:line="360" w:lineRule="auto"/>
        <w:ind w:firstLine="709"/>
        <w:jc w:val="both"/>
        <w:rPr>
          <w:rFonts w:ascii="Times New Roman" w:eastAsia="Calibri" w:hAnsi="Times New Roman" w:cs="Times New Roman"/>
          <w:sz w:val="26"/>
          <w:szCs w:val="26"/>
        </w:rPr>
      </w:pPr>
      <w:r w:rsidRPr="00CA297B">
        <w:rPr>
          <w:rFonts w:ascii="Times New Roman" w:eastAsia="Calibri" w:hAnsi="Times New Roman" w:cs="Times New Roman"/>
          <w:sz w:val="26"/>
          <w:szCs w:val="26"/>
        </w:rPr>
        <w:t>В действующем генеральном плане земли по категориям и функциональные зоны установлены по следующему принципу:</w:t>
      </w:r>
    </w:p>
    <w:p w:rsidR="00E46E12" w:rsidRPr="00CB31EA" w:rsidRDefault="00CA297B" w:rsidP="00E46E12">
      <w:pPr>
        <w:widowControl w:val="0"/>
        <w:spacing w:after="0" w:line="360" w:lineRule="auto"/>
        <w:ind w:firstLine="720"/>
        <w:jc w:val="both"/>
        <w:rPr>
          <w:rFonts w:ascii="Times New Roman" w:hAnsi="Times New Roman" w:cs="Times New Roman"/>
          <w:sz w:val="26"/>
          <w:szCs w:val="26"/>
        </w:rPr>
      </w:pPr>
      <w:r w:rsidRPr="00CA297B">
        <w:rPr>
          <w:rFonts w:ascii="Times New Roman" w:hAnsi="Times New Roman"/>
          <w:b/>
          <w:sz w:val="26"/>
          <w:szCs w:val="26"/>
        </w:rPr>
        <w:t>Земли по категориям</w:t>
      </w:r>
      <w:r w:rsidRPr="00CA297B">
        <w:rPr>
          <w:rFonts w:ascii="Times New Roman" w:hAnsi="Times New Roman"/>
          <w:sz w:val="26"/>
          <w:szCs w:val="26"/>
        </w:rPr>
        <w:t xml:space="preserve"> </w:t>
      </w:r>
      <w:r w:rsidR="00E46E12" w:rsidRPr="00CA297B">
        <w:rPr>
          <w:rFonts w:ascii="Times New Roman" w:hAnsi="Times New Roman" w:cs="Times New Roman"/>
          <w:sz w:val="26"/>
          <w:szCs w:val="26"/>
        </w:rPr>
        <w:t>установлены исходя из Земельного кодекса РФ, на территории сельского поселения выделяются следующие категории земель</w:t>
      </w:r>
      <w:r w:rsidR="00E46E12" w:rsidRPr="00CB31EA">
        <w:rPr>
          <w:rFonts w:ascii="Times New Roman" w:hAnsi="Times New Roman" w:cs="Times New Roman"/>
          <w:sz w:val="26"/>
          <w:szCs w:val="26"/>
        </w:rPr>
        <w:t xml:space="preserve"> </w:t>
      </w:r>
    </w:p>
    <w:p w:rsidR="00E46E12" w:rsidRPr="00CB31EA" w:rsidRDefault="00E46E12" w:rsidP="005A7F73">
      <w:pPr>
        <w:pStyle w:val="af3"/>
        <w:widowControl w:val="0"/>
        <w:numPr>
          <w:ilvl w:val="0"/>
          <w:numId w:val="46"/>
        </w:numPr>
        <w:spacing w:after="0" w:line="360" w:lineRule="auto"/>
        <w:ind w:left="0" w:firstLine="709"/>
        <w:jc w:val="both"/>
        <w:rPr>
          <w:rFonts w:ascii="Times New Roman" w:hAnsi="Times New Roman" w:cs="Times New Roman"/>
          <w:sz w:val="26"/>
          <w:szCs w:val="26"/>
        </w:rPr>
      </w:pPr>
      <w:r w:rsidRPr="00CB31EA">
        <w:rPr>
          <w:rFonts w:ascii="Times New Roman" w:hAnsi="Times New Roman" w:cs="Times New Roman"/>
          <w:sz w:val="26"/>
          <w:szCs w:val="26"/>
        </w:rPr>
        <w:t>земли сельскохозяйственного назначения;</w:t>
      </w:r>
    </w:p>
    <w:p w:rsidR="00E46E12" w:rsidRPr="00CB31EA" w:rsidRDefault="00E46E12" w:rsidP="005A7F73">
      <w:pPr>
        <w:pStyle w:val="af3"/>
        <w:widowControl w:val="0"/>
        <w:numPr>
          <w:ilvl w:val="0"/>
          <w:numId w:val="46"/>
        </w:numPr>
        <w:spacing w:after="0" w:line="360" w:lineRule="auto"/>
        <w:ind w:left="0" w:firstLine="709"/>
        <w:jc w:val="both"/>
        <w:rPr>
          <w:rFonts w:ascii="Times New Roman" w:hAnsi="Times New Roman" w:cs="Times New Roman"/>
          <w:sz w:val="26"/>
          <w:szCs w:val="26"/>
        </w:rPr>
      </w:pPr>
      <w:r w:rsidRPr="00CB31EA">
        <w:rPr>
          <w:rFonts w:ascii="Times New Roman" w:hAnsi="Times New Roman" w:cs="Times New Roman"/>
          <w:sz w:val="26"/>
          <w:szCs w:val="26"/>
        </w:rPr>
        <w:lastRenderedPageBreak/>
        <w:t>земли населенных пунктов;</w:t>
      </w:r>
    </w:p>
    <w:p w:rsidR="00E46E12" w:rsidRPr="00CB31EA" w:rsidRDefault="00E46E12" w:rsidP="005A7F73">
      <w:pPr>
        <w:pStyle w:val="af3"/>
        <w:widowControl w:val="0"/>
        <w:numPr>
          <w:ilvl w:val="0"/>
          <w:numId w:val="46"/>
        </w:numPr>
        <w:spacing w:after="0" w:line="360" w:lineRule="auto"/>
        <w:ind w:left="0" w:firstLine="709"/>
        <w:jc w:val="both"/>
        <w:rPr>
          <w:rFonts w:ascii="Times New Roman" w:hAnsi="Times New Roman" w:cs="Times New Roman"/>
          <w:sz w:val="26"/>
          <w:szCs w:val="26"/>
        </w:rPr>
      </w:pPr>
      <w:r w:rsidRPr="00CB31EA">
        <w:rPr>
          <w:rFonts w:ascii="Times New Roman" w:hAnsi="Times New Roman" w:cs="Times New Roman"/>
          <w:sz w:val="26"/>
          <w:szCs w:val="26"/>
        </w:rPr>
        <w:t>земли промышленности, энергетики, транспорта, связи, радиовещания, телевидения, информатики, земли обороны, безопасности и иного специального назначения;</w:t>
      </w:r>
    </w:p>
    <w:p w:rsidR="00E46E12" w:rsidRPr="00CB31EA" w:rsidRDefault="00E46E12" w:rsidP="005A7F73">
      <w:pPr>
        <w:pStyle w:val="af3"/>
        <w:widowControl w:val="0"/>
        <w:numPr>
          <w:ilvl w:val="0"/>
          <w:numId w:val="46"/>
        </w:numPr>
        <w:spacing w:after="0" w:line="360" w:lineRule="auto"/>
        <w:ind w:left="0" w:firstLine="709"/>
        <w:jc w:val="both"/>
        <w:rPr>
          <w:rFonts w:ascii="Times New Roman" w:hAnsi="Times New Roman" w:cs="Times New Roman"/>
          <w:sz w:val="26"/>
          <w:szCs w:val="26"/>
        </w:rPr>
      </w:pPr>
      <w:r w:rsidRPr="00CB31EA">
        <w:rPr>
          <w:rFonts w:ascii="Times New Roman" w:hAnsi="Times New Roman" w:cs="Times New Roman"/>
          <w:sz w:val="26"/>
          <w:szCs w:val="26"/>
        </w:rPr>
        <w:t>земли особо охраняемых территорий и объектов;</w:t>
      </w:r>
    </w:p>
    <w:p w:rsidR="00E46E12" w:rsidRPr="00CB31EA" w:rsidRDefault="009A0D2F" w:rsidP="005A7F73">
      <w:pPr>
        <w:pStyle w:val="af3"/>
        <w:widowControl w:val="0"/>
        <w:numPr>
          <w:ilvl w:val="0"/>
          <w:numId w:val="46"/>
        </w:numPr>
        <w:spacing w:after="0" w:line="360" w:lineRule="auto"/>
        <w:ind w:left="0" w:firstLine="709"/>
        <w:jc w:val="both"/>
        <w:rPr>
          <w:rFonts w:ascii="Times New Roman" w:hAnsi="Times New Roman" w:cs="Times New Roman"/>
          <w:sz w:val="26"/>
          <w:szCs w:val="26"/>
        </w:rPr>
      </w:pPr>
      <w:r w:rsidRPr="00CB31EA">
        <w:rPr>
          <w:rFonts w:ascii="Times New Roman" w:hAnsi="Times New Roman" w:cs="Times New Roman"/>
          <w:sz w:val="26"/>
          <w:szCs w:val="26"/>
        </w:rPr>
        <w:t>з</w:t>
      </w:r>
      <w:r w:rsidR="00E46E12" w:rsidRPr="00CB31EA">
        <w:rPr>
          <w:rFonts w:ascii="Times New Roman" w:hAnsi="Times New Roman" w:cs="Times New Roman"/>
          <w:sz w:val="26"/>
          <w:szCs w:val="26"/>
        </w:rPr>
        <w:t>емли лесного фонда;</w:t>
      </w:r>
    </w:p>
    <w:p w:rsidR="00E46E12" w:rsidRPr="00CB31EA" w:rsidRDefault="00E46E12" w:rsidP="005A7F73">
      <w:pPr>
        <w:pStyle w:val="af3"/>
        <w:widowControl w:val="0"/>
        <w:numPr>
          <w:ilvl w:val="0"/>
          <w:numId w:val="46"/>
        </w:numPr>
        <w:spacing w:after="0" w:line="360" w:lineRule="auto"/>
        <w:ind w:left="0" w:firstLine="709"/>
        <w:jc w:val="both"/>
        <w:rPr>
          <w:rFonts w:ascii="Times New Roman" w:hAnsi="Times New Roman" w:cs="Times New Roman"/>
          <w:sz w:val="26"/>
          <w:szCs w:val="26"/>
        </w:rPr>
      </w:pPr>
      <w:r w:rsidRPr="00CB31EA">
        <w:rPr>
          <w:rFonts w:ascii="Times New Roman" w:hAnsi="Times New Roman" w:cs="Times New Roman"/>
          <w:sz w:val="26"/>
          <w:szCs w:val="26"/>
        </w:rPr>
        <w:t>земли водного фонда;</w:t>
      </w:r>
    </w:p>
    <w:p w:rsidR="00E46E12" w:rsidRPr="00CB31EA" w:rsidRDefault="00E46E12" w:rsidP="005A7F73">
      <w:pPr>
        <w:pStyle w:val="af3"/>
        <w:widowControl w:val="0"/>
        <w:numPr>
          <w:ilvl w:val="0"/>
          <w:numId w:val="46"/>
        </w:numPr>
        <w:spacing w:after="0" w:line="360" w:lineRule="auto"/>
        <w:ind w:left="0" w:firstLine="709"/>
        <w:jc w:val="both"/>
        <w:rPr>
          <w:rFonts w:ascii="Times New Roman" w:hAnsi="Times New Roman" w:cs="Times New Roman"/>
          <w:sz w:val="26"/>
          <w:szCs w:val="26"/>
        </w:rPr>
      </w:pPr>
      <w:r w:rsidRPr="00CB31EA">
        <w:rPr>
          <w:rFonts w:ascii="Times New Roman" w:hAnsi="Times New Roman" w:cs="Times New Roman"/>
          <w:sz w:val="26"/>
          <w:szCs w:val="26"/>
        </w:rPr>
        <w:t>земли запаса.</w:t>
      </w:r>
    </w:p>
    <w:p w:rsidR="00E46E12" w:rsidRPr="00CB31EA" w:rsidRDefault="00E46E12" w:rsidP="00234FF2">
      <w:pPr>
        <w:widowControl w:val="0"/>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b/>
          <w:sz w:val="26"/>
          <w:szCs w:val="26"/>
        </w:rPr>
        <w:t>Земли населенных пунктов</w:t>
      </w:r>
      <w:r w:rsidRPr="00CB31EA">
        <w:rPr>
          <w:rFonts w:ascii="Times New Roman" w:hAnsi="Times New Roman" w:cs="Times New Roman"/>
          <w:sz w:val="26"/>
          <w:szCs w:val="26"/>
        </w:rPr>
        <w:t xml:space="preserve"> подразделяются на следующие функциональные зоны:</w:t>
      </w:r>
    </w:p>
    <w:p w:rsidR="00E46E12" w:rsidRPr="00CB31EA" w:rsidRDefault="00E46E12" w:rsidP="005A7F73">
      <w:pPr>
        <w:pStyle w:val="af3"/>
        <w:widowControl w:val="0"/>
        <w:numPr>
          <w:ilvl w:val="0"/>
          <w:numId w:val="47"/>
        </w:numPr>
        <w:spacing w:after="0" w:line="360" w:lineRule="auto"/>
        <w:ind w:left="0" w:firstLine="709"/>
        <w:jc w:val="both"/>
        <w:rPr>
          <w:rFonts w:ascii="Times New Roman" w:hAnsi="Times New Roman" w:cs="Times New Roman"/>
          <w:sz w:val="26"/>
          <w:szCs w:val="26"/>
        </w:rPr>
      </w:pPr>
      <w:r w:rsidRPr="00CB31EA">
        <w:rPr>
          <w:rFonts w:ascii="Times New Roman" w:hAnsi="Times New Roman" w:cs="Times New Roman"/>
          <w:sz w:val="26"/>
          <w:szCs w:val="26"/>
        </w:rPr>
        <w:t>Жилая зоны – зоны застройки индивидуальными малоэтажными жилыми домами, в т.ч. зона застройки социальным жильем по областной целевой программе;</w:t>
      </w:r>
    </w:p>
    <w:p w:rsidR="00E46E12" w:rsidRPr="00CB31EA" w:rsidRDefault="00E46E12" w:rsidP="005A7F73">
      <w:pPr>
        <w:pStyle w:val="af3"/>
        <w:widowControl w:val="0"/>
        <w:numPr>
          <w:ilvl w:val="0"/>
          <w:numId w:val="47"/>
        </w:numPr>
        <w:spacing w:after="0" w:line="360" w:lineRule="auto"/>
        <w:ind w:left="0" w:firstLine="709"/>
        <w:jc w:val="both"/>
        <w:rPr>
          <w:rFonts w:ascii="Times New Roman" w:hAnsi="Times New Roman" w:cs="Times New Roman"/>
          <w:sz w:val="26"/>
          <w:szCs w:val="26"/>
        </w:rPr>
      </w:pPr>
      <w:r w:rsidRPr="00CB31EA">
        <w:rPr>
          <w:rFonts w:ascii="Times New Roman" w:hAnsi="Times New Roman" w:cs="Times New Roman"/>
          <w:sz w:val="26"/>
          <w:szCs w:val="26"/>
        </w:rPr>
        <w:t>Общественно-деловые зоны – зоны размещения объектов социального и культурно-бытового назначения: детских дошкольных учреждений, общеобразовательных и специализированных школ, учреждений здравоохранения, спортивных комплексов и сооружений, административных, культурно-зрелищных, торговых и других объектов;</w:t>
      </w:r>
    </w:p>
    <w:p w:rsidR="00E46E12" w:rsidRPr="00CB31EA" w:rsidRDefault="00E46E12" w:rsidP="005A7F73">
      <w:pPr>
        <w:pStyle w:val="af3"/>
        <w:widowControl w:val="0"/>
        <w:numPr>
          <w:ilvl w:val="0"/>
          <w:numId w:val="47"/>
        </w:numPr>
        <w:spacing w:after="0" w:line="360" w:lineRule="auto"/>
        <w:ind w:left="0" w:firstLine="709"/>
        <w:jc w:val="both"/>
        <w:rPr>
          <w:rFonts w:ascii="Times New Roman" w:hAnsi="Times New Roman" w:cs="Times New Roman"/>
          <w:sz w:val="26"/>
          <w:szCs w:val="26"/>
        </w:rPr>
      </w:pPr>
      <w:r w:rsidRPr="00CB31EA">
        <w:rPr>
          <w:rFonts w:ascii="Times New Roman" w:hAnsi="Times New Roman" w:cs="Times New Roman"/>
          <w:sz w:val="26"/>
          <w:szCs w:val="26"/>
        </w:rPr>
        <w:t xml:space="preserve">Производственные и коммунальные зоны </w:t>
      </w:r>
      <w:r w:rsidR="00234FF2" w:rsidRPr="00CB31EA">
        <w:rPr>
          <w:rFonts w:ascii="Times New Roman" w:hAnsi="Times New Roman" w:cs="Times New Roman"/>
          <w:sz w:val="26"/>
          <w:szCs w:val="26"/>
        </w:rPr>
        <w:t>–</w:t>
      </w:r>
      <w:r w:rsidRPr="00CB31EA">
        <w:rPr>
          <w:rFonts w:ascii="Times New Roman" w:hAnsi="Times New Roman" w:cs="Times New Roman"/>
          <w:sz w:val="26"/>
          <w:szCs w:val="26"/>
        </w:rPr>
        <w:t xml:space="preserve"> зоны размещения производственных и коммунально-складских предприятий с различными нормативами воздействия на окружающую среду;</w:t>
      </w:r>
    </w:p>
    <w:p w:rsidR="00E46E12" w:rsidRPr="00CB31EA" w:rsidRDefault="00E46E12" w:rsidP="005A7F73">
      <w:pPr>
        <w:pStyle w:val="af3"/>
        <w:widowControl w:val="0"/>
        <w:numPr>
          <w:ilvl w:val="0"/>
          <w:numId w:val="47"/>
        </w:numPr>
        <w:spacing w:after="0" w:line="360" w:lineRule="auto"/>
        <w:ind w:left="0" w:firstLine="709"/>
        <w:jc w:val="both"/>
        <w:rPr>
          <w:rFonts w:ascii="Times New Roman" w:hAnsi="Times New Roman" w:cs="Times New Roman"/>
          <w:color w:val="000000"/>
          <w:sz w:val="26"/>
          <w:szCs w:val="26"/>
        </w:rPr>
      </w:pPr>
      <w:r w:rsidRPr="00CB31EA">
        <w:rPr>
          <w:rFonts w:ascii="Times New Roman" w:hAnsi="Times New Roman" w:cs="Times New Roman"/>
          <w:sz w:val="26"/>
          <w:szCs w:val="26"/>
        </w:rPr>
        <w:t xml:space="preserve">Зоны рекреационного назначения </w:t>
      </w:r>
      <w:r w:rsidR="00234FF2" w:rsidRPr="00CB31EA">
        <w:rPr>
          <w:rFonts w:ascii="Times New Roman" w:hAnsi="Times New Roman" w:cs="Times New Roman"/>
          <w:sz w:val="26"/>
          <w:szCs w:val="26"/>
        </w:rPr>
        <w:t>–</w:t>
      </w:r>
      <w:r w:rsidRPr="00CB31EA">
        <w:rPr>
          <w:rFonts w:ascii="Times New Roman" w:hAnsi="Times New Roman" w:cs="Times New Roman"/>
          <w:sz w:val="26"/>
          <w:szCs w:val="26"/>
        </w:rPr>
        <w:t xml:space="preserve"> в состав которых включены зоны озелененных территорий общего пользования (парки, скверы, бульвары, набережные); территории, занятые реками, прудами и озерами; зоны </w:t>
      </w:r>
      <w:r w:rsidRPr="00CB31EA">
        <w:rPr>
          <w:rFonts w:ascii="Times New Roman" w:eastAsia="Calibri" w:hAnsi="Times New Roman" w:cs="Times New Roman"/>
          <w:color w:val="000000"/>
          <w:sz w:val="26"/>
          <w:szCs w:val="26"/>
        </w:rPr>
        <w:t>территорий, предназначенные для занятий физической культурой и спортом</w:t>
      </w:r>
      <w:r w:rsidRPr="00CB31EA">
        <w:rPr>
          <w:rFonts w:ascii="Times New Roman" w:hAnsi="Times New Roman" w:cs="Times New Roman"/>
          <w:sz w:val="26"/>
          <w:szCs w:val="26"/>
        </w:rPr>
        <w:t xml:space="preserve">; </w:t>
      </w:r>
      <w:r w:rsidRPr="00CB31EA">
        <w:rPr>
          <w:rFonts w:ascii="Times New Roman" w:hAnsi="Times New Roman" w:cs="Times New Roman"/>
          <w:color w:val="000000"/>
          <w:sz w:val="26"/>
          <w:szCs w:val="26"/>
        </w:rPr>
        <w:t>зоны территорий, предназначенных для отдыха и туризма (размещения домов отдыха, пансионатов, кемпингов, туристических баз)</w:t>
      </w:r>
      <w:r w:rsidRPr="00CB31EA">
        <w:rPr>
          <w:rFonts w:ascii="Times New Roman" w:hAnsi="Times New Roman" w:cs="Times New Roman"/>
          <w:sz w:val="26"/>
          <w:szCs w:val="26"/>
        </w:rPr>
        <w:t xml:space="preserve">, зона </w:t>
      </w:r>
      <w:r w:rsidRPr="00CB31EA">
        <w:rPr>
          <w:rFonts w:ascii="Times New Roman" w:hAnsi="Times New Roman" w:cs="Times New Roman"/>
          <w:color w:val="000000"/>
          <w:sz w:val="26"/>
          <w:szCs w:val="26"/>
        </w:rPr>
        <w:t>пляжей;</w:t>
      </w:r>
    </w:p>
    <w:p w:rsidR="00E46E12" w:rsidRPr="00CB31EA" w:rsidRDefault="00E46E12" w:rsidP="005A7F73">
      <w:pPr>
        <w:pStyle w:val="af3"/>
        <w:widowControl w:val="0"/>
        <w:numPr>
          <w:ilvl w:val="0"/>
          <w:numId w:val="47"/>
        </w:numPr>
        <w:spacing w:after="0" w:line="360" w:lineRule="auto"/>
        <w:ind w:left="0" w:firstLine="709"/>
        <w:jc w:val="both"/>
        <w:rPr>
          <w:rFonts w:ascii="Times New Roman" w:hAnsi="Times New Roman" w:cs="Times New Roman"/>
          <w:sz w:val="26"/>
          <w:szCs w:val="26"/>
        </w:rPr>
      </w:pPr>
      <w:r w:rsidRPr="00CB31EA">
        <w:rPr>
          <w:rFonts w:ascii="Times New Roman" w:hAnsi="Times New Roman" w:cs="Times New Roman"/>
          <w:sz w:val="26"/>
          <w:szCs w:val="26"/>
        </w:rPr>
        <w:t>Зоны инженерной и транспортной инфраструктуры – зоны размещения линейных сооружений и отдельных объектов;</w:t>
      </w:r>
    </w:p>
    <w:p w:rsidR="00E46E12" w:rsidRPr="00CB31EA" w:rsidRDefault="00E46E12" w:rsidP="005A7F73">
      <w:pPr>
        <w:pStyle w:val="af3"/>
        <w:widowControl w:val="0"/>
        <w:numPr>
          <w:ilvl w:val="0"/>
          <w:numId w:val="47"/>
        </w:numPr>
        <w:spacing w:after="0" w:line="360" w:lineRule="auto"/>
        <w:ind w:left="0" w:firstLine="709"/>
        <w:jc w:val="both"/>
        <w:rPr>
          <w:rFonts w:ascii="Times New Roman" w:hAnsi="Times New Roman" w:cs="Times New Roman"/>
          <w:color w:val="000000"/>
          <w:sz w:val="26"/>
          <w:szCs w:val="26"/>
        </w:rPr>
      </w:pPr>
      <w:r w:rsidRPr="00CB31EA">
        <w:rPr>
          <w:rFonts w:ascii="Times New Roman" w:hAnsi="Times New Roman" w:cs="Times New Roman"/>
          <w:sz w:val="26"/>
          <w:szCs w:val="26"/>
        </w:rPr>
        <w:lastRenderedPageBreak/>
        <w:t>Зоны сельскохозяйственного использования,</w:t>
      </w:r>
      <w:r w:rsidRPr="00CB31EA">
        <w:rPr>
          <w:rFonts w:ascii="Times New Roman" w:hAnsi="Times New Roman" w:cs="Times New Roman"/>
          <w:color w:val="000000"/>
          <w:sz w:val="26"/>
          <w:szCs w:val="26"/>
        </w:rPr>
        <w:t xml:space="preserve"> в состав которых включены: зоны сельскохозяйственного использования (пастбища, огороды, многолетние насаждения и т.д.);</w:t>
      </w:r>
    </w:p>
    <w:p w:rsidR="00E46E12" w:rsidRPr="00CB31EA" w:rsidRDefault="00E46E12" w:rsidP="005A7F73">
      <w:pPr>
        <w:pStyle w:val="af3"/>
        <w:widowControl w:val="0"/>
        <w:numPr>
          <w:ilvl w:val="0"/>
          <w:numId w:val="47"/>
        </w:numPr>
        <w:spacing w:after="0" w:line="360" w:lineRule="auto"/>
        <w:ind w:left="0" w:firstLine="709"/>
        <w:jc w:val="both"/>
        <w:rPr>
          <w:rFonts w:ascii="Times New Roman" w:hAnsi="Times New Roman" w:cs="Times New Roman"/>
          <w:color w:val="000000"/>
          <w:sz w:val="26"/>
          <w:szCs w:val="26"/>
        </w:rPr>
      </w:pPr>
      <w:r w:rsidRPr="00CB31EA">
        <w:rPr>
          <w:rFonts w:ascii="Times New Roman" w:hAnsi="Times New Roman" w:cs="Times New Roman"/>
          <w:sz w:val="26"/>
          <w:szCs w:val="26"/>
        </w:rPr>
        <w:t xml:space="preserve">Зоны специального назначения, </w:t>
      </w:r>
      <w:r w:rsidRPr="00CB31EA">
        <w:rPr>
          <w:rFonts w:ascii="Times New Roman" w:hAnsi="Times New Roman" w:cs="Times New Roman"/>
          <w:color w:val="000000"/>
          <w:sz w:val="26"/>
          <w:szCs w:val="26"/>
        </w:rPr>
        <w:t>в состав которых включены зоны, занятые кладбищами, скотомогильниками, объектами размещения отходов потребления и иными объектами;</w:t>
      </w:r>
    </w:p>
    <w:p w:rsidR="00E46E12" w:rsidRPr="00CB31EA" w:rsidRDefault="00E46E12" w:rsidP="005A7F73">
      <w:pPr>
        <w:pStyle w:val="af3"/>
        <w:widowControl w:val="0"/>
        <w:numPr>
          <w:ilvl w:val="0"/>
          <w:numId w:val="47"/>
        </w:numPr>
        <w:spacing w:after="0" w:line="360" w:lineRule="auto"/>
        <w:ind w:left="0" w:firstLine="709"/>
        <w:jc w:val="both"/>
        <w:rPr>
          <w:rFonts w:ascii="Times New Roman" w:hAnsi="Times New Roman" w:cs="Times New Roman"/>
          <w:color w:val="000000"/>
          <w:sz w:val="26"/>
          <w:szCs w:val="26"/>
        </w:rPr>
      </w:pPr>
      <w:r w:rsidRPr="00CB31EA">
        <w:rPr>
          <w:rFonts w:ascii="Times New Roman" w:hAnsi="Times New Roman" w:cs="Times New Roman"/>
          <w:color w:val="000000"/>
          <w:sz w:val="26"/>
          <w:szCs w:val="26"/>
        </w:rPr>
        <w:t>Зоны иные</w:t>
      </w:r>
      <w:r w:rsidR="00234FF2" w:rsidRPr="00CB31EA">
        <w:rPr>
          <w:rFonts w:ascii="Times New Roman" w:hAnsi="Times New Roman" w:cs="Times New Roman"/>
          <w:color w:val="000000"/>
          <w:sz w:val="26"/>
          <w:szCs w:val="26"/>
        </w:rPr>
        <w:t xml:space="preserve"> </w:t>
      </w:r>
      <w:r w:rsidRPr="00CB31EA">
        <w:rPr>
          <w:rFonts w:ascii="Times New Roman" w:hAnsi="Times New Roman" w:cs="Times New Roman"/>
          <w:color w:val="000000"/>
          <w:sz w:val="26"/>
          <w:szCs w:val="26"/>
        </w:rPr>
        <w:t>(резервные территории).</w:t>
      </w:r>
    </w:p>
    <w:p w:rsidR="00E46E12" w:rsidRPr="00CB31EA" w:rsidRDefault="00E46E12" w:rsidP="00156CE5">
      <w:pPr>
        <w:widowControl w:val="0"/>
        <w:tabs>
          <w:tab w:val="left" w:pos="3105"/>
        </w:tabs>
        <w:spacing w:after="0" w:line="360" w:lineRule="auto"/>
        <w:ind w:firstLine="709"/>
        <w:jc w:val="both"/>
        <w:rPr>
          <w:rFonts w:ascii="Times New Roman" w:hAnsi="Times New Roman" w:cs="Times New Roman"/>
          <w:b/>
          <w:sz w:val="26"/>
          <w:szCs w:val="26"/>
        </w:rPr>
      </w:pPr>
      <w:r w:rsidRPr="00CB31EA">
        <w:rPr>
          <w:rFonts w:ascii="Times New Roman" w:hAnsi="Times New Roman" w:cs="Times New Roman"/>
          <w:b/>
          <w:sz w:val="26"/>
          <w:szCs w:val="26"/>
        </w:rPr>
        <w:t>Планировочная структура</w:t>
      </w:r>
    </w:p>
    <w:p w:rsidR="00E46E12" w:rsidRPr="00CB31EA" w:rsidRDefault="00E46E12" w:rsidP="00156CE5">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 xml:space="preserve">Планировочная структура сельского поселения формировалась в течение значительного периода времени под влиянием большого количества определяющих факторов: административных, функционально-хозяйственных, природных. Основной природной планировочной осью является река Песковатка, протекающая через поселение с севера на юг, и впадающие в нее ручьи балок Лопатин Лог, Третий лог, Четвертый Лог, Каменная и Медвежья. Основными антропогенными планировочными осями являются автодорога регионального значения </w:t>
      </w:r>
      <w:r w:rsidR="0050104B" w:rsidRPr="00CB31EA">
        <w:rPr>
          <w:rFonts w:ascii="Times New Roman" w:hAnsi="Times New Roman" w:cs="Times New Roman"/>
          <w:sz w:val="26"/>
          <w:szCs w:val="26"/>
        </w:rPr>
        <w:t>60 ОП РЗ 60К-102 автомобильная дорога «ст. Казанская - ст. Шумилинская - х. Раскольный (до границы Волгоградской области)»</w:t>
      </w:r>
      <w:r w:rsidRPr="00CB31EA">
        <w:rPr>
          <w:rFonts w:ascii="Times New Roman" w:hAnsi="Times New Roman" w:cs="Times New Roman"/>
          <w:sz w:val="26"/>
          <w:szCs w:val="26"/>
        </w:rPr>
        <w:t xml:space="preserve"> и асфальтированные дороги местного значения. </w:t>
      </w:r>
    </w:p>
    <w:p w:rsidR="00E46E12" w:rsidRPr="00CB31EA" w:rsidRDefault="00E46E12" w:rsidP="00234FF2">
      <w:pPr>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 xml:space="preserve">На территории сельского поселения сформировались 11 населенных пунктов: ст. Шумилинская – в юго-восточной части поселения на реке Песковатка вдоль автодороги </w:t>
      </w:r>
      <w:r w:rsidR="0050104B" w:rsidRPr="00CB31EA">
        <w:rPr>
          <w:rFonts w:ascii="Times New Roman" w:hAnsi="Times New Roman" w:cs="Times New Roman"/>
          <w:sz w:val="26"/>
          <w:szCs w:val="26"/>
        </w:rPr>
        <w:t>60 ОП РЗ 60К-102 автомобильная дорога «ст. Казанская - ст. Шумилинская - х. Раскольный (до границы Волгоградской области)»</w:t>
      </w:r>
      <w:r w:rsidRPr="00CB31EA">
        <w:rPr>
          <w:rFonts w:ascii="Times New Roman" w:hAnsi="Times New Roman" w:cs="Times New Roman"/>
          <w:sz w:val="26"/>
          <w:szCs w:val="26"/>
        </w:rPr>
        <w:t xml:space="preserve">; х. Новониколаевский – в северо-восточной части сельского поселения на правом берегу реки Песковатка; х. Песковатская Лопатина – в западной части поселения в излучине балки Лопатин Лог; х. Парижский – в северной части поселения вдоль балки Медвежья; х. Раскольный – в северо-северо-восточной части поселения на автодороге </w:t>
      </w:r>
      <w:r w:rsidR="0050104B" w:rsidRPr="00CB31EA">
        <w:rPr>
          <w:rFonts w:ascii="Times New Roman" w:hAnsi="Times New Roman" w:cs="Times New Roman"/>
          <w:sz w:val="26"/>
          <w:szCs w:val="26"/>
        </w:rPr>
        <w:t>60 ОП РЗ 60К-102 автомобильная дорога «ст. Казанская - ст. Шумилинская - х. Раскольный (до границы Волгоградской области)»</w:t>
      </w:r>
      <w:r w:rsidRPr="00CB31EA">
        <w:rPr>
          <w:rFonts w:ascii="Times New Roman" w:hAnsi="Times New Roman" w:cs="Times New Roman"/>
          <w:sz w:val="26"/>
          <w:szCs w:val="26"/>
        </w:rPr>
        <w:t xml:space="preserve">, на левом берегу р. Песковатка; х. Гребенниковский – южнее ст. Шумилинская вдоль реки Песковатка; х. Свидовский </w:t>
      </w:r>
      <w:r w:rsidR="00234FF2" w:rsidRPr="00CB31EA">
        <w:rPr>
          <w:rFonts w:ascii="Times New Roman" w:hAnsi="Times New Roman" w:cs="Times New Roman"/>
          <w:sz w:val="26"/>
          <w:szCs w:val="26"/>
        </w:rPr>
        <w:t>–</w:t>
      </w:r>
      <w:r w:rsidRPr="00CB31EA">
        <w:rPr>
          <w:rFonts w:ascii="Times New Roman" w:hAnsi="Times New Roman" w:cs="Times New Roman"/>
          <w:sz w:val="26"/>
          <w:szCs w:val="26"/>
        </w:rPr>
        <w:t xml:space="preserve"> южнее х. Гребенниковский вдоль реки Песковатка; х. </w:t>
      </w:r>
      <w:r w:rsidRPr="00CB31EA">
        <w:rPr>
          <w:rFonts w:ascii="Times New Roman" w:hAnsi="Times New Roman" w:cs="Times New Roman"/>
          <w:sz w:val="26"/>
          <w:szCs w:val="26"/>
        </w:rPr>
        <w:lastRenderedPageBreak/>
        <w:t xml:space="preserve">Четвертинский – в южной части сельского поселения вдоль балки Четвертый Лог; х. Каменный (с населением 33 чел.) – в северо-западной части поселения вдоль балки Каменная; х. Третенский – в южной части поселения между автодорогой </w:t>
      </w:r>
      <w:r w:rsidR="0050104B" w:rsidRPr="00CB31EA">
        <w:rPr>
          <w:rFonts w:ascii="Times New Roman" w:hAnsi="Times New Roman" w:cs="Times New Roman"/>
          <w:sz w:val="26"/>
          <w:szCs w:val="26"/>
        </w:rPr>
        <w:t xml:space="preserve">60 ОП РЗ 60К-102 автомобильная дорога «ст. Казанская - ст. Шумилинская - х. Раскольный (до границы Волгоградской области)» </w:t>
      </w:r>
      <w:r w:rsidRPr="00CB31EA">
        <w:rPr>
          <w:rFonts w:ascii="Times New Roman" w:hAnsi="Times New Roman" w:cs="Times New Roman"/>
          <w:sz w:val="26"/>
          <w:szCs w:val="26"/>
        </w:rPr>
        <w:t>и балкой Третий Лог; х. Каменный (с населением 1 чел.) – в северо-западной части поселения вдоль балки Каменная.</w:t>
      </w:r>
    </w:p>
    <w:p w:rsidR="00E46E12" w:rsidRPr="00CB31EA" w:rsidRDefault="00E46E12" w:rsidP="00234FF2">
      <w:pPr>
        <w:widowControl w:val="0"/>
        <w:spacing w:after="0" w:line="360" w:lineRule="auto"/>
        <w:ind w:firstLine="709"/>
        <w:jc w:val="both"/>
        <w:rPr>
          <w:rFonts w:ascii="Times New Roman" w:hAnsi="Times New Roman" w:cs="Times New Roman"/>
          <w:sz w:val="26"/>
          <w:szCs w:val="26"/>
        </w:rPr>
      </w:pPr>
      <w:r w:rsidRPr="00CB31EA">
        <w:rPr>
          <w:rFonts w:ascii="Times New Roman" w:hAnsi="Times New Roman" w:cs="Times New Roman"/>
          <w:sz w:val="26"/>
          <w:szCs w:val="26"/>
        </w:rPr>
        <w:t>В действующем генеральном плане определены 2 населенных пункта, имеющие перспективы развития и изменения функциональных зон, на которые разрабатываются генеральные планы: ст. Шумилинская и х. Новониколаевский.</w:t>
      </w:r>
    </w:p>
    <w:p w:rsidR="00021C1A" w:rsidRPr="00CB31EA" w:rsidRDefault="00021C1A" w:rsidP="00CB31EA">
      <w:pPr>
        <w:pStyle w:val="30"/>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11" w:name="_Toc45055409"/>
      <w:r w:rsidRPr="00CB31EA">
        <w:rPr>
          <w:rFonts w:ascii="Times New Roman" w:hAnsi="Times New Roman" w:cs="Times New Roman"/>
          <w:b/>
          <w:color w:val="auto"/>
          <w:sz w:val="26"/>
          <w:szCs w:val="26"/>
        </w:rPr>
        <w:t>4.2.2 Население</w:t>
      </w:r>
      <w:bookmarkEnd w:id="11"/>
    </w:p>
    <w:p w:rsidR="00BB5269" w:rsidRPr="00CB31EA" w:rsidRDefault="00BB5269" w:rsidP="00BB5269">
      <w:pPr>
        <w:widowControl w:val="0"/>
        <w:spacing w:after="0" w:line="360" w:lineRule="auto"/>
        <w:ind w:firstLine="709"/>
        <w:jc w:val="both"/>
        <w:rPr>
          <w:rFonts w:ascii="Times New Roman" w:eastAsia="Calibri" w:hAnsi="Times New Roman" w:cs="Times New Roman"/>
          <w:sz w:val="26"/>
          <w:szCs w:val="26"/>
        </w:rPr>
      </w:pPr>
      <w:r w:rsidRPr="00CB31EA">
        <w:rPr>
          <w:rFonts w:ascii="Times New Roman" w:eastAsia="Calibri" w:hAnsi="Times New Roman" w:cs="Times New Roman"/>
          <w:sz w:val="26"/>
          <w:szCs w:val="26"/>
        </w:rPr>
        <w:t xml:space="preserve">Численность населения Шумилинского сельского поселения согласно данным паспорта «МО «Шумилинское сельское поселение» Верхнедонского района» составляет на 01.01.2019 г. – </w:t>
      </w:r>
      <w:r w:rsidRPr="00CB31EA">
        <w:rPr>
          <w:rFonts w:ascii="Times New Roman" w:eastAsia="Calibri" w:hAnsi="Times New Roman" w:cs="Times New Roman"/>
          <w:bCs/>
          <w:sz w:val="26"/>
          <w:szCs w:val="26"/>
        </w:rPr>
        <w:t>2521</w:t>
      </w:r>
      <w:r w:rsidRPr="00CB31EA">
        <w:rPr>
          <w:rFonts w:ascii="Times New Roman" w:eastAsia="Calibri" w:hAnsi="Times New Roman" w:cs="Times New Roman"/>
          <w:sz w:val="26"/>
          <w:szCs w:val="26"/>
        </w:rPr>
        <w:t xml:space="preserve"> человек.</w:t>
      </w:r>
    </w:p>
    <w:p w:rsidR="00BB5269" w:rsidRPr="00CB31EA" w:rsidRDefault="00BB5269" w:rsidP="00BB5269">
      <w:pPr>
        <w:widowControl w:val="0"/>
        <w:spacing w:after="0" w:line="360" w:lineRule="auto"/>
        <w:ind w:firstLine="709"/>
        <w:jc w:val="both"/>
        <w:rPr>
          <w:rFonts w:ascii="Times New Roman" w:eastAsia="Calibri" w:hAnsi="Times New Roman" w:cs="Times New Roman"/>
          <w:sz w:val="26"/>
          <w:szCs w:val="26"/>
        </w:rPr>
      </w:pPr>
      <w:r w:rsidRPr="00CB31EA">
        <w:rPr>
          <w:rFonts w:ascii="Times New Roman" w:eastAsia="Calibri" w:hAnsi="Times New Roman" w:cs="Times New Roman"/>
          <w:sz w:val="26"/>
          <w:szCs w:val="26"/>
        </w:rPr>
        <w:t>Оценка численности населения Шумилинского сельского поселения по данным Госкомстата Ростовской области за период 2013</w:t>
      </w:r>
      <w:r w:rsidR="00234FF2" w:rsidRPr="00CB31EA">
        <w:rPr>
          <w:rFonts w:ascii="Times New Roman" w:eastAsia="Times New Roman" w:hAnsi="Times New Roman" w:cs="Times New Roman"/>
          <w:bCs/>
          <w:iCs/>
          <w:sz w:val="26"/>
          <w:szCs w:val="26"/>
          <w:lang w:eastAsia="ru-RU"/>
        </w:rPr>
        <w:t>-</w:t>
      </w:r>
      <w:r w:rsidRPr="00CB31EA">
        <w:rPr>
          <w:rFonts w:ascii="Times New Roman" w:eastAsia="Calibri" w:hAnsi="Times New Roman" w:cs="Times New Roman"/>
          <w:sz w:val="26"/>
          <w:szCs w:val="26"/>
        </w:rPr>
        <w:t>2019 гг. приведена ниже.</w:t>
      </w:r>
    </w:p>
    <w:p w:rsidR="00BB5269" w:rsidRPr="00CB31EA" w:rsidRDefault="00BB5269" w:rsidP="00BB5269">
      <w:pPr>
        <w:widowControl w:val="0"/>
        <w:spacing w:after="0" w:line="360" w:lineRule="auto"/>
        <w:ind w:firstLine="709"/>
        <w:jc w:val="both"/>
        <w:rPr>
          <w:rFonts w:ascii="Times New Roman" w:eastAsia="Calibri" w:hAnsi="Times New Roman" w:cs="Times New Roman"/>
          <w:sz w:val="26"/>
          <w:szCs w:val="26"/>
        </w:rPr>
      </w:pPr>
      <w:r w:rsidRPr="00CB31EA">
        <w:rPr>
          <w:rFonts w:ascii="Times New Roman" w:eastAsia="Calibri" w:hAnsi="Times New Roman" w:cs="Times New Roman"/>
          <w:sz w:val="26"/>
          <w:szCs w:val="26"/>
        </w:rPr>
        <w:t xml:space="preserve">Таблица </w:t>
      </w:r>
      <w:r w:rsidRPr="00CB31EA">
        <w:rPr>
          <w:rFonts w:ascii="Times New Roman" w:eastAsia="Calibri" w:hAnsi="Times New Roman" w:cs="Times New Roman"/>
          <w:sz w:val="26"/>
          <w:szCs w:val="26"/>
        </w:rPr>
        <w:fldChar w:fldCharType="begin"/>
      </w:r>
      <w:r w:rsidRPr="00CB31EA">
        <w:rPr>
          <w:rFonts w:ascii="Times New Roman" w:eastAsia="Calibri" w:hAnsi="Times New Roman" w:cs="Times New Roman"/>
          <w:sz w:val="26"/>
          <w:szCs w:val="26"/>
        </w:rPr>
        <w:instrText xml:space="preserve"> SEQ Таблица \* ARABIC </w:instrText>
      </w:r>
      <w:r w:rsidRPr="00CB31EA">
        <w:rPr>
          <w:rFonts w:ascii="Times New Roman" w:eastAsia="Calibri" w:hAnsi="Times New Roman" w:cs="Times New Roman"/>
          <w:sz w:val="26"/>
          <w:szCs w:val="26"/>
        </w:rPr>
        <w:fldChar w:fldCharType="separate"/>
      </w:r>
      <w:r w:rsidR="003F3F07">
        <w:rPr>
          <w:rFonts w:ascii="Times New Roman" w:eastAsia="Calibri" w:hAnsi="Times New Roman" w:cs="Times New Roman"/>
          <w:noProof/>
          <w:sz w:val="26"/>
          <w:szCs w:val="26"/>
        </w:rPr>
        <w:t>1</w:t>
      </w:r>
      <w:r w:rsidRPr="00CB31EA">
        <w:rPr>
          <w:rFonts w:ascii="Times New Roman" w:eastAsia="Calibri" w:hAnsi="Times New Roman" w:cs="Times New Roman"/>
          <w:sz w:val="26"/>
          <w:szCs w:val="26"/>
        </w:rPr>
        <w:fldChar w:fldCharType="end"/>
      </w:r>
      <w:r w:rsidRPr="00CB31EA">
        <w:rPr>
          <w:rFonts w:ascii="Times New Roman" w:eastAsia="Calibri" w:hAnsi="Times New Roman" w:cs="Times New Roman"/>
          <w:sz w:val="26"/>
          <w:szCs w:val="26"/>
        </w:rPr>
        <w:t>.</w:t>
      </w:r>
      <w:r w:rsidR="00234FF2" w:rsidRPr="00CB31EA">
        <w:rPr>
          <w:rFonts w:ascii="Times New Roman" w:hAnsi="Times New Roman" w:cs="Times New Roman"/>
          <w:sz w:val="26"/>
          <w:szCs w:val="26"/>
        </w:rPr>
        <w:t xml:space="preserve"> – </w:t>
      </w:r>
      <w:r w:rsidRPr="00CB31EA">
        <w:rPr>
          <w:rFonts w:ascii="Times New Roman" w:eastAsia="Calibri" w:hAnsi="Times New Roman" w:cs="Times New Roman"/>
          <w:sz w:val="26"/>
          <w:szCs w:val="26"/>
        </w:rPr>
        <w:t>Оценка численности населения на 1 января текущего года (по данным муниципальной статистики Госкомстата Ростовской области) *</w:t>
      </w:r>
    </w:p>
    <w:tbl>
      <w:tblPr>
        <w:tblW w:w="9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0"/>
        <w:gridCol w:w="869"/>
        <w:gridCol w:w="765"/>
        <w:gridCol w:w="709"/>
        <w:gridCol w:w="709"/>
        <w:gridCol w:w="708"/>
        <w:gridCol w:w="709"/>
        <w:gridCol w:w="709"/>
        <w:gridCol w:w="708"/>
        <w:gridCol w:w="708"/>
        <w:gridCol w:w="709"/>
        <w:gridCol w:w="709"/>
      </w:tblGrid>
      <w:tr w:rsidR="00BB5269" w:rsidRPr="00922193" w:rsidTr="00CA5C8F">
        <w:trPr>
          <w:trHeight w:val="20"/>
          <w:jc w:val="center"/>
        </w:trPr>
        <w:tc>
          <w:tcPr>
            <w:tcW w:w="1900" w:type="dxa"/>
            <w:shd w:val="clear" w:color="000000" w:fill="FFFFFF"/>
            <w:vAlign w:val="center"/>
            <w:hideMark/>
          </w:tcPr>
          <w:p w:rsidR="00BB5269" w:rsidRPr="00922193" w:rsidRDefault="00BB5269" w:rsidP="00CA5C8F">
            <w:pPr>
              <w:spacing w:after="0" w:line="240" w:lineRule="auto"/>
              <w:jc w:val="center"/>
              <w:rPr>
                <w:rFonts w:ascii="Times New Roman" w:eastAsia="Times New Roman" w:hAnsi="Times New Roman" w:cs="Times New Roman"/>
                <w:bCs/>
                <w:color w:val="000000"/>
                <w:lang w:eastAsia="ru-RU"/>
              </w:rPr>
            </w:pPr>
            <w:r w:rsidRPr="00922193">
              <w:rPr>
                <w:rFonts w:ascii="Times New Roman" w:eastAsia="Times New Roman" w:hAnsi="Times New Roman" w:cs="Times New Roman"/>
                <w:bCs/>
                <w:color w:val="000000"/>
                <w:lang w:eastAsia="ru-RU"/>
              </w:rPr>
              <w:t>Показатели</w:t>
            </w:r>
          </w:p>
        </w:tc>
        <w:tc>
          <w:tcPr>
            <w:tcW w:w="869" w:type="dxa"/>
            <w:shd w:val="clear" w:color="000000" w:fill="FFFFFF"/>
            <w:vAlign w:val="center"/>
            <w:hideMark/>
          </w:tcPr>
          <w:p w:rsidR="00BB5269" w:rsidRPr="00922193" w:rsidRDefault="00BB5269" w:rsidP="00CA5C8F">
            <w:pPr>
              <w:spacing w:after="0" w:line="240" w:lineRule="auto"/>
              <w:jc w:val="center"/>
              <w:rPr>
                <w:rFonts w:ascii="Times New Roman" w:eastAsia="Times New Roman" w:hAnsi="Times New Roman" w:cs="Times New Roman"/>
                <w:bCs/>
                <w:color w:val="000000"/>
                <w:lang w:eastAsia="ru-RU"/>
              </w:rPr>
            </w:pPr>
            <w:r w:rsidRPr="00922193">
              <w:rPr>
                <w:rFonts w:ascii="Times New Roman" w:eastAsia="Times New Roman" w:hAnsi="Times New Roman" w:cs="Times New Roman"/>
                <w:bCs/>
                <w:color w:val="000000"/>
                <w:lang w:eastAsia="ru-RU"/>
              </w:rPr>
              <w:t>Ед. изм.</w:t>
            </w:r>
          </w:p>
        </w:tc>
        <w:tc>
          <w:tcPr>
            <w:tcW w:w="765" w:type="dxa"/>
            <w:shd w:val="clear" w:color="000000" w:fill="FFFFFF"/>
            <w:vAlign w:val="center"/>
            <w:hideMark/>
          </w:tcPr>
          <w:p w:rsidR="00BB5269" w:rsidRPr="00922193" w:rsidRDefault="00BB5269" w:rsidP="00CA5C8F">
            <w:pPr>
              <w:spacing w:after="0" w:line="240" w:lineRule="auto"/>
              <w:jc w:val="center"/>
              <w:rPr>
                <w:rFonts w:ascii="Times New Roman" w:eastAsia="Times New Roman" w:hAnsi="Times New Roman" w:cs="Times New Roman"/>
                <w:bCs/>
                <w:color w:val="000000"/>
                <w:lang w:eastAsia="ru-RU"/>
              </w:rPr>
            </w:pPr>
            <w:r w:rsidRPr="00922193">
              <w:rPr>
                <w:rFonts w:ascii="Times New Roman" w:eastAsia="Times New Roman" w:hAnsi="Times New Roman" w:cs="Times New Roman"/>
                <w:bCs/>
                <w:color w:val="000000"/>
                <w:lang w:eastAsia="ru-RU"/>
              </w:rPr>
              <w:t>2010</w:t>
            </w:r>
          </w:p>
        </w:tc>
        <w:tc>
          <w:tcPr>
            <w:tcW w:w="709" w:type="dxa"/>
            <w:shd w:val="clear" w:color="000000" w:fill="FFFFFF"/>
            <w:vAlign w:val="center"/>
            <w:hideMark/>
          </w:tcPr>
          <w:p w:rsidR="00BB5269" w:rsidRPr="00922193" w:rsidRDefault="00BB5269" w:rsidP="00CA5C8F">
            <w:pPr>
              <w:spacing w:after="0" w:line="240" w:lineRule="auto"/>
              <w:jc w:val="center"/>
              <w:rPr>
                <w:rFonts w:ascii="Times New Roman" w:eastAsia="Times New Roman" w:hAnsi="Times New Roman" w:cs="Times New Roman"/>
                <w:bCs/>
                <w:color w:val="000000"/>
                <w:lang w:eastAsia="ru-RU"/>
              </w:rPr>
            </w:pPr>
            <w:r w:rsidRPr="00922193">
              <w:rPr>
                <w:rFonts w:ascii="Times New Roman" w:eastAsia="Times New Roman" w:hAnsi="Times New Roman" w:cs="Times New Roman"/>
                <w:bCs/>
                <w:color w:val="000000"/>
                <w:lang w:eastAsia="ru-RU"/>
              </w:rPr>
              <w:t>2011</w:t>
            </w:r>
          </w:p>
        </w:tc>
        <w:tc>
          <w:tcPr>
            <w:tcW w:w="709" w:type="dxa"/>
            <w:shd w:val="clear" w:color="000000" w:fill="FFFFFF"/>
            <w:vAlign w:val="center"/>
            <w:hideMark/>
          </w:tcPr>
          <w:p w:rsidR="00BB5269" w:rsidRPr="00922193" w:rsidRDefault="00BB5269" w:rsidP="00CA5C8F">
            <w:pPr>
              <w:spacing w:after="0" w:line="240" w:lineRule="auto"/>
              <w:jc w:val="center"/>
              <w:rPr>
                <w:rFonts w:ascii="Times New Roman" w:eastAsia="Times New Roman" w:hAnsi="Times New Roman" w:cs="Times New Roman"/>
                <w:bCs/>
                <w:color w:val="000000"/>
                <w:lang w:eastAsia="ru-RU"/>
              </w:rPr>
            </w:pPr>
            <w:r w:rsidRPr="00922193">
              <w:rPr>
                <w:rFonts w:ascii="Times New Roman" w:eastAsia="Times New Roman" w:hAnsi="Times New Roman" w:cs="Times New Roman"/>
                <w:bCs/>
                <w:color w:val="000000"/>
                <w:lang w:eastAsia="ru-RU"/>
              </w:rPr>
              <w:t>2012</w:t>
            </w:r>
          </w:p>
        </w:tc>
        <w:tc>
          <w:tcPr>
            <w:tcW w:w="708" w:type="dxa"/>
            <w:shd w:val="clear" w:color="000000" w:fill="FFFFFF"/>
            <w:vAlign w:val="center"/>
            <w:hideMark/>
          </w:tcPr>
          <w:p w:rsidR="00BB5269" w:rsidRPr="00922193" w:rsidRDefault="00BB5269" w:rsidP="00CA5C8F">
            <w:pPr>
              <w:spacing w:after="0" w:line="240" w:lineRule="auto"/>
              <w:jc w:val="center"/>
              <w:rPr>
                <w:rFonts w:ascii="Times New Roman" w:eastAsia="Times New Roman" w:hAnsi="Times New Roman" w:cs="Times New Roman"/>
                <w:bCs/>
                <w:color w:val="000000"/>
                <w:lang w:eastAsia="ru-RU"/>
              </w:rPr>
            </w:pPr>
            <w:r w:rsidRPr="00922193">
              <w:rPr>
                <w:rFonts w:ascii="Times New Roman" w:eastAsia="Times New Roman" w:hAnsi="Times New Roman" w:cs="Times New Roman"/>
                <w:bCs/>
                <w:color w:val="000000"/>
                <w:lang w:eastAsia="ru-RU"/>
              </w:rPr>
              <w:t>2013</w:t>
            </w:r>
          </w:p>
        </w:tc>
        <w:tc>
          <w:tcPr>
            <w:tcW w:w="709" w:type="dxa"/>
            <w:shd w:val="clear" w:color="000000" w:fill="FFFFFF"/>
            <w:vAlign w:val="center"/>
            <w:hideMark/>
          </w:tcPr>
          <w:p w:rsidR="00BB5269" w:rsidRPr="00922193" w:rsidRDefault="00BB5269" w:rsidP="00CA5C8F">
            <w:pPr>
              <w:spacing w:after="0" w:line="240" w:lineRule="auto"/>
              <w:jc w:val="center"/>
              <w:rPr>
                <w:rFonts w:ascii="Times New Roman" w:eastAsia="Times New Roman" w:hAnsi="Times New Roman" w:cs="Times New Roman"/>
                <w:bCs/>
                <w:color w:val="000000"/>
                <w:lang w:eastAsia="ru-RU"/>
              </w:rPr>
            </w:pPr>
            <w:r w:rsidRPr="00922193">
              <w:rPr>
                <w:rFonts w:ascii="Times New Roman" w:eastAsia="Times New Roman" w:hAnsi="Times New Roman" w:cs="Times New Roman"/>
                <w:bCs/>
                <w:color w:val="000000"/>
                <w:lang w:eastAsia="ru-RU"/>
              </w:rPr>
              <w:t>2014</w:t>
            </w:r>
          </w:p>
        </w:tc>
        <w:tc>
          <w:tcPr>
            <w:tcW w:w="709" w:type="dxa"/>
            <w:shd w:val="clear" w:color="000000" w:fill="FFFFFF"/>
            <w:vAlign w:val="center"/>
            <w:hideMark/>
          </w:tcPr>
          <w:p w:rsidR="00BB5269" w:rsidRPr="00922193" w:rsidRDefault="00BB5269" w:rsidP="00CA5C8F">
            <w:pPr>
              <w:spacing w:after="0" w:line="240" w:lineRule="auto"/>
              <w:jc w:val="center"/>
              <w:rPr>
                <w:rFonts w:ascii="Times New Roman" w:eastAsia="Times New Roman" w:hAnsi="Times New Roman" w:cs="Times New Roman"/>
                <w:bCs/>
                <w:color w:val="000000"/>
                <w:lang w:eastAsia="ru-RU"/>
              </w:rPr>
            </w:pPr>
            <w:r w:rsidRPr="00922193">
              <w:rPr>
                <w:rFonts w:ascii="Times New Roman" w:eastAsia="Times New Roman" w:hAnsi="Times New Roman" w:cs="Times New Roman"/>
                <w:bCs/>
                <w:color w:val="000000"/>
                <w:lang w:eastAsia="ru-RU"/>
              </w:rPr>
              <w:t>2015</w:t>
            </w:r>
          </w:p>
        </w:tc>
        <w:tc>
          <w:tcPr>
            <w:tcW w:w="708" w:type="dxa"/>
            <w:shd w:val="clear" w:color="000000" w:fill="FFFFFF"/>
            <w:vAlign w:val="center"/>
          </w:tcPr>
          <w:p w:rsidR="00BB5269" w:rsidRPr="00922193" w:rsidRDefault="00BB5269" w:rsidP="00CA5C8F">
            <w:pPr>
              <w:spacing w:after="0" w:line="240" w:lineRule="auto"/>
              <w:jc w:val="center"/>
              <w:rPr>
                <w:rFonts w:ascii="Times New Roman" w:eastAsia="Times New Roman" w:hAnsi="Times New Roman" w:cs="Times New Roman"/>
                <w:bCs/>
                <w:color w:val="000000"/>
                <w:lang w:eastAsia="ru-RU"/>
              </w:rPr>
            </w:pPr>
            <w:r w:rsidRPr="00922193">
              <w:rPr>
                <w:rFonts w:ascii="Times New Roman" w:eastAsia="Times New Roman" w:hAnsi="Times New Roman" w:cs="Times New Roman"/>
                <w:bCs/>
                <w:color w:val="000000"/>
                <w:lang w:eastAsia="ru-RU"/>
              </w:rPr>
              <w:t>2016</w:t>
            </w:r>
          </w:p>
        </w:tc>
        <w:tc>
          <w:tcPr>
            <w:tcW w:w="708" w:type="dxa"/>
            <w:shd w:val="clear" w:color="000000" w:fill="FFFFFF"/>
            <w:vAlign w:val="center"/>
            <w:hideMark/>
          </w:tcPr>
          <w:p w:rsidR="00BB5269" w:rsidRPr="00922193" w:rsidRDefault="00BB5269" w:rsidP="00CA5C8F">
            <w:pPr>
              <w:spacing w:after="0" w:line="240" w:lineRule="auto"/>
              <w:jc w:val="center"/>
              <w:rPr>
                <w:rFonts w:ascii="Times New Roman" w:eastAsia="Times New Roman" w:hAnsi="Times New Roman" w:cs="Times New Roman"/>
                <w:bCs/>
                <w:color w:val="000000"/>
                <w:lang w:eastAsia="ru-RU"/>
              </w:rPr>
            </w:pPr>
            <w:r w:rsidRPr="00922193">
              <w:rPr>
                <w:rFonts w:ascii="Times New Roman" w:eastAsia="Times New Roman" w:hAnsi="Times New Roman" w:cs="Times New Roman"/>
                <w:bCs/>
                <w:color w:val="000000"/>
                <w:lang w:eastAsia="ru-RU"/>
              </w:rPr>
              <w:t>2017</w:t>
            </w:r>
          </w:p>
        </w:tc>
        <w:tc>
          <w:tcPr>
            <w:tcW w:w="709" w:type="dxa"/>
            <w:shd w:val="clear" w:color="000000" w:fill="FFFFFF"/>
            <w:vAlign w:val="center"/>
            <w:hideMark/>
          </w:tcPr>
          <w:p w:rsidR="00BB5269" w:rsidRPr="00922193" w:rsidRDefault="00BB5269" w:rsidP="00CA5C8F">
            <w:pPr>
              <w:spacing w:after="0" w:line="240" w:lineRule="auto"/>
              <w:jc w:val="center"/>
              <w:rPr>
                <w:rFonts w:ascii="Times New Roman" w:eastAsia="Times New Roman" w:hAnsi="Times New Roman" w:cs="Times New Roman"/>
                <w:bCs/>
                <w:color w:val="000000"/>
                <w:lang w:eastAsia="ru-RU"/>
              </w:rPr>
            </w:pPr>
            <w:r w:rsidRPr="00922193">
              <w:rPr>
                <w:rFonts w:ascii="Times New Roman" w:eastAsia="Times New Roman" w:hAnsi="Times New Roman" w:cs="Times New Roman"/>
                <w:bCs/>
                <w:color w:val="000000"/>
                <w:lang w:eastAsia="ru-RU"/>
              </w:rPr>
              <w:t>2018</w:t>
            </w:r>
          </w:p>
        </w:tc>
        <w:tc>
          <w:tcPr>
            <w:tcW w:w="709" w:type="dxa"/>
            <w:shd w:val="clear" w:color="000000" w:fill="FFFFFF"/>
            <w:vAlign w:val="center"/>
            <w:hideMark/>
          </w:tcPr>
          <w:p w:rsidR="00BB5269" w:rsidRPr="00922193" w:rsidRDefault="00BB5269" w:rsidP="00CA5C8F">
            <w:pPr>
              <w:spacing w:after="0" w:line="240" w:lineRule="auto"/>
              <w:jc w:val="center"/>
              <w:rPr>
                <w:rFonts w:ascii="Times New Roman" w:eastAsia="Times New Roman" w:hAnsi="Times New Roman" w:cs="Times New Roman"/>
                <w:bCs/>
                <w:color w:val="000000"/>
                <w:lang w:eastAsia="ru-RU"/>
              </w:rPr>
            </w:pPr>
            <w:r w:rsidRPr="00922193">
              <w:rPr>
                <w:rFonts w:ascii="Times New Roman" w:eastAsia="Times New Roman" w:hAnsi="Times New Roman" w:cs="Times New Roman"/>
                <w:bCs/>
                <w:color w:val="000000"/>
                <w:lang w:eastAsia="ru-RU"/>
              </w:rPr>
              <w:t>2019</w:t>
            </w:r>
          </w:p>
        </w:tc>
      </w:tr>
      <w:tr w:rsidR="00BB5269" w:rsidRPr="00922193" w:rsidTr="00945B35">
        <w:trPr>
          <w:trHeight w:val="20"/>
          <w:jc w:val="center"/>
        </w:trPr>
        <w:tc>
          <w:tcPr>
            <w:tcW w:w="1900" w:type="dxa"/>
            <w:shd w:val="clear" w:color="000000" w:fill="FFFFFF"/>
            <w:vAlign w:val="center"/>
            <w:hideMark/>
          </w:tcPr>
          <w:p w:rsidR="00BB5269" w:rsidRPr="00922193" w:rsidRDefault="00BB5269" w:rsidP="00CA5C8F">
            <w:pPr>
              <w:spacing w:after="0" w:line="240" w:lineRule="auto"/>
              <w:rPr>
                <w:rFonts w:ascii="Times New Roman" w:eastAsia="Times New Roman" w:hAnsi="Times New Roman" w:cs="Times New Roman"/>
                <w:color w:val="000000"/>
                <w:lang w:eastAsia="ru-RU"/>
              </w:rPr>
            </w:pPr>
            <w:r w:rsidRPr="00922193">
              <w:rPr>
                <w:rFonts w:ascii="Times New Roman" w:eastAsia="Times New Roman" w:hAnsi="Times New Roman" w:cs="Times New Roman"/>
                <w:color w:val="000000"/>
                <w:lang w:eastAsia="ru-RU"/>
              </w:rPr>
              <w:t>Все население на 1 января</w:t>
            </w:r>
          </w:p>
        </w:tc>
        <w:tc>
          <w:tcPr>
            <w:tcW w:w="869" w:type="dxa"/>
            <w:shd w:val="clear" w:color="000000" w:fill="FFFFFF"/>
            <w:hideMark/>
          </w:tcPr>
          <w:p w:rsidR="00BB5269" w:rsidRPr="00922193" w:rsidRDefault="00BB5269" w:rsidP="00945B35">
            <w:pPr>
              <w:spacing w:after="0" w:line="240" w:lineRule="auto"/>
              <w:jc w:val="center"/>
              <w:rPr>
                <w:rFonts w:ascii="Times New Roman" w:eastAsia="Times New Roman" w:hAnsi="Times New Roman" w:cs="Times New Roman"/>
                <w:color w:val="000000"/>
                <w:lang w:eastAsia="ru-RU"/>
              </w:rPr>
            </w:pPr>
            <w:r w:rsidRPr="00922193">
              <w:rPr>
                <w:rFonts w:ascii="Times New Roman" w:eastAsia="Times New Roman" w:hAnsi="Times New Roman" w:cs="Times New Roman"/>
                <w:color w:val="000000"/>
                <w:lang w:eastAsia="ru-RU"/>
              </w:rPr>
              <w:t>чел.</w:t>
            </w:r>
          </w:p>
        </w:tc>
        <w:tc>
          <w:tcPr>
            <w:tcW w:w="765" w:type="dxa"/>
            <w:shd w:val="clear" w:color="000000" w:fill="FFFFFF"/>
            <w:hideMark/>
          </w:tcPr>
          <w:p w:rsidR="00BB5269" w:rsidRPr="00922193" w:rsidRDefault="00BB5269" w:rsidP="00945B35">
            <w:pPr>
              <w:spacing w:after="0" w:line="240" w:lineRule="auto"/>
              <w:jc w:val="center"/>
              <w:rPr>
                <w:rFonts w:ascii="Times New Roman" w:hAnsi="Times New Roman" w:cs="Times New Roman"/>
              </w:rPr>
            </w:pPr>
            <w:r w:rsidRPr="00922193">
              <w:rPr>
                <w:rFonts w:ascii="Times New Roman" w:eastAsia="Times New Roman" w:hAnsi="Times New Roman" w:cs="Times New Roman"/>
                <w:color w:val="000000"/>
                <w:lang w:eastAsia="ru-RU"/>
              </w:rPr>
              <w:t>н/д</w:t>
            </w:r>
          </w:p>
        </w:tc>
        <w:tc>
          <w:tcPr>
            <w:tcW w:w="709" w:type="dxa"/>
            <w:shd w:val="clear" w:color="000000" w:fill="FFFFFF"/>
            <w:hideMark/>
          </w:tcPr>
          <w:p w:rsidR="00BB5269" w:rsidRPr="00922193" w:rsidRDefault="00BB5269" w:rsidP="00945B35">
            <w:pPr>
              <w:spacing w:after="0" w:line="240" w:lineRule="auto"/>
              <w:jc w:val="center"/>
              <w:rPr>
                <w:rFonts w:ascii="Times New Roman" w:hAnsi="Times New Roman" w:cs="Times New Roman"/>
              </w:rPr>
            </w:pPr>
            <w:r w:rsidRPr="00922193">
              <w:rPr>
                <w:rFonts w:ascii="Times New Roman" w:eastAsia="Times New Roman" w:hAnsi="Times New Roman" w:cs="Times New Roman"/>
                <w:color w:val="000000"/>
                <w:lang w:eastAsia="ru-RU"/>
              </w:rPr>
              <w:t>н/д</w:t>
            </w:r>
          </w:p>
        </w:tc>
        <w:tc>
          <w:tcPr>
            <w:tcW w:w="709" w:type="dxa"/>
            <w:shd w:val="clear" w:color="000000" w:fill="FFFFFF"/>
            <w:hideMark/>
          </w:tcPr>
          <w:p w:rsidR="00BB5269" w:rsidRPr="00922193" w:rsidRDefault="00BB5269" w:rsidP="00945B35">
            <w:pPr>
              <w:spacing w:after="0" w:line="240" w:lineRule="auto"/>
              <w:jc w:val="center"/>
              <w:rPr>
                <w:rFonts w:ascii="Times New Roman" w:hAnsi="Times New Roman" w:cs="Times New Roman"/>
              </w:rPr>
            </w:pPr>
            <w:r w:rsidRPr="00922193">
              <w:rPr>
                <w:rFonts w:ascii="Times New Roman" w:eastAsia="Times New Roman" w:hAnsi="Times New Roman" w:cs="Times New Roman"/>
                <w:color w:val="000000"/>
                <w:lang w:eastAsia="ru-RU"/>
              </w:rPr>
              <w:t>н/д</w:t>
            </w:r>
          </w:p>
        </w:tc>
        <w:tc>
          <w:tcPr>
            <w:tcW w:w="708" w:type="dxa"/>
            <w:shd w:val="clear" w:color="000000" w:fill="FFFFFF"/>
            <w:hideMark/>
          </w:tcPr>
          <w:p w:rsidR="00BB5269" w:rsidRPr="00922193" w:rsidRDefault="00BB5269" w:rsidP="00945B35">
            <w:pPr>
              <w:spacing w:after="0" w:line="240" w:lineRule="auto"/>
              <w:jc w:val="center"/>
              <w:rPr>
                <w:rFonts w:ascii="Times New Roman" w:hAnsi="Times New Roman" w:cs="Times New Roman"/>
                <w:color w:val="000000"/>
              </w:rPr>
            </w:pPr>
            <w:r w:rsidRPr="00922193">
              <w:rPr>
                <w:rFonts w:ascii="Times New Roman" w:hAnsi="Times New Roman" w:cs="Times New Roman"/>
                <w:color w:val="000000"/>
              </w:rPr>
              <w:t>2526</w:t>
            </w:r>
          </w:p>
        </w:tc>
        <w:tc>
          <w:tcPr>
            <w:tcW w:w="709" w:type="dxa"/>
            <w:shd w:val="clear" w:color="000000" w:fill="FFFFFF"/>
            <w:hideMark/>
          </w:tcPr>
          <w:p w:rsidR="00BB5269" w:rsidRPr="00922193" w:rsidRDefault="00BB5269" w:rsidP="00945B35">
            <w:pPr>
              <w:spacing w:after="0" w:line="240" w:lineRule="auto"/>
              <w:jc w:val="center"/>
              <w:rPr>
                <w:rFonts w:ascii="Times New Roman" w:hAnsi="Times New Roman" w:cs="Times New Roman"/>
                <w:color w:val="000000"/>
              </w:rPr>
            </w:pPr>
            <w:r w:rsidRPr="00922193">
              <w:rPr>
                <w:rFonts w:ascii="Times New Roman" w:hAnsi="Times New Roman" w:cs="Times New Roman"/>
                <w:color w:val="000000"/>
              </w:rPr>
              <w:t>2489</w:t>
            </w:r>
          </w:p>
        </w:tc>
        <w:tc>
          <w:tcPr>
            <w:tcW w:w="709" w:type="dxa"/>
            <w:shd w:val="clear" w:color="000000" w:fill="FFFFFF"/>
            <w:hideMark/>
          </w:tcPr>
          <w:p w:rsidR="00BB5269" w:rsidRPr="00922193" w:rsidRDefault="00BB5269" w:rsidP="00945B35">
            <w:pPr>
              <w:spacing w:after="0" w:line="240" w:lineRule="auto"/>
              <w:jc w:val="center"/>
              <w:rPr>
                <w:rFonts w:ascii="Times New Roman" w:hAnsi="Times New Roman" w:cs="Times New Roman"/>
                <w:color w:val="000000"/>
              </w:rPr>
            </w:pPr>
            <w:r w:rsidRPr="00922193">
              <w:rPr>
                <w:rFonts w:ascii="Times New Roman" w:hAnsi="Times New Roman" w:cs="Times New Roman"/>
                <w:color w:val="000000"/>
              </w:rPr>
              <w:t>2420</w:t>
            </w:r>
          </w:p>
        </w:tc>
        <w:tc>
          <w:tcPr>
            <w:tcW w:w="708" w:type="dxa"/>
            <w:shd w:val="clear" w:color="000000" w:fill="FFFFFF"/>
          </w:tcPr>
          <w:p w:rsidR="00BB5269" w:rsidRPr="00922193" w:rsidRDefault="00BB5269" w:rsidP="00945B35">
            <w:pPr>
              <w:spacing w:after="0" w:line="240" w:lineRule="auto"/>
              <w:jc w:val="center"/>
              <w:rPr>
                <w:rFonts w:ascii="Times New Roman" w:hAnsi="Times New Roman" w:cs="Times New Roman"/>
                <w:color w:val="000000"/>
              </w:rPr>
            </w:pPr>
            <w:r w:rsidRPr="00922193">
              <w:rPr>
                <w:rFonts w:ascii="Times New Roman" w:hAnsi="Times New Roman" w:cs="Times New Roman"/>
                <w:color w:val="000000"/>
              </w:rPr>
              <w:t>2362</w:t>
            </w:r>
          </w:p>
        </w:tc>
        <w:tc>
          <w:tcPr>
            <w:tcW w:w="708" w:type="dxa"/>
            <w:shd w:val="clear" w:color="000000" w:fill="FFFFFF"/>
            <w:hideMark/>
          </w:tcPr>
          <w:p w:rsidR="00BB5269" w:rsidRPr="00922193" w:rsidRDefault="00BB5269" w:rsidP="00945B35">
            <w:pPr>
              <w:spacing w:after="0" w:line="240" w:lineRule="auto"/>
              <w:jc w:val="center"/>
              <w:rPr>
                <w:rFonts w:ascii="Times New Roman" w:hAnsi="Times New Roman" w:cs="Times New Roman"/>
                <w:color w:val="000000"/>
              </w:rPr>
            </w:pPr>
            <w:r w:rsidRPr="00922193">
              <w:rPr>
                <w:rFonts w:ascii="Times New Roman" w:hAnsi="Times New Roman" w:cs="Times New Roman"/>
                <w:color w:val="000000"/>
              </w:rPr>
              <w:t>2318</w:t>
            </w:r>
          </w:p>
        </w:tc>
        <w:tc>
          <w:tcPr>
            <w:tcW w:w="709" w:type="dxa"/>
            <w:shd w:val="clear" w:color="000000" w:fill="FFFFFF"/>
            <w:hideMark/>
          </w:tcPr>
          <w:p w:rsidR="00BB5269" w:rsidRPr="00922193" w:rsidRDefault="00BB5269" w:rsidP="00945B35">
            <w:pPr>
              <w:spacing w:after="0" w:line="240" w:lineRule="auto"/>
              <w:jc w:val="center"/>
              <w:rPr>
                <w:rFonts w:ascii="Times New Roman" w:hAnsi="Times New Roman" w:cs="Times New Roman"/>
                <w:color w:val="000000"/>
              </w:rPr>
            </w:pPr>
            <w:r w:rsidRPr="00922193">
              <w:rPr>
                <w:rFonts w:ascii="Times New Roman" w:hAnsi="Times New Roman" w:cs="Times New Roman"/>
                <w:color w:val="000000"/>
              </w:rPr>
              <w:t>2286</w:t>
            </w:r>
          </w:p>
        </w:tc>
        <w:tc>
          <w:tcPr>
            <w:tcW w:w="709" w:type="dxa"/>
            <w:shd w:val="clear" w:color="000000" w:fill="FFFFFF"/>
            <w:hideMark/>
          </w:tcPr>
          <w:p w:rsidR="00BB5269" w:rsidRPr="00922193" w:rsidRDefault="00BB5269" w:rsidP="00945B35">
            <w:pPr>
              <w:spacing w:after="0" w:line="240" w:lineRule="auto"/>
              <w:jc w:val="center"/>
              <w:rPr>
                <w:rFonts w:ascii="Times New Roman" w:hAnsi="Times New Roman" w:cs="Times New Roman"/>
                <w:color w:val="000000"/>
              </w:rPr>
            </w:pPr>
            <w:r w:rsidRPr="00922193">
              <w:rPr>
                <w:rFonts w:ascii="Times New Roman" w:hAnsi="Times New Roman" w:cs="Times New Roman"/>
                <w:color w:val="000000"/>
              </w:rPr>
              <w:t>2214</w:t>
            </w:r>
          </w:p>
        </w:tc>
      </w:tr>
      <w:tr w:rsidR="00BB5269" w:rsidRPr="00922193" w:rsidTr="00945B35">
        <w:trPr>
          <w:trHeight w:val="20"/>
          <w:jc w:val="center"/>
        </w:trPr>
        <w:tc>
          <w:tcPr>
            <w:tcW w:w="1900" w:type="dxa"/>
            <w:shd w:val="clear" w:color="000000" w:fill="FFFFFF"/>
            <w:vAlign w:val="center"/>
            <w:hideMark/>
          </w:tcPr>
          <w:p w:rsidR="00BB5269" w:rsidRPr="00922193" w:rsidRDefault="00BB5269" w:rsidP="00CA5C8F">
            <w:pPr>
              <w:spacing w:after="0" w:line="240" w:lineRule="auto"/>
              <w:rPr>
                <w:rFonts w:ascii="Times New Roman" w:eastAsia="Times New Roman" w:hAnsi="Times New Roman" w:cs="Times New Roman"/>
                <w:color w:val="000000"/>
                <w:lang w:eastAsia="ru-RU"/>
              </w:rPr>
            </w:pPr>
            <w:r w:rsidRPr="00922193">
              <w:rPr>
                <w:rFonts w:ascii="Times New Roman" w:eastAsia="Times New Roman" w:hAnsi="Times New Roman" w:cs="Times New Roman"/>
                <w:color w:val="000000"/>
                <w:lang w:eastAsia="ru-RU"/>
              </w:rPr>
              <w:t>Сельское население на 1 января</w:t>
            </w:r>
          </w:p>
        </w:tc>
        <w:tc>
          <w:tcPr>
            <w:tcW w:w="869" w:type="dxa"/>
            <w:shd w:val="clear" w:color="000000" w:fill="FFFFFF"/>
            <w:hideMark/>
          </w:tcPr>
          <w:p w:rsidR="00BB5269" w:rsidRPr="00922193" w:rsidRDefault="00BB5269" w:rsidP="00945B35">
            <w:pPr>
              <w:spacing w:after="0" w:line="240" w:lineRule="auto"/>
              <w:jc w:val="center"/>
              <w:rPr>
                <w:rFonts w:ascii="Times New Roman" w:hAnsi="Times New Roman" w:cs="Times New Roman"/>
              </w:rPr>
            </w:pPr>
            <w:r w:rsidRPr="00922193">
              <w:rPr>
                <w:rFonts w:ascii="Times New Roman" w:eastAsia="Times New Roman" w:hAnsi="Times New Roman" w:cs="Times New Roman"/>
                <w:color w:val="000000"/>
                <w:lang w:eastAsia="ru-RU"/>
              </w:rPr>
              <w:t>чел.</w:t>
            </w:r>
          </w:p>
        </w:tc>
        <w:tc>
          <w:tcPr>
            <w:tcW w:w="765" w:type="dxa"/>
            <w:shd w:val="clear" w:color="000000" w:fill="FFFFFF"/>
            <w:hideMark/>
          </w:tcPr>
          <w:p w:rsidR="00BB5269" w:rsidRPr="00922193" w:rsidRDefault="00BB5269" w:rsidP="00945B35">
            <w:pPr>
              <w:spacing w:after="0" w:line="240" w:lineRule="auto"/>
              <w:jc w:val="center"/>
              <w:rPr>
                <w:rFonts w:ascii="Times New Roman" w:hAnsi="Times New Roman" w:cs="Times New Roman"/>
              </w:rPr>
            </w:pPr>
            <w:r w:rsidRPr="00922193">
              <w:rPr>
                <w:rFonts w:ascii="Times New Roman" w:eastAsia="Times New Roman" w:hAnsi="Times New Roman" w:cs="Times New Roman"/>
                <w:color w:val="000000"/>
                <w:lang w:eastAsia="ru-RU"/>
              </w:rPr>
              <w:t>н/д</w:t>
            </w:r>
          </w:p>
        </w:tc>
        <w:tc>
          <w:tcPr>
            <w:tcW w:w="709" w:type="dxa"/>
            <w:shd w:val="clear" w:color="000000" w:fill="FFFFFF"/>
            <w:hideMark/>
          </w:tcPr>
          <w:p w:rsidR="00BB5269" w:rsidRPr="00922193" w:rsidRDefault="00BB5269" w:rsidP="00945B35">
            <w:pPr>
              <w:spacing w:after="0" w:line="240" w:lineRule="auto"/>
              <w:jc w:val="center"/>
              <w:rPr>
                <w:rFonts w:ascii="Times New Roman" w:hAnsi="Times New Roman" w:cs="Times New Roman"/>
              </w:rPr>
            </w:pPr>
            <w:r w:rsidRPr="00922193">
              <w:rPr>
                <w:rFonts w:ascii="Times New Roman" w:eastAsia="Times New Roman" w:hAnsi="Times New Roman" w:cs="Times New Roman"/>
                <w:color w:val="000000"/>
                <w:lang w:eastAsia="ru-RU"/>
              </w:rPr>
              <w:t>н/д</w:t>
            </w:r>
          </w:p>
        </w:tc>
        <w:tc>
          <w:tcPr>
            <w:tcW w:w="709" w:type="dxa"/>
            <w:shd w:val="clear" w:color="000000" w:fill="FFFFFF"/>
            <w:hideMark/>
          </w:tcPr>
          <w:p w:rsidR="00BB5269" w:rsidRPr="00922193" w:rsidRDefault="00BB5269" w:rsidP="00945B35">
            <w:pPr>
              <w:spacing w:after="0" w:line="240" w:lineRule="auto"/>
              <w:jc w:val="center"/>
              <w:rPr>
                <w:rFonts w:ascii="Times New Roman" w:hAnsi="Times New Roman" w:cs="Times New Roman"/>
              </w:rPr>
            </w:pPr>
            <w:r w:rsidRPr="00922193">
              <w:rPr>
                <w:rFonts w:ascii="Times New Roman" w:eastAsia="Times New Roman" w:hAnsi="Times New Roman" w:cs="Times New Roman"/>
                <w:color w:val="000000"/>
                <w:lang w:eastAsia="ru-RU"/>
              </w:rPr>
              <w:t>н/д</w:t>
            </w:r>
          </w:p>
        </w:tc>
        <w:tc>
          <w:tcPr>
            <w:tcW w:w="708" w:type="dxa"/>
            <w:shd w:val="clear" w:color="000000" w:fill="FFFFFF"/>
            <w:hideMark/>
          </w:tcPr>
          <w:p w:rsidR="00BB5269" w:rsidRPr="00922193" w:rsidRDefault="00BB5269" w:rsidP="00945B35">
            <w:pPr>
              <w:spacing w:after="0" w:line="240" w:lineRule="auto"/>
              <w:jc w:val="center"/>
              <w:rPr>
                <w:rFonts w:ascii="Times New Roman" w:hAnsi="Times New Roman" w:cs="Times New Roman"/>
                <w:color w:val="000000"/>
              </w:rPr>
            </w:pPr>
            <w:r w:rsidRPr="00922193">
              <w:rPr>
                <w:rFonts w:ascii="Times New Roman" w:hAnsi="Times New Roman" w:cs="Times New Roman"/>
                <w:color w:val="000000"/>
              </w:rPr>
              <w:t>2526</w:t>
            </w:r>
          </w:p>
        </w:tc>
        <w:tc>
          <w:tcPr>
            <w:tcW w:w="709" w:type="dxa"/>
            <w:shd w:val="clear" w:color="000000" w:fill="FFFFFF"/>
            <w:hideMark/>
          </w:tcPr>
          <w:p w:rsidR="00BB5269" w:rsidRPr="00922193" w:rsidRDefault="00BB5269" w:rsidP="00945B35">
            <w:pPr>
              <w:spacing w:after="0" w:line="240" w:lineRule="auto"/>
              <w:jc w:val="center"/>
              <w:rPr>
                <w:rFonts w:ascii="Times New Roman" w:hAnsi="Times New Roman" w:cs="Times New Roman"/>
                <w:color w:val="000000"/>
              </w:rPr>
            </w:pPr>
            <w:r w:rsidRPr="00922193">
              <w:rPr>
                <w:rFonts w:ascii="Times New Roman" w:hAnsi="Times New Roman" w:cs="Times New Roman"/>
                <w:color w:val="000000"/>
              </w:rPr>
              <w:t>2489</w:t>
            </w:r>
          </w:p>
        </w:tc>
        <w:tc>
          <w:tcPr>
            <w:tcW w:w="709" w:type="dxa"/>
            <w:shd w:val="clear" w:color="000000" w:fill="FFFFFF"/>
            <w:hideMark/>
          </w:tcPr>
          <w:p w:rsidR="00BB5269" w:rsidRPr="00922193" w:rsidRDefault="00BB5269" w:rsidP="00945B35">
            <w:pPr>
              <w:spacing w:after="0" w:line="240" w:lineRule="auto"/>
              <w:jc w:val="center"/>
              <w:rPr>
                <w:rFonts w:ascii="Times New Roman" w:hAnsi="Times New Roman" w:cs="Times New Roman"/>
                <w:color w:val="000000"/>
              </w:rPr>
            </w:pPr>
            <w:r w:rsidRPr="00922193">
              <w:rPr>
                <w:rFonts w:ascii="Times New Roman" w:hAnsi="Times New Roman" w:cs="Times New Roman"/>
                <w:color w:val="000000"/>
              </w:rPr>
              <w:t>2420</w:t>
            </w:r>
          </w:p>
        </w:tc>
        <w:tc>
          <w:tcPr>
            <w:tcW w:w="708" w:type="dxa"/>
            <w:shd w:val="clear" w:color="000000" w:fill="FFFFFF"/>
          </w:tcPr>
          <w:p w:rsidR="00BB5269" w:rsidRPr="00922193" w:rsidRDefault="00BB5269" w:rsidP="00945B35">
            <w:pPr>
              <w:spacing w:after="0" w:line="240" w:lineRule="auto"/>
              <w:jc w:val="center"/>
              <w:rPr>
                <w:rFonts w:ascii="Times New Roman" w:hAnsi="Times New Roman" w:cs="Times New Roman"/>
                <w:color w:val="000000"/>
              </w:rPr>
            </w:pPr>
            <w:r w:rsidRPr="00922193">
              <w:rPr>
                <w:rFonts w:ascii="Times New Roman" w:hAnsi="Times New Roman" w:cs="Times New Roman"/>
                <w:color w:val="000000"/>
              </w:rPr>
              <w:t>2362</w:t>
            </w:r>
          </w:p>
        </w:tc>
        <w:tc>
          <w:tcPr>
            <w:tcW w:w="708" w:type="dxa"/>
            <w:shd w:val="clear" w:color="000000" w:fill="FFFFFF"/>
            <w:hideMark/>
          </w:tcPr>
          <w:p w:rsidR="00BB5269" w:rsidRPr="00922193" w:rsidRDefault="00BB5269" w:rsidP="00945B35">
            <w:pPr>
              <w:spacing w:after="0" w:line="240" w:lineRule="auto"/>
              <w:jc w:val="center"/>
              <w:rPr>
                <w:rFonts w:ascii="Times New Roman" w:hAnsi="Times New Roman" w:cs="Times New Roman"/>
                <w:color w:val="000000"/>
              </w:rPr>
            </w:pPr>
            <w:r w:rsidRPr="00922193">
              <w:rPr>
                <w:rFonts w:ascii="Times New Roman" w:hAnsi="Times New Roman" w:cs="Times New Roman"/>
                <w:color w:val="000000"/>
              </w:rPr>
              <w:t>2318</w:t>
            </w:r>
          </w:p>
        </w:tc>
        <w:tc>
          <w:tcPr>
            <w:tcW w:w="709" w:type="dxa"/>
            <w:shd w:val="clear" w:color="000000" w:fill="FFFFFF"/>
            <w:hideMark/>
          </w:tcPr>
          <w:p w:rsidR="00BB5269" w:rsidRPr="00922193" w:rsidRDefault="00BB5269" w:rsidP="00945B35">
            <w:pPr>
              <w:spacing w:after="0" w:line="240" w:lineRule="auto"/>
              <w:jc w:val="center"/>
              <w:rPr>
                <w:rFonts w:ascii="Times New Roman" w:hAnsi="Times New Roman" w:cs="Times New Roman"/>
                <w:color w:val="000000"/>
              </w:rPr>
            </w:pPr>
            <w:r w:rsidRPr="00922193">
              <w:rPr>
                <w:rFonts w:ascii="Times New Roman" w:hAnsi="Times New Roman" w:cs="Times New Roman"/>
                <w:color w:val="000000"/>
              </w:rPr>
              <w:t>2286</w:t>
            </w:r>
          </w:p>
        </w:tc>
        <w:tc>
          <w:tcPr>
            <w:tcW w:w="709" w:type="dxa"/>
            <w:shd w:val="clear" w:color="000000" w:fill="FFFFFF"/>
            <w:hideMark/>
          </w:tcPr>
          <w:p w:rsidR="00BB5269" w:rsidRPr="00922193" w:rsidRDefault="00BB5269" w:rsidP="00945B35">
            <w:pPr>
              <w:spacing w:after="0" w:line="240" w:lineRule="auto"/>
              <w:jc w:val="center"/>
              <w:rPr>
                <w:rFonts w:ascii="Times New Roman" w:hAnsi="Times New Roman" w:cs="Times New Roman"/>
                <w:color w:val="000000"/>
              </w:rPr>
            </w:pPr>
            <w:r w:rsidRPr="00922193">
              <w:rPr>
                <w:rFonts w:ascii="Times New Roman" w:hAnsi="Times New Roman" w:cs="Times New Roman"/>
                <w:color w:val="000000"/>
              </w:rPr>
              <w:t>2214</w:t>
            </w:r>
          </w:p>
        </w:tc>
      </w:tr>
      <w:tr w:rsidR="00BB5269" w:rsidRPr="00922193" w:rsidTr="00945B35">
        <w:trPr>
          <w:trHeight w:val="20"/>
          <w:jc w:val="center"/>
        </w:trPr>
        <w:tc>
          <w:tcPr>
            <w:tcW w:w="1900" w:type="dxa"/>
            <w:shd w:val="clear" w:color="000000" w:fill="FFFFFF"/>
            <w:vAlign w:val="center"/>
            <w:hideMark/>
          </w:tcPr>
          <w:p w:rsidR="00BB5269" w:rsidRPr="00922193" w:rsidRDefault="00BB5269" w:rsidP="00CA5C8F">
            <w:pPr>
              <w:spacing w:after="0" w:line="240" w:lineRule="auto"/>
              <w:rPr>
                <w:rFonts w:ascii="Times New Roman" w:eastAsia="Times New Roman" w:hAnsi="Times New Roman" w:cs="Times New Roman"/>
                <w:color w:val="000000"/>
                <w:lang w:eastAsia="ru-RU"/>
              </w:rPr>
            </w:pPr>
            <w:r w:rsidRPr="00922193">
              <w:rPr>
                <w:rFonts w:ascii="Times New Roman" w:eastAsia="Times New Roman" w:hAnsi="Times New Roman" w:cs="Times New Roman"/>
                <w:color w:val="000000"/>
                <w:lang w:eastAsia="ru-RU"/>
              </w:rPr>
              <w:t xml:space="preserve">Число родившихся (без </w:t>
            </w:r>
            <w:r w:rsidRPr="00CA5C8F">
              <w:rPr>
                <w:rFonts w:ascii="Times New Roman" w:eastAsia="Times New Roman" w:hAnsi="Times New Roman" w:cs="Times New Roman"/>
                <w:color w:val="000000"/>
                <w:spacing w:val="-8"/>
                <w:lang w:eastAsia="ru-RU"/>
              </w:rPr>
              <w:t>мертворожденных)</w:t>
            </w:r>
          </w:p>
        </w:tc>
        <w:tc>
          <w:tcPr>
            <w:tcW w:w="869" w:type="dxa"/>
            <w:shd w:val="clear" w:color="000000" w:fill="FFFFFF"/>
            <w:hideMark/>
          </w:tcPr>
          <w:p w:rsidR="00BB5269" w:rsidRPr="00922193" w:rsidRDefault="00BB5269" w:rsidP="00945B35">
            <w:pPr>
              <w:spacing w:after="0" w:line="240" w:lineRule="auto"/>
              <w:jc w:val="center"/>
              <w:rPr>
                <w:rFonts w:ascii="Times New Roman" w:hAnsi="Times New Roman" w:cs="Times New Roman"/>
              </w:rPr>
            </w:pPr>
            <w:r w:rsidRPr="00922193">
              <w:rPr>
                <w:rFonts w:ascii="Times New Roman" w:eastAsia="Times New Roman" w:hAnsi="Times New Roman" w:cs="Times New Roman"/>
                <w:color w:val="000000"/>
                <w:lang w:eastAsia="ru-RU"/>
              </w:rPr>
              <w:t>чел.</w:t>
            </w:r>
          </w:p>
        </w:tc>
        <w:tc>
          <w:tcPr>
            <w:tcW w:w="765" w:type="dxa"/>
            <w:shd w:val="clear" w:color="000000" w:fill="FFFFFF"/>
            <w:hideMark/>
          </w:tcPr>
          <w:p w:rsidR="00BB5269" w:rsidRPr="00922193" w:rsidRDefault="00BB5269" w:rsidP="00945B35">
            <w:pPr>
              <w:spacing w:after="0" w:line="240" w:lineRule="auto"/>
              <w:jc w:val="center"/>
              <w:rPr>
                <w:rFonts w:ascii="Times New Roman" w:hAnsi="Times New Roman" w:cs="Times New Roman"/>
              </w:rPr>
            </w:pPr>
            <w:r w:rsidRPr="00922193">
              <w:rPr>
                <w:rFonts w:ascii="Times New Roman" w:eastAsia="Times New Roman" w:hAnsi="Times New Roman" w:cs="Times New Roman"/>
                <w:color w:val="000000"/>
                <w:lang w:eastAsia="ru-RU"/>
              </w:rPr>
              <w:t>н/д</w:t>
            </w:r>
          </w:p>
        </w:tc>
        <w:tc>
          <w:tcPr>
            <w:tcW w:w="709" w:type="dxa"/>
            <w:shd w:val="clear" w:color="000000" w:fill="FFFFFF"/>
            <w:hideMark/>
          </w:tcPr>
          <w:p w:rsidR="00BB5269" w:rsidRPr="00922193" w:rsidRDefault="00BB5269" w:rsidP="00945B35">
            <w:pPr>
              <w:spacing w:after="0" w:line="240" w:lineRule="auto"/>
              <w:jc w:val="center"/>
              <w:rPr>
                <w:rFonts w:ascii="Times New Roman" w:hAnsi="Times New Roman" w:cs="Times New Roman"/>
                <w:color w:val="000000"/>
              </w:rPr>
            </w:pPr>
            <w:r w:rsidRPr="00922193">
              <w:rPr>
                <w:rFonts w:ascii="Times New Roman" w:hAnsi="Times New Roman" w:cs="Times New Roman"/>
                <w:color w:val="000000"/>
              </w:rPr>
              <w:t>31</w:t>
            </w:r>
          </w:p>
        </w:tc>
        <w:tc>
          <w:tcPr>
            <w:tcW w:w="709" w:type="dxa"/>
            <w:shd w:val="clear" w:color="000000" w:fill="FFFFFF"/>
            <w:hideMark/>
          </w:tcPr>
          <w:p w:rsidR="00BB5269" w:rsidRPr="00922193" w:rsidRDefault="00BB5269" w:rsidP="00945B35">
            <w:pPr>
              <w:spacing w:after="0" w:line="240" w:lineRule="auto"/>
              <w:jc w:val="center"/>
              <w:rPr>
                <w:rFonts w:ascii="Times New Roman" w:hAnsi="Times New Roman" w:cs="Times New Roman"/>
                <w:color w:val="000000"/>
              </w:rPr>
            </w:pPr>
            <w:r w:rsidRPr="00922193">
              <w:rPr>
                <w:rFonts w:ascii="Times New Roman" w:hAnsi="Times New Roman" w:cs="Times New Roman"/>
                <w:color w:val="000000"/>
              </w:rPr>
              <w:t>27</w:t>
            </w:r>
          </w:p>
        </w:tc>
        <w:tc>
          <w:tcPr>
            <w:tcW w:w="708" w:type="dxa"/>
            <w:shd w:val="clear" w:color="000000" w:fill="FFFFFF"/>
            <w:hideMark/>
          </w:tcPr>
          <w:p w:rsidR="00BB5269" w:rsidRPr="00922193" w:rsidRDefault="00BB5269" w:rsidP="00945B35">
            <w:pPr>
              <w:spacing w:after="0" w:line="240" w:lineRule="auto"/>
              <w:jc w:val="center"/>
              <w:rPr>
                <w:rFonts w:ascii="Times New Roman" w:hAnsi="Times New Roman" w:cs="Times New Roman"/>
                <w:color w:val="000000"/>
              </w:rPr>
            </w:pPr>
            <w:r w:rsidRPr="00922193">
              <w:rPr>
                <w:rFonts w:ascii="Times New Roman" w:hAnsi="Times New Roman" w:cs="Times New Roman"/>
                <w:color w:val="000000"/>
              </w:rPr>
              <w:t>21</w:t>
            </w:r>
          </w:p>
        </w:tc>
        <w:tc>
          <w:tcPr>
            <w:tcW w:w="709" w:type="dxa"/>
            <w:shd w:val="clear" w:color="000000" w:fill="FFFFFF"/>
            <w:hideMark/>
          </w:tcPr>
          <w:p w:rsidR="00BB5269" w:rsidRPr="00922193" w:rsidRDefault="00BB5269" w:rsidP="00945B35">
            <w:pPr>
              <w:spacing w:after="0" w:line="240" w:lineRule="auto"/>
              <w:jc w:val="center"/>
              <w:rPr>
                <w:rFonts w:ascii="Times New Roman" w:hAnsi="Times New Roman" w:cs="Times New Roman"/>
                <w:color w:val="000000"/>
              </w:rPr>
            </w:pPr>
            <w:r w:rsidRPr="00922193">
              <w:rPr>
                <w:rFonts w:ascii="Times New Roman" w:hAnsi="Times New Roman" w:cs="Times New Roman"/>
                <w:color w:val="000000"/>
              </w:rPr>
              <w:t>34</w:t>
            </w:r>
          </w:p>
        </w:tc>
        <w:tc>
          <w:tcPr>
            <w:tcW w:w="709" w:type="dxa"/>
            <w:shd w:val="clear" w:color="000000" w:fill="FFFFFF"/>
            <w:hideMark/>
          </w:tcPr>
          <w:p w:rsidR="00BB5269" w:rsidRPr="00922193" w:rsidRDefault="00BB5269" w:rsidP="00945B35">
            <w:pPr>
              <w:spacing w:after="0" w:line="240" w:lineRule="auto"/>
              <w:jc w:val="center"/>
              <w:rPr>
                <w:rFonts w:ascii="Times New Roman" w:hAnsi="Times New Roman" w:cs="Times New Roman"/>
                <w:color w:val="000000"/>
              </w:rPr>
            </w:pPr>
            <w:r w:rsidRPr="00922193">
              <w:rPr>
                <w:rFonts w:ascii="Times New Roman" w:hAnsi="Times New Roman" w:cs="Times New Roman"/>
                <w:color w:val="000000"/>
              </w:rPr>
              <w:t>29</w:t>
            </w:r>
          </w:p>
        </w:tc>
        <w:tc>
          <w:tcPr>
            <w:tcW w:w="708" w:type="dxa"/>
            <w:shd w:val="clear" w:color="000000" w:fill="FFFFFF"/>
          </w:tcPr>
          <w:p w:rsidR="00BB5269" w:rsidRPr="00922193" w:rsidRDefault="00BB5269" w:rsidP="00945B35">
            <w:pPr>
              <w:spacing w:after="0" w:line="240" w:lineRule="auto"/>
              <w:jc w:val="center"/>
              <w:rPr>
                <w:rFonts w:ascii="Times New Roman" w:hAnsi="Times New Roman" w:cs="Times New Roman"/>
                <w:color w:val="000000"/>
              </w:rPr>
            </w:pPr>
            <w:r w:rsidRPr="00922193">
              <w:rPr>
                <w:rFonts w:ascii="Times New Roman" w:hAnsi="Times New Roman" w:cs="Times New Roman"/>
                <w:color w:val="000000"/>
              </w:rPr>
              <w:t>15</w:t>
            </w:r>
          </w:p>
        </w:tc>
        <w:tc>
          <w:tcPr>
            <w:tcW w:w="708" w:type="dxa"/>
            <w:shd w:val="clear" w:color="000000" w:fill="FFFFFF"/>
            <w:hideMark/>
          </w:tcPr>
          <w:p w:rsidR="00BB5269" w:rsidRPr="00922193" w:rsidRDefault="00BB5269" w:rsidP="00945B35">
            <w:pPr>
              <w:spacing w:after="0" w:line="240" w:lineRule="auto"/>
              <w:jc w:val="center"/>
              <w:rPr>
                <w:rFonts w:ascii="Times New Roman" w:hAnsi="Times New Roman" w:cs="Times New Roman"/>
                <w:color w:val="000000"/>
              </w:rPr>
            </w:pPr>
            <w:r w:rsidRPr="00922193">
              <w:rPr>
                <w:rFonts w:ascii="Times New Roman" w:hAnsi="Times New Roman" w:cs="Times New Roman"/>
                <w:color w:val="000000"/>
              </w:rPr>
              <w:t>24</w:t>
            </w:r>
          </w:p>
        </w:tc>
        <w:tc>
          <w:tcPr>
            <w:tcW w:w="709" w:type="dxa"/>
            <w:shd w:val="clear" w:color="000000" w:fill="FFFFFF"/>
            <w:hideMark/>
          </w:tcPr>
          <w:p w:rsidR="00BB5269" w:rsidRPr="00922193" w:rsidRDefault="00BB5269" w:rsidP="00945B35">
            <w:pPr>
              <w:spacing w:after="0" w:line="240" w:lineRule="auto"/>
              <w:jc w:val="center"/>
              <w:rPr>
                <w:rFonts w:ascii="Times New Roman" w:hAnsi="Times New Roman" w:cs="Times New Roman"/>
                <w:color w:val="000000"/>
              </w:rPr>
            </w:pPr>
            <w:r w:rsidRPr="00922193">
              <w:rPr>
                <w:rFonts w:ascii="Times New Roman" w:hAnsi="Times New Roman" w:cs="Times New Roman"/>
                <w:color w:val="000000"/>
              </w:rPr>
              <w:t>18</w:t>
            </w:r>
          </w:p>
        </w:tc>
        <w:tc>
          <w:tcPr>
            <w:tcW w:w="709" w:type="dxa"/>
            <w:shd w:val="clear" w:color="000000" w:fill="FFFFFF"/>
          </w:tcPr>
          <w:p w:rsidR="00BB5269" w:rsidRPr="00922193" w:rsidRDefault="00BB5269" w:rsidP="00945B35">
            <w:pPr>
              <w:spacing w:after="0" w:line="240" w:lineRule="auto"/>
              <w:jc w:val="center"/>
              <w:rPr>
                <w:rFonts w:ascii="Times New Roman" w:hAnsi="Times New Roman" w:cs="Times New Roman"/>
              </w:rPr>
            </w:pPr>
            <w:r w:rsidRPr="00922193">
              <w:rPr>
                <w:rFonts w:ascii="Times New Roman" w:eastAsia="Times New Roman" w:hAnsi="Times New Roman" w:cs="Times New Roman"/>
                <w:color w:val="000000"/>
                <w:lang w:eastAsia="ru-RU"/>
              </w:rPr>
              <w:t>н/д</w:t>
            </w:r>
          </w:p>
        </w:tc>
      </w:tr>
      <w:tr w:rsidR="00BB5269" w:rsidRPr="00922193" w:rsidTr="00945B35">
        <w:trPr>
          <w:trHeight w:val="20"/>
          <w:jc w:val="center"/>
        </w:trPr>
        <w:tc>
          <w:tcPr>
            <w:tcW w:w="1900" w:type="dxa"/>
            <w:shd w:val="clear" w:color="000000" w:fill="FFFFFF"/>
            <w:vAlign w:val="center"/>
            <w:hideMark/>
          </w:tcPr>
          <w:p w:rsidR="00BB5269" w:rsidRPr="00922193" w:rsidRDefault="00BB5269" w:rsidP="00CA5C8F">
            <w:pPr>
              <w:spacing w:after="0" w:line="240" w:lineRule="auto"/>
              <w:rPr>
                <w:rFonts w:ascii="Times New Roman" w:eastAsia="Times New Roman" w:hAnsi="Times New Roman" w:cs="Times New Roman"/>
                <w:color w:val="000000"/>
                <w:lang w:eastAsia="ru-RU"/>
              </w:rPr>
            </w:pPr>
            <w:r w:rsidRPr="00922193">
              <w:rPr>
                <w:rFonts w:ascii="Times New Roman" w:eastAsia="Times New Roman" w:hAnsi="Times New Roman" w:cs="Times New Roman"/>
                <w:color w:val="000000"/>
                <w:lang w:eastAsia="ru-RU"/>
              </w:rPr>
              <w:t>Число умерших</w:t>
            </w:r>
          </w:p>
        </w:tc>
        <w:tc>
          <w:tcPr>
            <w:tcW w:w="869" w:type="dxa"/>
            <w:shd w:val="clear" w:color="000000" w:fill="FFFFFF"/>
            <w:hideMark/>
          </w:tcPr>
          <w:p w:rsidR="00BB5269" w:rsidRPr="00922193" w:rsidRDefault="00BB5269" w:rsidP="00945B35">
            <w:pPr>
              <w:spacing w:after="0" w:line="240" w:lineRule="auto"/>
              <w:jc w:val="center"/>
              <w:rPr>
                <w:rFonts w:ascii="Times New Roman" w:hAnsi="Times New Roman" w:cs="Times New Roman"/>
              </w:rPr>
            </w:pPr>
            <w:r w:rsidRPr="00922193">
              <w:rPr>
                <w:rFonts w:ascii="Times New Roman" w:eastAsia="Times New Roman" w:hAnsi="Times New Roman" w:cs="Times New Roman"/>
                <w:color w:val="000000"/>
                <w:lang w:eastAsia="ru-RU"/>
              </w:rPr>
              <w:t>чел.</w:t>
            </w:r>
          </w:p>
        </w:tc>
        <w:tc>
          <w:tcPr>
            <w:tcW w:w="765" w:type="dxa"/>
            <w:shd w:val="clear" w:color="000000" w:fill="FFFFFF"/>
            <w:hideMark/>
          </w:tcPr>
          <w:p w:rsidR="00BB5269" w:rsidRPr="00922193" w:rsidRDefault="00BB5269" w:rsidP="00945B35">
            <w:pPr>
              <w:spacing w:after="0" w:line="240" w:lineRule="auto"/>
              <w:jc w:val="center"/>
              <w:rPr>
                <w:rFonts w:ascii="Times New Roman" w:hAnsi="Times New Roman" w:cs="Times New Roman"/>
              </w:rPr>
            </w:pPr>
            <w:r w:rsidRPr="00922193">
              <w:rPr>
                <w:rFonts w:ascii="Times New Roman" w:eastAsia="Times New Roman" w:hAnsi="Times New Roman" w:cs="Times New Roman"/>
                <w:color w:val="000000"/>
                <w:lang w:eastAsia="ru-RU"/>
              </w:rPr>
              <w:t>н/д</w:t>
            </w:r>
          </w:p>
        </w:tc>
        <w:tc>
          <w:tcPr>
            <w:tcW w:w="709" w:type="dxa"/>
            <w:shd w:val="clear" w:color="000000" w:fill="FFFFFF"/>
            <w:hideMark/>
          </w:tcPr>
          <w:p w:rsidR="00BB5269" w:rsidRPr="00922193" w:rsidRDefault="00BB5269" w:rsidP="00945B35">
            <w:pPr>
              <w:spacing w:after="0" w:line="240" w:lineRule="auto"/>
              <w:jc w:val="center"/>
              <w:rPr>
                <w:rFonts w:ascii="Times New Roman" w:hAnsi="Times New Roman" w:cs="Times New Roman"/>
                <w:color w:val="000000"/>
              </w:rPr>
            </w:pPr>
            <w:r w:rsidRPr="00922193">
              <w:rPr>
                <w:rFonts w:ascii="Times New Roman" w:hAnsi="Times New Roman" w:cs="Times New Roman"/>
                <w:color w:val="000000"/>
              </w:rPr>
              <w:t>46</w:t>
            </w:r>
          </w:p>
        </w:tc>
        <w:tc>
          <w:tcPr>
            <w:tcW w:w="709" w:type="dxa"/>
            <w:shd w:val="clear" w:color="000000" w:fill="FFFFFF"/>
            <w:hideMark/>
          </w:tcPr>
          <w:p w:rsidR="00BB5269" w:rsidRPr="00922193" w:rsidRDefault="00BB5269" w:rsidP="00945B35">
            <w:pPr>
              <w:spacing w:after="0" w:line="240" w:lineRule="auto"/>
              <w:jc w:val="center"/>
              <w:rPr>
                <w:rFonts w:ascii="Times New Roman" w:hAnsi="Times New Roman" w:cs="Times New Roman"/>
                <w:color w:val="000000"/>
              </w:rPr>
            </w:pPr>
            <w:r w:rsidRPr="00922193">
              <w:rPr>
                <w:rFonts w:ascii="Times New Roman" w:hAnsi="Times New Roman" w:cs="Times New Roman"/>
                <w:color w:val="000000"/>
              </w:rPr>
              <w:t>52</w:t>
            </w:r>
          </w:p>
        </w:tc>
        <w:tc>
          <w:tcPr>
            <w:tcW w:w="708" w:type="dxa"/>
            <w:shd w:val="clear" w:color="000000" w:fill="FFFFFF"/>
            <w:hideMark/>
          </w:tcPr>
          <w:p w:rsidR="00BB5269" w:rsidRPr="00922193" w:rsidRDefault="00BB5269" w:rsidP="00945B35">
            <w:pPr>
              <w:spacing w:after="0" w:line="240" w:lineRule="auto"/>
              <w:jc w:val="center"/>
              <w:rPr>
                <w:rFonts w:ascii="Times New Roman" w:hAnsi="Times New Roman" w:cs="Times New Roman"/>
                <w:color w:val="000000"/>
              </w:rPr>
            </w:pPr>
            <w:r w:rsidRPr="00922193">
              <w:rPr>
                <w:rFonts w:ascii="Times New Roman" w:hAnsi="Times New Roman" w:cs="Times New Roman"/>
                <w:color w:val="000000"/>
              </w:rPr>
              <w:t>41</w:t>
            </w:r>
          </w:p>
        </w:tc>
        <w:tc>
          <w:tcPr>
            <w:tcW w:w="709" w:type="dxa"/>
            <w:shd w:val="clear" w:color="000000" w:fill="FFFFFF"/>
            <w:hideMark/>
          </w:tcPr>
          <w:p w:rsidR="00BB5269" w:rsidRPr="00922193" w:rsidRDefault="00BB5269" w:rsidP="00945B35">
            <w:pPr>
              <w:spacing w:after="0" w:line="240" w:lineRule="auto"/>
              <w:jc w:val="center"/>
              <w:rPr>
                <w:rFonts w:ascii="Times New Roman" w:hAnsi="Times New Roman" w:cs="Times New Roman"/>
                <w:color w:val="000000"/>
              </w:rPr>
            </w:pPr>
            <w:r w:rsidRPr="00922193">
              <w:rPr>
                <w:rFonts w:ascii="Times New Roman" w:hAnsi="Times New Roman" w:cs="Times New Roman"/>
                <w:color w:val="000000"/>
              </w:rPr>
              <w:t>43</w:t>
            </w:r>
          </w:p>
        </w:tc>
        <w:tc>
          <w:tcPr>
            <w:tcW w:w="709" w:type="dxa"/>
            <w:shd w:val="clear" w:color="000000" w:fill="FFFFFF"/>
            <w:hideMark/>
          </w:tcPr>
          <w:p w:rsidR="00BB5269" w:rsidRPr="00922193" w:rsidRDefault="00BB5269" w:rsidP="00945B35">
            <w:pPr>
              <w:spacing w:after="0" w:line="240" w:lineRule="auto"/>
              <w:jc w:val="center"/>
              <w:rPr>
                <w:rFonts w:ascii="Times New Roman" w:hAnsi="Times New Roman" w:cs="Times New Roman"/>
                <w:color w:val="000000"/>
              </w:rPr>
            </w:pPr>
            <w:r w:rsidRPr="00922193">
              <w:rPr>
                <w:rFonts w:ascii="Times New Roman" w:hAnsi="Times New Roman" w:cs="Times New Roman"/>
                <w:color w:val="000000"/>
              </w:rPr>
              <w:t>57</w:t>
            </w:r>
          </w:p>
        </w:tc>
        <w:tc>
          <w:tcPr>
            <w:tcW w:w="708" w:type="dxa"/>
            <w:shd w:val="clear" w:color="000000" w:fill="FFFFFF"/>
          </w:tcPr>
          <w:p w:rsidR="00BB5269" w:rsidRPr="00922193" w:rsidRDefault="00BB5269" w:rsidP="00945B35">
            <w:pPr>
              <w:spacing w:after="0" w:line="240" w:lineRule="auto"/>
              <w:jc w:val="center"/>
              <w:rPr>
                <w:rFonts w:ascii="Times New Roman" w:hAnsi="Times New Roman" w:cs="Times New Roman"/>
                <w:color w:val="000000"/>
              </w:rPr>
            </w:pPr>
            <w:r w:rsidRPr="00922193">
              <w:rPr>
                <w:rFonts w:ascii="Times New Roman" w:hAnsi="Times New Roman" w:cs="Times New Roman"/>
                <w:color w:val="000000"/>
              </w:rPr>
              <w:t>37</w:t>
            </w:r>
          </w:p>
        </w:tc>
        <w:tc>
          <w:tcPr>
            <w:tcW w:w="708" w:type="dxa"/>
            <w:shd w:val="clear" w:color="000000" w:fill="FFFFFF"/>
            <w:hideMark/>
          </w:tcPr>
          <w:p w:rsidR="00BB5269" w:rsidRPr="00922193" w:rsidRDefault="00BB5269" w:rsidP="00945B35">
            <w:pPr>
              <w:spacing w:after="0" w:line="240" w:lineRule="auto"/>
              <w:jc w:val="center"/>
              <w:rPr>
                <w:rFonts w:ascii="Times New Roman" w:hAnsi="Times New Roman" w:cs="Times New Roman"/>
                <w:color w:val="000000"/>
              </w:rPr>
            </w:pPr>
            <w:r w:rsidRPr="00922193">
              <w:rPr>
                <w:rFonts w:ascii="Times New Roman" w:hAnsi="Times New Roman" w:cs="Times New Roman"/>
                <w:color w:val="000000"/>
              </w:rPr>
              <w:t>44</w:t>
            </w:r>
          </w:p>
        </w:tc>
        <w:tc>
          <w:tcPr>
            <w:tcW w:w="709" w:type="dxa"/>
            <w:shd w:val="clear" w:color="000000" w:fill="FFFFFF"/>
            <w:hideMark/>
          </w:tcPr>
          <w:p w:rsidR="00BB5269" w:rsidRPr="00922193" w:rsidRDefault="00BB5269" w:rsidP="00945B35">
            <w:pPr>
              <w:spacing w:after="0" w:line="240" w:lineRule="auto"/>
              <w:jc w:val="center"/>
              <w:rPr>
                <w:rFonts w:ascii="Times New Roman" w:hAnsi="Times New Roman" w:cs="Times New Roman"/>
                <w:color w:val="000000"/>
              </w:rPr>
            </w:pPr>
            <w:r w:rsidRPr="00922193">
              <w:rPr>
                <w:rFonts w:ascii="Times New Roman" w:hAnsi="Times New Roman" w:cs="Times New Roman"/>
                <w:color w:val="000000"/>
              </w:rPr>
              <w:t>48</w:t>
            </w:r>
          </w:p>
        </w:tc>
        <w:tc>
          <w:tcPr>
            <w:tcW w:w="709" w:type="dxa"/>
            <w:shd w:val="clear" w:color="000000" w:fill="FFFFFF"/>
          </w:tcPr>
          <w:p w:rsidR="00BB5269" w:rsidRPr="00922193" w:rsidRDefault="00BB5269" w:rsidP="00945B35">
            <w:pPr>
              <w:spacing w:after="0" w:line="240" w:lineRule="auto"/>
              <w:jc w:val="center"/>
              <w:rPr>
                <w:rFonts w:ascii="Times New Roman" w:hAnsi="Times New Roman" w:cs="Times New Roman"/>
                <w:color w:val="000000"/>
              </w:rPr>
            </w:pPr>
            <w:r w:rsidRPr="00922193">
              <w:rPr>
                <w:rFonts w:ascii="Times New Roman" w:hAnsi="Times New Roman" w:cs="Times New Roman"/>
                <w:color w:val="000000"/>
              </w:rPr>
              <w:t>н/д</w:t>
            </w:r>
          </w:p>
        </w:tc>
      </w:tr>
      <w:tr w:rsidR="00BB5269" w:rsidRPr="00922193" w:rsidTr="00945B35">
        <w:trPr>
          <w:trHeight w:val="20"/>
          <w:jc w:val="center"/>
        </w:trPr>
        <w:tc>
          <w:tcPr>
            <w:tcW w:w="1900" w:type="dxa"/>
            <w:shd w:val="clear" w:color="000000" w:fill="FFFFFF"/>
            <w:vAlign w:val="center"/>
            <w:hideMark/>
          </w:tcPr>
          <w:p w:rsidR="00BB5269" w:rsidRPr="00922193" w:rsidRDefault="00BB5269" w:rsidP="00CA5C8F">
            <w:pPr>
              <w:spacing w:after="0" w:line="240" w:lineRule="auto"/>
              <w:rPr>
                <w:rFonts w:ascii="Times New Roman" w:eastAsia="Times New Roman" w:hAnsi="Times New Roman" w:cs="Times New Roman"/>
                <w:color w:val="000000"/>
                <w:lang w:eastAsia="ru-RU"/>
              </w:rPr>
            </w:pPr>
            <w:r w:rsidRPr="00922193">
              <w:rPr>
                <w:rFonts w:ascii="Times New Roman" w:eastAsia="Times New Roman" w:hAnsi="Times New Roman" w:cs="Times New Roman"/>
                <w:color w:val="000000"/>
                <w:lang w:eastAsia="ru-RU"/>
              </w:rPr>
              <w:t>Миграция-всего</w:t>
            </w:r>
          </w:p>
        </w:tc>
        <w:tc>
          <w:tcPr>
            <w:tcW w:w="869" w:type="dxa"/>
            <w:shd w:val="clear" w:color="000000" w:fill="FFFFFF"/>
            <w:hideMark/>
          </w:tcPr>
          <w:p w:rsidR="00BB5269" w:rsidRPr="00922193" w:rsidRDefault="00BB5269" w:rsidP="00945B35">
            <w:pPr>
              <w:spacing w:after="0" w:line="240" w:lineRule="auto"/>
              <w:jc w:val="center"/>
              <w:rPr>
                <w:rFonts w:ascii="Times New Roman" w:hAnsi="Times New Roman" w:cs="Times New Roman"/>
              </w:rPr>
            </w:pPr>
            <w:r w:rsidRPr="00922193">
              <w:rPr>
                <w:rFonts w:ascii="Times New Roman" w:eastAsia="Times New Roman" w:hAnsi="Times New Roman" w:cs="Times New Roman"/>
                <w:color w:val="000000"/>
                <w:lang w:eastAsia="ru-RU"/>
              </w:rPr>
              <w:t>чел.</w:t>
            </w:r>
          </w:p>
        </w:tc>
        <w:tc>
          <w:tcPr>
            <w:tcW w:w="765" w:type="dxa"/>
            <w:shd w:val="clear" w:color="000000" w:fill="FFFFFF"/>
            <w:hideMark/>
          </w:tcPr>
          <w:p w:rsidR="00BB5269" w:rsidRPr="00922193" w:rsidRDefault="00BB5269" w:rsidP="00945B35">
            <w:pPr>
              <w:spacing w:after="0" w:line="240" w:lineRule="auto"/>
              <w:jc w:val="center"/>
              <w:rPr>
                <w:rFonts w:ascii="Times New Roman" w:hAnsi="Times New Roman" w:cs="Times New Roman"/>
              </w:rPr>
            </w:pPr>
            <w:r w:rsidRPr="00922193">
              <w:rPr>
                <w:rFonts w:ascii="Times New Roman" w:eastAsia="Times New Roman" w:hAnsi="Times New Roman" w:cs="Times New Roman"/>
                <w:color w:val="000000"/>
                <w:lang w:eastAsia="ru-RU"/>
              </w:rPr>
              <w:t>н/д</w:t>
            </w:r>
          </w:p>
        </w:tc>
        <w:tc>
          <w:tcPr>
            <w:tcW w:w="709" w:type="dxa"/>
            <w:shd w:val="clear" w:color="000000" w:fill="FFFFFF"/>
          </w:tcPr>
          <w:p w:rsidR="00BB5269" w:rsidRPr="00922193" w:rsidRDefault="00BB5269" w:rsidP="00945B35">
            <w:pPr>
              <w:spacing w:after="0" w:line="240" w:lineRule="auto"/>
              <w:jc w:val="center"/>
              <w:rPr>
                <w:rFonts w:ascii="Times New Roman" w:hAnsi="Times New Roman" w:cs="Times New Roman"/>
                <w:color w:val="000000"/>
              </w:rPr>
            </w:pPr>
            <w:r w:rsidRPr="00922193">
              <w:rPr>
                <w:rFonts w:ascii="Times New Roman" w:hAnsi="Times New Roman" w:cs="Times New Roman"/>
                <w:color w:val="000000"/>
              </w:rPr>
              <w:t>-56</w:t>
            </w:r>
          </w:p>
        </w:tc>
        <w:tc>
          <w:tcPr>
            <w:tcW w:w="709" w:type="dxa"/>
            <w:shd w:val="clear" w:color="000000" w:fill="FFFFFF"/>
          </w:tcPr>
          <w:p w:rsidR="00BB5269" w:rsidRPr="00922193" w:rsidRDefault="00BB5269" w:rsidP="00945B35">
            <w:pPr>
              <w:spacing w:after="0" w:line="240" w:lineRule="auto"/>
              <w:jc w:val="center"/>
              <w:rPr>
                <w:rFonts w:ascii="Times New Roman" w:hAnsi="Times New Roman" w:cs="Times New Roman"/>
                <w:color w:val="000000"/>
              </w:rPr>
            </w:pPr>
            <w:r w:rsidRPr="00922193">
              <w:rPr>
                <w:rFonts w:ascii="Times New Roman" w:hAnsi="Times New Roman" w:cs="Times New Roman"/>
                <w:color w:val="000000"/>
              </w:rPr>
              <w:t>-64</w:t>
            </w:r>
          </w:p>
        </w:tc>
        <w:tc>
          <w:tcPr>
            <w:tcW w:w="708" w:type="dxa"/>
            <w:shd w:val="clear" w:color="000000" w:fill="FFFFFF"/>
          </w:tcPr>
          <w:p w:rsidR="00BB5269" w:rsidRPr="00922193" w:rsidRDefault="00BB5269" w:rsidP="00945B35">
            <w:pPr>
              <w:spacing w:after="0" w:line="240" w:lineRule="auto"/>
              <w:jc w:val="center"/>
              <w:rPr>
                <w:rFonts w:ascii="Times New Roman" w:hAnsi="Times New Roman" w:cs="Times New Roman"/>
                <w:color w:val="000000"/>
              </w:rPr>
            </w:pPr>
            <w:r w:rsidRPr="00922193">
              <w:rPr>
                <w:rFonts w:ascii="Times New Roman" w:hAnsi="Times New Roman" w:cs="Times New Roman"/>
                <w:color w:val="000000"/>
              </w:rPr>
              <w:t>-17</w:t>
            </w:r>
          </w:p>
        </w:tc>
        <w:tc>
          <w:tcPr>
            <w:tcW w:w="709" w:type="dxa"/>
            <w:shd w:val="clear" w:color="000000" w:fill="FFFFFF"/>
          </w:tcPr>
          <w:p w:rsidR="00BB5269" w:rsidRPr="00922193" w:rsidRDefault="00BB5269" w:rsidP="00945B35">
            <w:pPr>
              <w:spacing w:after="0" w:line="240" w:lineRule="auto"/>
              <w:jc w:val="center"/>
              <w:rPr>
                <w:rFonts w:ascii="Times New Roman" w:hAnsi="Times New Roman" w:cs="Times New Roman"/>
                <w:color w:val="000000"/>
              </w:rPr>
            </w:pPr>
            <w:r w:rsidRPr="00922193">
              <w:rPr>
                <w:rFonts w:ascii="Times New Roman" w:hAnsi="Times New Roman" w:cs="Times New Roman"/>
                <w:color w:val="000000"/>
              </w:rPr>
              <w:t>-60</w:t>
            </w:r>
          </w:p>
        </w:tc>
        <w:tc>
          <w:tcPr>
            <w:tcW w:w="709" w:type="dxa"/>
            <w:shd w:val="clear" w:color="000000" w:fill="FFFFFF"/>
          </w:tcPr>
          <w:p w:rsidR="00BB5269" w:rsidRPr="00922193" w:rsidRDefault="00BB5269" w:rsidP="00945B35">
            <w:pPr>
              <w:spacing w:after="0" w:line="240" w:lineRule="auto"/>
              <w:jc w:val="center"/>
              <w:rPr>
                <w:rFonts w:ascii="Times New Roman" w:hAnsi="Times New Roman" w:cs="Times New Roman"/>
                <w:color w:val="000000"/>
              </w:rPr>
            </w:pPr>
            <w:r w:rsidRPr="00922193">
              <w:rPr>
                <w:rFonts w:ascii="Times New Roman" w:hAnsi="Times New Roman" w:cs="Times New Roman"/>
                <w:color w:val="000000"/>
              </w:rPr>
              <w:t>-30</w:t>
            </w:r>
          </w:p>
        </w:tc>
        <w:tc>
          <w:tcPr>
            <w:tcW w:w="708" w:type="dxa"/>
            <w:shd w:val="clear" w:color="000000" w:fill="FFFFFF"/>
          </w:tcPr>
          <w:p w:rsidR="00BB5269" w:rsidRPr="00922193" w:rsidRDefault="00BB5269" w:rsidP="00945B35">
            <w:pPr>
              <w:spacing w:after="0" w:line="240" w:lineRule="auto"/>
              <w:jc w:val="center"/>
              <w:rPr>
                <w:rFonts w:ascii="Times New Roman" w:hAnsi="Times New Roman" w:cs="Times New Roman"/>
                <w:color w:val="000000"/>
              </w:rPr>
            </w:pPr>
            <w:r w:rsidRPr="00922193">
              <w:rPr>
                <w:rFonts w:ascii="Times New Roman" w:hAnsi="Times New Roman" w:cs="Times New Roman"/>
                <w:color w:val="000000"/>
              </w:rPr>
              <w:t>-22</w:t>
            </w:r>
          </w:p>
        </w:tc>
        <w:tc>
          <w:tcPr>
            <w:tcW w:w="708" w:type="dxa"/>
            <w:shd w:val="clear" w:color="000000" w:fill="FFFFFF"/>
          </w:tcPr>
          <w:p w:rsidR="00BB5269" w:rsidRPr="00922193" w:rsidRDefault="00BB5269" w:rsidP="00945B35">
            <w:pPr>
              <w:spacing w:after="0" w:line="240" w:lineRule="auto"/>
              <w:jc w:val="center"/>
              <w:rPr>
                <w:rFonts w:ascii="Times New Roman" w:hAnsi="Times New Roman" w:cs="Times New Roman"/>
                <w:color w:val="000000"/>
              </w:rPr>
            </w:pPr>
            <w:r w:rsidRPr="00922193">
              <w:rPr>
                <w:rFonts w:ascii="Times New Roman" w:hAnsi="Times New Roman" w:cs="Times New Roman"/>
                <w:color w:val="000000"/>
              </w:rPr>
              <w:t>-12</w:t>
            </w:r>
          </w:p>
        </w:tc>
        <w:tc>
          <w:tcPr>
            <w:tcW w:w="709" w:type="dxa"/>
            <w:shd w:val="clear" w:color="000000" w:fill="FFFFFF"/>
          </w:tcPr>
          <w:p w:rsidR="00BB5269" w:rsidRPr="00922193" w:rsidRDefault="00BB5269" w:rsidP="00945B35">
            <w:pPr>
              <w:spacing w:after="0" w:line="240" w:lineRule="auto"/>
              <w:jc w:val="center"/>
              <w:rPr>
                <w:rFonts w:ascii="Times New Roman" w:hAnsi="Times New Roman" w:cs="Times New Roman"/>
                <w:color w:val="000000"/>
              </w:rPr>
            </w:pPr>
            <w:r w:rsidRPr="00922193">
              <w:rPr>
                <w:rFonts w:ascii="Times New Roman" w:hAnsi="Times New Roman" w:cs="Times New Roman"/>
                <w:color w:val="000000"/>
              </w:rPr>
              <w:t>-42</w:t>
            </w:r>
          </w:p>
        </w:tc>
        <w:tc>
          <w:tcPr>
            <w:tcW w:w="709" w:type="dxa"/>
            <w:shd w:val="clear" w:color="000000" w:fill="FFFFFF"/>
            <w:noWrap/>
          </w:tcPr>
          <w:p w:rsidR="00BB5269" w:rsidRPr="00922193" w:rsidRDefault="00BB5269" w:rsidP="00945B35">
            <w:pPr>
              <w:spacing w:after="0" w:line="240" w:lineRule="auto"/>
              <w:jc w:val="center"/>
              <w:rPr>
                <w:rFonts w:ascii="Times New Roman" w:hAnsi="Times New Roman" w:cs="Times New Roman"/>
              </w:rPr>
            </w:pPr>
            <w:r w:rsidRPr="00922193">
              <w:rPr>
                <w:rFonts w:ascii="Times New Roman" w:hAnsi="Times New Roman" w:cs="Times New Roman"/>
                <w:color w:val="000000"/>
              </w:rPr>
              <w:t>-</w:t>
            </w:r>
          </w:p>
        </w:tc>
      </w:tr>
    </w:tbl>
    <w:p w:rsidR="00BB5269" w:rsidRPr="00C52F13" w:rsidRDefault="00BB5269" w:rsidP="00BB5269">
      <w:pPr>
        <w:widowControl w:val="0"/>
        <w:spacing w:after="0" w:line="360" w:lineRule="auto"/>
        <w:ind w:firstLine="709"/>
        <w:jc w:val="both"/>
        <w:rPr>
          <w:rFonts w:ascii="Times New Roman" w:eastAsia="Calibri" w:hAnsi="Times New Roman" w:cs="Times New Roman"/>
          <w:sz w:val="20"/>
          <w:szCs w:val="20"/>
        </w:rPr>
      </w:pPr>
      <w:r w:rsidRPr="00C52F13">
        <w:rPr>
          <w:rFonts w:ascii="Times New Roman" w:eastAsia="Calibri" w:hAnsi="Times New Roman" w:cs="Times New Roman"/>
          <w:sz w:val="20"/>
          <w:szCs w:val="20"/>
        </w:rPr>
        <w:t xml:space="preserve">*По данным Ростовстата (Территориальный орган Федеральной службы государственной статистики по Ростовской области) </w:t>
      </w:r>
      <w:r w:rsidR="00945B35" w:rsidRPr="00C52F13">
        <w:rPr>
          <w:rFonts w:ascii="Times New Roman" w:eastAsia="Times New Roman" w:hAnsi="Times New Roman" w:cs="Times New Roman"/>
          <w:bCs/>
          <w:iCs/>
          <w:sz w:val="20"/>
          <w:szCs w:val="20"/>
          <w:lang w:eastAsia="ru-RU"/>
        </w:rPr>
        <w:t>–</w:t>
      </w:r>
      <w:r w:rsidRPr="00C52F13">
        <w:rPr>
          <w:rFonts w:ascii="Times New Roman" w:eastAsia="Calibri" w:hAnsi="Times New Roman" w:cs="Times New Roman"/>
          <w:sz w:val="20"/>
          <w:szCs w:val="20"/>
        </w:rPr>
        <w:t xml:space="preserve"> https://rostov.gks.ru/</w:t>
      </w:r>
    </w:p>
    <w:p w:rsidR="00BB5269" w:rsidRPr="00CB31EA" w:rsidRDefault="00BB5269" w:rsidP="00BB5269">
      <w:pPr>
        <w:widowControl w:val="0"/>
        <w:spacing w:after="0" w:line="360" w:lineRule="auto"/>
        <w:ind w:firstLine="709"/>
        <w:jc w:val="both"/>
        <w:rPr>
          <w:rFonts w:ascii="Times New Roman" w:eastAsia="Calibri" w:hAnsi="Times New Roman" w:cs="Times New Roman"/>
          <w:sz w:val="26"/>
          <w:szCs w:val="26"/>
        </w:rPr>
      </w:pPr>
      <w:r w:rsidRPr="00CB31EA">
        <w:rPr>
          <w:rFonts w:ascii="Times New Roman" w:eastAsia="Calibri" w:hAnsi="Times New Roman" w:cs="Times New Roman"/>
          <w:sz w:val="26"/>
          <w:szCs w:val="26"/>
        </w:rPr>
        <w:t xml:space="preserve">Из </w:t>
      </w:r>
      <w:r w:rsidR="00C52F13" w:rsidRPr="00CB31EA">
        <w:rPr>
          <w:rFonts w:ascii="Times New Roman" w:eastAsia="Calibri" w:hAnsi="Times New Roman" w:cs="Times New Roman"/>
          <w:sz w:val="26"/>
          <w:szCs w:val="26"/>
        </w:rPr>
        <w:t>таблицы видно</w:t>
      </w:r>
      <w:r w:rsidRPr="00CB31EA">
        <w:rPr>
          <w:rFonts w:ascii="Times New Roman" w:eastAsia="Calibri" w:hAnsi="Times New Roman" w:cs="Times New Roman"/>
          <w:sz w:val="26"/>
          <w:szCs w:val="26"/>
        </w:rPr>
        <w:t xml:space="preserve">, что за период реализации генерального плана (2013-2019 гг.) в целом численность населения Шумилинского сельского поселения за 7 лет снизилась на 340 человек (на 12,4%). Это является результатом того, что </w:t>
      </w:r>
      <w:r w:rsidRPr="00CB31EA">
        <w:rPr>
          <w:rFonts w:ascii="Times New Roman" w:eastAsia="Calibri" w:hAnsi="Times New Roman" w:cs="Times New Roman"/>
          <w:sz w:val="26"/>
          <w:szCs w:val="26"/>
        </w:rPr>
        <w:lastRenderedPageBreak/>
        <w:t>численность умерших в 1,5</w:t>
      </w:r>
      <w:r w:rsidR="002F205C" w:rsidRPr="00CB31EA">
        <w:rPr>
          <w:rFonts w:ascii="Times New Roman" w:eastAsia="Times New Roman" w:hAnsi="Times New Roman" w:cs="Times New Roman"/>
          <w:bCs/>
          <w:iCs/>
          <w:sz w:val="26"/>
          <w:szCs w:val="26"/>
          <w:lang w:eastAsia="ru-RU"/>
        </w:rPr>
        <w:t>-</w:t>
      </w:r>
      <w:r w:rsidRPr="00CB31EA">
        <w:rPr>
          <w:rFonts w:ascii="Times New Roman" w:eastAsia="Calibri" w:hAnsi="Times New Roman" w:cs="Times New Roman"/>
          <w:sz w:val="26"/>
          <w:szCs w:val="26"/>
        </w:rPr>
        <w:t xml:space="preserve">2 раза превышает число родившихся, что говорит о большой доле лиц старшего возраста. Кроме того, нет положительной миграция населения. </w:t>
      </w:r>
    </w:p>
    <w:p w:rsidR="00BB5269" w:rsidRPr="00CB31EA" w:rsidRDefault="00BB5269" w:rsidP="00BB5269">
      <w:pPr>
        <w:widowControl w:val="0"/>
        <w:spacing w:after="0" w:line="360" w:lineRule="auto"/>
        <w:ind w:firstLine="709"/>
        <w:jc w:val="both"/>
        <w:rPr>
          <w:rFonts w:ascii="Times New Roman" w:eastAsia="Calibri" w:hAnsi="Times New Roman" w:cs="Times New Roman"/>
          <w:sz w:val="26"/>
          <w:szCs w:val="26"/>
        </w:rPr>
      </w:pPr>
      <w:r w:rsidRPr="00CB31EA">
        <w:rPr>
          <w:rFonts w:ascii="Times New Roman" w:eastAsia="Calibri" w:hAnsi="Times New Roman" w:cs="Times New Roman"/>
          <w:sz w:val="26"/>
          <w:szCs w:val="26"/>
        </w:rPr>
        <w:t>Для анализа реализации генерального плана, взята фактическая численность населения Шумилинского сельского поселения, согласно данным администрации и Паспорта поселения. Фактическая численность населения превышает данные органов статистики.</w:t>
      </w:r>
      <w:r w:rsidR="008C0E68" w:rsidRPr="00CB31EA">
        <w:rPr>
          <w:rFonts w:ascii="Times New Roman" w:eastAsia="Calibri" w:hAnsi="Times New Roman" w:cs="Times New Roman"/>
          <w:sz w:val="26"/>
          <w:szCs w:val="26"/>
        </w:rPr>
        <w:t xml:space="preserve"> </w:t>
      </w:r>
    </w:p>
    <w:p w:rsidR="00BB5269" w:rsidRDefault="00BB5269" w:rsidP="00BB5269">
      <w:pPr>
        <w:widowControl w:val="0"/>
        <w:spacing w:after="0" w:line="360" w:lineRule="auto"/>
        <w:ind w:firstLine="709"/>
        <w:jc w:val="both"/>
        <w:rPr>
          <w:rFonts w:ascii="Times New Roman" w:eastAsia="Calibri" w:hAnsi="Times New Roman" w:cs="Times New Roman"/>
          <w:sz w:val="26"/>
          <w:szCs w:val="26"/>
        </w:rPr>
        <w:sectPr w:rsidR="00BB5269" w:rsidSect="00E969E1">
          <w:pgSz w:w="11906" w:h="16838"/>
          <w:pgMar w:top="1134" w:right="850" w:bottom="1134" w:left="1701" w:header="708" w:footer="708" w:gutter="0"/>
          <w:cols w:space="708"/>
          <w:docGrid w:linePitch="360"/>
        </w:sectPr>
      </w:pPr>
    </w:p>
    <w:p w:rsidR="00BB5269" w:rsidRDefault="00BB5269" w:rsidP="00BB5269">
      <w:pPr>
        <w:widowControl w:val="0"/>
        <w:spacing w:after="0" w:line="360" w:lineRule="auto"/>
        <w:ind w:firstLine="709"/>
        <w:jc w:val="both"/>
        <w:rPr>
          <w:rFonts w:ascii="Times New Roman" w:eastAsia="Calibri" w:hAnsi="Times New Roman" w:cs="Times New Roman"/>
          <w:sz w:val="26"/>
          <w:szCs w:val="26"/>
        </w:rPr>
      </w:pPr>
      <w:r w:rsidRPr="00912DF9">
        <w:rPr>
          <w:rFonts w:ascii="Times New Roman" w:eastAsia="Calibri" w:hAnsi="Times New Roman" w:cs="Times New Roman"/>
          <w:sz w:val="26"/>
          <w:szCs w:val="26"/>
        </w:rPr>
        <w:lastRenderedPageBreak/>
        <w:t xml:space="preserve">Таблица </w:t>
      </w:r>
      <w:r w:rsidRPr="00912DF9">
        <w:rPr>
          <w:rFonts w:ascii="Times New Roman" w:eastAsia="Calibri" w:hAnsi="Times New Roman" w:cs="Times New Roman"/>
          <w:sz w:val="26"/>
          <w:szCs w:val="26"/>
        </w:rPr>
        <w:fldChar w:fldCharType="begin"/>
      </w:r>
      <w:r w:rsidRPr="00912DF9">
        <w:rPr>
          <w:rFonts w:ascii="Times New Roman" w:eastAsia="Calibri" w:hAnsi="Times New Roman" w:cs="Times New Roman"/>
          <w:sz w:val="26"/>
          <w:szCs w:val="26"/>
        </w:rPr>
        <w:instrText xml:space="preserve"> SEQ Таблица \* ARABIC </w:instrText>
      </w:r>
      <w:r w:rsidRPr="00912DF9">
        <w:rPr>
          <w:rFonts w:ascii="Times New Roman" w:eastAsia="Calibri" w:hAnsi="Times New Roman" w:cs="Times New Roman"/>
          <w:sz w:val="26"/>
          <w:szCs w:val="26"/>
        </w:rPr>
        <w:fldChar w:fldCharType="separate"/>
      </w:r>
      <w:r w:rsidR="003F3F07">
        <w:rPr>
          <w:rFonts w:ascii="Times New Roman" w:eastAsia="Calibri" w:hAnsi="Times New Roman" w:cs="Times New Roman"/>
          <w:noProof/>
          <w:sz w:val="26"/>
          <w:szCs w:val="26"/>
        </w:rPr>
        <w:t>2</w:t>
      </w:r>
      <w:r w:rsidRPr="00912DF9">
        <w:rPr>
          <w:rFonts w:ascii="Times New Roman" w:eastAsia="Calibri" w:hAnsi="Times New Roman" w:cs="Times New Roman"/>
          <w:sz w:val="26"/>
          <w:szCs w:val="26"/>
        </w:rPr>
        <w:fldChar w:fldCharType="end"/>
      </w:r>
      <w:r w:rsidRPr="00912DF9">
        <w:rPr>
          <w:rFonts w:ascii="Times New Roman" w:eastAsia="Calibri" w:hAnsi="Times New Roman" w:cs="Times New Roman"/>
          <w:sz w:val="26"/>
          <w:szCs w:val="26"/>
        </w:rPr>
        <w:t xml:space="preserve">. </w:t>
      </w:r>
      <w:r w:rsidR="00945B35">
        <w:rPr>
          <w:rFonts w:ascii="Times New Roman" w:eastAsia="Times New Roman" w:hAnsi="Times New Roman" w:cs="Times New Roman"/>
          <w:bCs/>
          <w:iCs/>
          <w:sz w:val="26"/>
          <w:szCs w:val="26"/>
          <w:lang w:eastAsia="ru-RU"/>
        </w:rPr>
        <w:t xml:space="preserve">– </w:t>
      </w:r>
      <w:r w:rsidRPr="001C4D8B">
        <w:rPr>
          <w:rFonts w:ascii="Times New Roman" w:eastAsia="Calibri" w:hAnsi="Times New Roman" w:cs="Times New Roman"/>
          <w:sz w:val="26"/>
          <w:szCs w:val="26"/>
        </w:rPr>
        <w:t>Характеристика населенных пунктов МО «</w:t>
      </w:r>
      <w:r>
        <w:rPr>
          <w:rFonts w:ascii="Times New Roman" w:eastAsia="Calibri" w:hAnsi="Times New Roman" w:cs="Times New Roman"/>
          <w:sz w:val="26"/>
          <w:szCs w:val="26"/>
        </w:rPr>
        <w:t xml:space="preserve">Шумилинское </w:t>
      </w:r>
      <w:r w:rsidRPr="001C4D8B">
        <w:rPr>
          <w:rFonts w:ascii="Times New Roman" w:eastAsia="Calibri" w:hAnsi="Times New Roman" w:cs="Times New Roman"/>
          <w:sz w:val="26"/>
          <w:szCs w:val="26"/>
        </w:rPr>
        <w:t>сельское поселение» Верхнедонского района</w:t>
      </w:r>
      <w:r>
        <w:rPr>
          <w:rFonts w:ascii="Times New Roman" w:eastAsia="Calibri" w:hAnsi="Times New Roman" w:cs="Times New Roman"/>
          <w:sz w:val="26"/>
          <w:szCs w:val="26"/>
        </w:rPr>
        <w:t xml:space="preserve"> (по данным Паспорта </w:t>
      </w:r>
      <w:r w:rsidRPr="00653B6F">
        <w:rPr>
          <w:rFonts w:ascii="Times New Roman" w:eastAsia="Calibri" w:hAnsi="Times New Roman" w:cs="Times New Roman"/>
          <w:sz w:val="26"/>
          <w:szCs w:val="26"/>
        </w:rPr>
        <w:t>МО «</w:t>
      </w:r>
      <w:r>
        <w:rPr>
          <w:rFonts w:ascii="Times New Roman" w:eastAsia="Calibri" w:hAnsi="Times New Roman" w:cs="Times New Roman"/>
          <w:sz w:val="26"/>
          <w:szCs w:val="26"/>
        </w:rPr>
        <w:t xml:space="preserve">Шумилинское </w:t>
      </w:r>
      <w:r w:rsidRPr="00653B6F">
        <w:rPr>
          <w:rFonts w:ascii="Times New Roman" w:eastAsia="Calibri" w:hAnsi="Times New Roman" w:cs="Times New Roman"/>
          <w:sz w:val="26"/>
          <w:szCs w:val="26"/>
        </w:rPr>
        <w:t>сельское поселение»</w:t>
      </w:r>
      <w:r>
        <w:rPr>
          <w:rFonts w:ascii="Times New Roman" w:eastAsia="Calibri" w:hAnsi="Times New Roman" w:cs="Times New Roman"/>
          <w:sz w:val="26"/>
          <w:szCs w:val="26"/>
        </w:rPr>
        <w:t>)</w:t>
      </w:r>
    </w:p>
    <w:tbl>
      <w:tblPr>
        <w:tblW w:w="15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5"/>
        <w:gridCol w:w="1886"/>
        <w:gridCol w:w="1119"/>
        <w:gridCol w:w="1121"/>
        <w:gridCol w:w="1121"/>
        <w:gridCol w:w="1021"/>
        <w:gridCol w:w="992"/>
        <w:gridCol w:w="805"/>
        <w:gridCol w:w="993"/>
        <w:gridCol w:w="992"/>
        <w:gridCol w:w="1134"/>
        <w:gridCol w:w="1134"/>
        <w:gridCol w:w="1134"/>
        <w:gridCol w:w="1134"/>
      </w:tblGrid>
      <w:tr w:rsidR="00BB5269" w:rsidRPr="00FA362A" w:rsidTr="006E6740">
        <w:trPr>
          <w:cantSplit/>
          <w:trHeight w:val="191"/>
          <w:jc w:val="center"/>
        </w:trPr>
        <w:tc>
          <w:tcPr>
            <w:tcW w:w="515" w:type="dxa"/>
            <w:vMerge w:val="restart"/>
            <w:vAlign w:val="center"/>
          </w:tcPr>
          <w:p w:rsidR="00BB5269" w:rsidRPr="00FA362A" w:rsidRDefault="00BB5269" w:rsidP="00CA5C8F">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 п/п</w:t>
            </w:r>
          </w:p>
        </w:tc>
        <w:tc>
          <w:tcPr>
            <w:tcW w:w="1886" w:type="dxa"/>
            <w:vMerge w:val="restart"/>
            <w:vAlign w:val="center"/>
          </w:tcPr>
          <w:p w:rsidR="00BB5269" w:rsidRPr="00FA362A" w:rsidRDefault="00BB5269" w:rsidP="00CA5C8F">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Наименование характеристики</w:t>
            </w:r>
          </w:p>
        </w:tc>
        <w:tc>
          <w:tcPr>
            <w:tcW w:w="11566" w:type="dxa"/>
            <w:gridSpan w:val="11"/>
            <w:vAlign w:val="center"/>
          </w:tcPr>
          <w:p w:rsidR="00BB5269" w:rsidRPr="00FA362A" w:rsidRDefault="00BB5269" w:rsidP="00CA5C8F">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Населенные пункты</w:t>
            </w:r>
          </w:p>
        </w:tc>
        <w:tc>
          <w:tcPr>
            <w:tcW w:w="1134" w:type="dxa"/>
            <w:vMerge w:val="restart"/>
            <w:vAlign w:val="center"/>
          </w:tcPr>
          <w:p w:rsidR="00BB5269" w:rsidRPr="00FA362A" w:rsidRDefault="00BB5269" w:rsidP="00CA5C8F">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Всего</w:t>
            </w:r>
          </w:p>
        </w:tc>
      </w:tr>
      <w:tr w:rsidR="00BB5269" w:rsidRPr="00FA362A" w:rsidTr="006E6740">
        <w:trPr>
          <w:cantSplit/>
          <w:trHeight w:val="2762"/>
          <w:jc w:val="center"/>
        </w:trPr>
        <w:tc>
          <w:tcPr>
            <w:tcW w:w="515" w:type="dxa"/>
            <w:vMerge/>
            <w:vAlign w:val="center"/>
          </w:tcPr>
          <w:p w:rsidR="00BB5269" w:rsidRPr="00FA362A" w:rsidRDefault="00BB5269" w:rsidP="00CA5C8F">
            <w:pPr>
              <w:spacing w:after="0" w:line="240" w:lineRule="auto"/>
              <w:jc w:val="center"/>
              <w:rPr>
                <w:rFonts w:ascii="Times New Roman" w:eastAsia="Times New Roman" w:hAnsi="Times New Roman" w:cs="Times New Roman"/>
                <w:lang w:eastAsia="ru-RU"/>
              </w:rPr>
            </w:pPr>
          </w:p>
        </w:tc>
        <w:tc>
          <w:tcPr>
            <w:tcW w:w="1886" w:type="dxa"/>
            <w:vMerge/>
            <w:vAlign w:val="center"/>
          </w:tcPr>
          <w:p w:rsidR="00BB5269" w:rsidRPr="00FA362A" w:rsidRDefault="00BB5269" w:rsidP="00CA5C8F">
            <w:pPr>
              <w:spacing w:after="0" w:line="240" w:lineRule="auto"/>
              <w:jc w:val="center"/>
              <w:rPr>
                <w:rFonts w:ascii="Times New Roman" w:eastAsia="Times New Roman" w:hAnsi="Times New Roman" w:cs="Times New Roman"/>
                <w:lang w:eastAsia="ru-RU"/>
              </w:rPr>
            </w:pPr>
          </w:p>
        </w:tc>
        <w:tc>
          <w:tcPr>
            <w:tcW w:w="1119" w:type="dxa"/>
            <w:textDirection w:val="btLr"/>
            <w:vAlign w:val="center"/>
          </w:tcPr>
          <w:p w:rsidR="00BB5269" w:rsidRPr="00FA362A" w:rsidRDefault="00CA5C8F" w:rsidP="00CA5C8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w:t>
            </w:r>
            <w:r w:rsidR="00BB5269" w:rsidRPr="00FA362A">
              <w:rPr>
                <w:rFonts w:ascii="Times New Roman" w:eastAsia="Times New Roman" w:hAnsi="Times New Roman" w:cs="Times New Roman"/>
                <w:lang w:eastAsia="ru-RU"/>
              </w:rPr>
              <w:t>т. Шумилинская</w:t>
            </w:r>
          </w:p>
        </w:tc>
        <w:tc>
          <w:tcPr>
            <w:tcW w:w="1121" w:type="dxa"/>
            <w:textDirection w:val="btLr"/>
            <w:vAlign w:val="center"/>
          </w:tcPr>
          <w:p w:rsidR="00BB5269" w:rsidRPr="00FA362A" w:rsidRDefault="00CA5C8F" w:rsidP="00CA5C8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х</w:t>
            </w:r>
            <w:r w:rsidR="00BB5269" w:rsidRPr="00FA362A">
              <w:rPr>
                <w:rFonts w:ascii="Times New Roman" w:eastAsia="Times New Roman" w:hAnsi="Times New Roman" w:cs="Times New Roman"/>
                <w:lang w:eastAsia="ru-RU"/>
              </w:rPr>
              <w:t>. Гребенниковский</w:t>
            </w:r>
          </w:p>
        </w:tc>
        <w:tc>
          <w:tcPr>
            <w:tcW w:w="1121" w:type="dxa"/>
            <w:textDirection w:val="btLr"/>
            <w:vAlign w:val="center"/>
          </w:tcPr>
          <w:p w:rsidR="00BB5269" w:rsidRPr="00FA362A" w:rsidRDefault="00CA5C8F" w:rsidP="00CA5C8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х</w:t>
            </w:r>
            <w:r w:rsidR="00BB5269" w:rsidRPr="00FA362A">
              <w:rPr>
                <w:rFonts w:ascii="Times New Roman" w:eastAsia="Times New Roman" w:hAnsi="Times New Roman" w:cs="Times New Roman"/>
                <w:lang w:eastAsia="ru-RU"/>
              </w:rPr>
              <w:t>. Свидовский</w:t>
            </w:r>
          </w:p>
        </w:tc>
        <w:tc>
          <w:tcPr>
            <w:tcW w:w="1021" w:type="dxa"/>
            <w:textDirection w:val="btLr"/>
            <w:vAlign w:val="center"/>
          </w:tcPr>
          <w:p w:rsidR="00BB5269" w:rsidRPr="00FA362A" w:rsidRDefault="00CA5C8F" w:rsidP="00CA5C8F">
            <w:pPr>
              <w:tabs>
                <w:tab w:val="center" w:pos="4153"/>
                <w:tab w:val="right" w:pos="8306"/>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х</w:t>
            </w:r>
            <w:r w:rsidR="00BB5269" w:rsidRPr="00FA362A">
              <w:rPr>
                <w:rFonts w:ascii="Times New Roman" w:eastAsia="Times New Roman" w:hAnsi="Times New Roman" w:cs="Times New Roman"/>
                <w:lang w:eastAsia="ru-RU"/>
              </w:rPr>
              <w:t>. Третинский</w:t>
            </w:r>
          </w:p>
        </w:tc>
        <w:tc>
          <w:tcPr>
            <w:tcW w:w="992" w:type="dxa"/>
            <w:textDirection w:val="btLr"/>
            <w:vAlign w:val="center"/>
          </w:tcPr>
          <w:p w:rsidR="00BB5269" w:rsidRPr="00FA362A" w:rsidRDefault="00CA5C8F" w:rsidP="00CA5C8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х</w:t>
            </w:r>
            <w:r w:rsidR="00BB5269" w:rsidRPr="00FA362A">
              <w:rPr>
                <w:rFonts w:ascii="Times New Roman" w:eastAsia="Times New Roman" w:hAnsi="Times New Roman" w:cs="Times New Roman"/>
                <w:lang w:eastAsia="ru-RU"/>
              </w:rPr>
              <w:t>. Четвертинский</w:t>
            </w:r>
          </w:p>
        </w:tc>
        <w:tc>
          <w:tcPr>
            <w:tcW w:w="805" w:type="dxa"/>
            <w:textDirection w:val="btLr"/>
            <w:vAlign w:val="center"/>
          </w:tcPr>
          <w:p w:rsidR="00BB5269" w:rsidRPr="00FA362A" w:rsidRDefault="00CA5C8F" w:rsidP="00CA5C8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х</w:t>
            </w:r>
            <w:r w:rsidR="00BB5269" w:rsidRPr="00FA362A">
              <w:rPr>
                <w:rFonts w:ascii="Times New Roman" w:eastAsia="Times New Roman" w:hAnsi="Times New Roman" w:cs="Times New Roman"/>
                <w:lang w:eastAsia="ru-RU"/>
              </w:rPr>
              <w:t>. Песковатская Лопатина</w:t>
            </w:r>
          </w:p>
        </w:tc>
        <w:tc>
          <w:tcPr>
            <w:tcW w:w="993" w:type="dxa"/>
            <w:textDirection w:val="btLr"/>
            <w:vAlign w:val="center"/>
          </w:tcPr>
          <w:p w:rsidR="00BB5269" w:rsidRPr="00FA362A" w:rsidRDefault="00CA5C8F" w:rsidP="00CA5C8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х.</w:t>
            </w:r>
            <w:r w:rsidR="00BB5269" w:rsidRPr="00FA362A">
              <w:rPr>
                <w:rFonts w:ascii="Times New Roman" w:eastAsia="Times New Roman" w:hAnsi="Times New Roman" w:cs="Times New Roman"/>
                <w:lang w:eastAsia="ru-RU"/>
              </w:rPr>
              <w:t>.Каменный</w:t>
            </w:r>
          </w:p>
        </w:tc>
        <w:tc>
          <w:tcPr>
            <w:tcW w:w="992" w:type="dxa"/>
            <w:textDirection w:val="btLr"/>
            <w:vAlign w:val="center"/>
          </w:tcPr>
          <w:p w:rsidR="00BB5269" w:rsidRPr="00FA362A" w:rsidRDefault="00CA5C8F" w:rsidP="00234FF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х</w:t>
            </w:r>
            <w:r w:rsidR="00BB5269" w:rsidRPr="00FA362A">
              <w:rPr>
                <w:rFonts w:ascii="Times New Roman" w:eastAsia="Times New Roman" w:hAnsi="Times New Roman" w:cs="Times New Roman"/>
                <w:lang w:eastAsia="ru-RU"/>
              </w:rPr>
              <w:t>.</w:t>
            </w:r>
            <w:r w:rsidR="00234FF2">
              <w:rPr>
                <w:rFonts w:ascii="Times New Roman" w:eastAsia="Times New Roman" w:hAnsi="Times New Roman" w:cs="Times New Roman"/>
                <w:lang w:eastAsia="ru-RU"/>
              </w:rPr>
              <w:t xml:space="preserve"> </w:t>
            </w:r>
            <w:r w:rsidR="00BB5269" w:rsidRPr="00FA362A">
              <w:rPr>
                <w:rFonts w:ascii="Times New Roman" w:eastAsia="Times New Roman" w:hAnsi="Times New Roman" w:cs="Times New Roman"/>
                <w:lang w:eastAsia="ru-RU"/>
              </w:rPr>
              <w:t>Новониколевский</w:t>
            </w:r>
          </w:p>
        </w:tc>
        <w:tc>
          <w:tcPr>
            <w:tcW w:w="1134" w:type="dxa"/>
            <w:textDirection w:val="btLr"/>
            <w:vAlign w:val="center"/>
          </w:tcPr>
          <w:p w:rsidR="00BB5269" w:rsidRPr="00FA362A" w:rsidRDefault="00CA5C8F" w:rsidP="00CA5C8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х</w:t>
            </w:r>
            <w:r w:rsidR="00BB5269" w:rsidRPr="00FA362A">
              <w:rPr>
                <w:rFonts w:ascii="Times New Roman" w:eastAsia="Times New Roman" w:hAnsi="Times New Roman" w:cs="Times New Roman"/>
                <w:lang w:eastAsia="ru-RU"/>
              </w:rPr>
              <w:t>. Раскольный</w:t>
            </w:r>
          </w:p>
        </w:tc>
        <w:tc>
          <w:tcPr>
            <w:tcW w:w="1134" w:type="dxa"/>
            <w:textDirection w:val="btLr"/>
            <w:vAlign w:val="center"/>
          </w:tcPr>
          <w:p w:rsidR="00BB5269" w:rsidRPr="00FA362A" w:rsidRDefault="00CA5C8F" w:rsidP="00CA5C8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х</w:t>
            </w:r>
            <w:r w:rsidR="00BB5269" w:rsidRPr="00FA362A">
              <w:rPr>
                <w:rFonts w:ascii="Times New Roman" w:eastAsia="Times New Roman" w:hAnsi="Times New Roman" w:cs="Times New Roman"/>
                <w:lang w:eastAsia="ru-RU"/>
              </w:rPr>
              <w:t>. Каменный</w:t>
            </w:r>
          </w:p>
        </w:tc>
        <w:tc>
          <w:tcPr>
            <w:tcW w:w="1134" w:type="dxa"/>
            <w:textDirection w:val="btLr"/>
            <w:vAlign w:val="center"/>
          </w:tcPr>
          <w:p w:rsidR="00BB5269" w:rsidRPr="00FA362A" w:rsidRDefault="00CA5C8F" w:rsidP="00CA5C8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х</w:t>
            </w:r>
            <w:r w:rsidR="00BB5269" w:rsidRPr="00FA362A">
              <w:rPr>
                <w:rFonts w:ascii="Times New Roman" w:eastAsia="Times New Roman" w:hAnsi="Times New Roman" w:cs="Times New Roman"/>
                <w:lang w:eastAsia="ru-RU"/>
              </w:rPr>
              <w:t>. Парижский</w:t>
            </w:r>
          </w:p>
        </w:tc>
        <w:tc>
          <w:tcPr>
            <w:tcW w:w="1134" w:type="dxa"/>
            <w:vMerge/>
          </w:tcPr>
          <w:p w:rsidR="00BB5269" w:rsidRPr="00FA362A" w:rsidRDefault="00BB5269" w:rsidP="00CA5C8F">
            <w:pPr>
              <w:spacing w:after="0" w:line="240" w:lineRule="auto"/>
              <w:jc w:val="center"/>
              <w:rPr>
                <w:rFonts w:ascii="Times New Roman" w:eastAsia="Times New Roman" w:hAnsi="Times New Roman" w:cs="Times New Roman"/>
                <w:lang w:eastAsia="ru-RU"/>
              </w:rPr>
            </w:pPr>
          </w:p>
        </w:tc>
      </w:tr>
      <w:tr w:rsidR="00BB5269" w:rsidRPr="00FA362A" w:rsidTr="006E6740">
        <w:trPr>
          <w:cantSplit/>
          <w:trHeight w:val="633"/>
          <w:jc w:val="center"/>
        </w:trPr>
        <w:tc>
          <w:tcPr>
            <w:tcW w:w="515" w:type="dxa"/>
            <w:vMerge w:val="restart"/>
          </w:tcPr>
          <w:p w:rsidR="00BB5269" w:rsidRPr="00FA362A" w:rsidRDefault="00BB5269" w:rsidP="00CA5C8F">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1</w:t>
            </w:r>
          </w:p>
        </w:tc>
        <w:tc>
          <w:tcPr>
            <w:tcW w:w="1886" w:type="dxa"/>
          </w:tcPr>
          <w:p w:rsidR="00BB5269" w:rsidRPr="00FA362A" w:rsidRDefault="00BB5269" w:rsidP="00CA5C8F">
            <w:pPr>
              <w:spacing w:after="0" w:line="240" w:lineRule="auto"/>
              <w:jc w:val="both"/>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Численность населения. (чел):</w:t>
            </w:r>
          </w:p>
        </w:tc>
        <w:tc>
          <w:tcPr>
            <w:tcW w:w="1119"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811</w:t>
            </w:r>
          </w:p>
        </w:tc>
        <w:tc>
          <w:tcPr>
            <w:tcW w:w="1121"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116</w:t>
            </w:r>
          </w:p>
        </w:tc>
        <w:tc>
          <w:tcPr>
            <w:tcW w:w="1121"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80</w:t>
            </w:r>
          </w:p>
        </w:tc>
        <w:tc>
          <w:tcPr>
            <w:tcW w:w="1021"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1</w:t>
            </w:r>
          </w:p>
        </w:tc>
        <w:tc>
          <w:tcPr>
            <w:tcW w:w="992"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37</w:t>
            </w:r>
          </w:p>
        </w:tc>
        <w:tc>
          <w:tcPr>
            <w:tcW w:w="805"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393</w:t>
            </w:r>
          </w:p>
        </w:tc>
        <w:tc>
          <w:tcPr>
            <w:tcW w:w="993"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1</w:t>
            </w:r>
          </w:p>
        </w:tc>
        <w:tc>
          <w:tcPr>
            <w:tcW w:w="992"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729</w:t>
            </w:r>
          </w:p>
        </w:tc>
        <w:tc>
          <w:tcPr>
            <w:tcW w:w="1134"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189</w:t>
            </w:r>
          </w:p>
        </w:tc>
        <w:tc>
          <w:tcPr>
            <w:tcW w:w="1134"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11</w:t>
            </w:r>
          </w:p>
        </w:tc>
        <w:tc>
          <w:tcPr>
            <w:tcW w:w="1134"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153</w:t>
            </w:r>
          </w:p>
        </w:tc>
        <w:tc>
          <w:tcPr>
            <w:tcW w:w="1134"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2521</w:t>
            </w:r>
          </w:p>
        </w:tc>
      </w:tr>
      <w:tr w:rsidR="00BB5269" w:rsidRPr="00FA362A" w:rsidTr="006E6740">
        <w:trPr>
          <w:cantSplit/>
          <w:trHeight w:val="324"/>
          <w:jc w:val="center"/>
        </w:trPr>
        <w:tc>
          <w:tcPr>
            <w:tcW w:w="515" w:type="dxa"/>
            <w:vMerge/>
          </w:tcPr>
          <w:p w:rsidR="00BB5269" w:rsidRPr="00FA362A" w:rsidRDefault="00BB5269" w:rsidP="00DC194B">
            <w:pPr>
              <w:numPr>
                <w:ilvl w:val="0"/>
                <w:numId w:val="13"/>
              </w:numPr>
              <w:tabs>
                <w:tab w:val="num" w:pos="785"/>
              </w:tabs>
              <w:spacing w:after="0" w:line="240" w:lineRule="auto"/>
              <w:ind w:left="0" w:firstLine="0"/>
              <w:jc w:val="center"/>
              <w:rPr>
                <w:rFonts w:ascii="Times New Roman" w:eastAsia="Times New Roman" w:hAnsi="Times New Roman" w:cs="Times New Roman"/>
                <w:lang w:eastAsia="ru-RU"/>
              </w:rPr>
            </w:pPr>
          </w:p>
        </w:tc>
        <w:tc>
          <w:tcPr>
            <w:tcW w:w="1886" w:type="dxa"/>
          </w:tcPr>
          <w:p w:rsidR="00BB5269" w:rsidRPr="00FA362A" w:rsidRDefault="00BB5269" w:rsidP="00CA5C8F">
            <w:pPr>
              <w:spacing w:after="0" w:line="240" w:lineRule="auto"/>
              <w:jc w:val="both"/>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работающих</w:t>
            </w:r>
          </w:p>
        </w:tc>
        <w:tc>
          <w:tcPr>
            <w:tcW w:w="1119"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274</w:t>
            </w:r>
          </w:p>
        </w:tc>
        <w:tc>
          <w:tcPr>
            <w:tcW w:w="1121"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31</w:t>
            </w:r>
          </w:p>
        </w:tc>
        <w:tc>
          <w:tcPr>
            <w:tcW w:w="1121"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24</w:t>
            </w:r>
          </w:p>
        </w:tc>
        <w:tc>
          <w:tcPr>
            <w:tcW w:w="1021"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w:t>
            </w:r>
          </w:p>
        </w:tc>
        <w:tc>
          <w:tcPr>
            <w:tcW w:w="992"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11</w:t>
            </w:r>
          </w:p>
        </w:tc>
        <w:tc>
          <w:tcPr>
            <w:tcW w:w="805"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154</w:t>
            </w:r>
          </w:p>
        </w:tc>
        <w:tc>
          <w:tcPr>
            <w:tcW w:w="993"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w:t>
            </w:r>
          </w:p>
        </w:tc>
        <w:tc>
          <w:tcPr>
            <w:tcW w:w="992"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281</w:t>
            </w:r>
          </w:p>
        </w:tc>
        <w:tc>
          <w:tcPr>
            <w:tcW w:w="1134"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61</w:t>
            </w:r>
          </w:p>
        </w:tc>
        <w:tc>
          <w:tcPr>
            <w:tcW w:w="1134"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4</w:t>
            </w:r>
          </w:p>
        </w:tc>
        <w:tc>
          <w:tcPr>
            <w:tcW w:w="1134"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69</w:t>
            </w:r>
          </w:p>
        </w:tc>
        <w:tc>
          <w:tcPr>
            <w:tcW w:w="1134"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909</w:t>
            </w:r>
          </w:p>
        </w:tc>
      </w:tr>
      <w:tr w:rsidR="00BB5269" w:rsidRPr="00FA362A" w:rsidTr="006E6740">
        <w:trPr>
          <w:cantSplit/>
          <w:trHeight w:val="324"/>
          <w:jc w:val="center"/>
        </w:trPr>
        <w:tc>
          <w:tcPr>
            <w:tcW w:w="515" w:type="dxa"/>
            <w:vMerge/>
          </w:tcPr>
          <w:p w:rsidR="00BB5269" w:rsidRPr="00FA362A" w:rsidRDefault="00BB5269" w:rsidP="00DC194B">
            <w:pPr>
              <w:numPr>
                <w:ilvl w:val="0"/>
                <w:numId w:val="13"/>
              </w:numPr>
              <w:tabs>
                <w:tab w:val="num" w:pos="785"/>
              </w:tabs>
              <w:spacing w:after="0" w:line="240" w:lineRule="auto"/>
              <w:ind w:left="0" w:firstLine="0"/>
              <w:jc w:val="center"/>
              <w:rPr>
                <w:rFonts w:ascii="Times New Roman" w:eastAsia="Times New Roman" w:hAnsi="Times New Roman" w:cs="Times New Roman"/>
                <w:lang w:eastAsia="ru-RU"/>
              </w:rPr>
            </w:pPr>
          </w:p>
        </w:tc>
        <w:tc>
          <w:tcPr>
            <w:tcW w:w="1886" w:type="dxa"/>
          </w:tcPr>
          <w:p w:rsidR="00BB5269" w:rsidRPr="00FA362A" w:rsidRDefault="00BB5269" w:rsidP="00CA5C8F">
            <w:pPr>
              <w:spacing w:after="0" w:line="240" w:lineRule="auto"/>
              <w:jc w:val="both"/>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пенсионеров</w:t>
            </w:r>
          </w:p>
        </w:tc>
        <w:tc>
          <w:tcPr>
            <w:tcW w:w="1119"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249</w:t>
            </w:r>
          </w:p>
        </w:tc>
        <w:tc>
          <w:tcPr>
            <w:tcW w:w="1121"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31</w:t>
            </w:r>
          </w:p>
        </w:tc>
        <w:tc>
          <w:tcPr>
            <w:tcW w:w="1121"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24</w:t>
            </w:r>
          </w:p>
        </w:tc>
        <w:tc>
          <w:tcPr>
            <w:tcW w:w="1021"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1</w:t>
            </w:r>
          </w:p>
        </w:tc>
        <w:tc>
          <w:tcPr>
            <w:tcW w:w="992"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11</w:t>
            </w:r>
          </w:p>
        </w:tc>
        <w:tc>
          <w:tcPr>
            <w:tcW w:w="805"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90</w:t>
            </w:r>
          </w:p>
        </w:tc>
        <w:tc>
          <w:tcPr>
            <w:tcW w:w="993"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1</w:t>
            </w:r>
          </w:p>
        </w:tc>
        <w:tc>
          <w:tcPr>
            <w:tcW w:w="992"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212</w:t>
            </w:r>
          </w:p>
        </w:tc>
        <w:tc>
          <w:tcPr>
            <w:tcW w:w="1134"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44</w:t>
            </w:r>
          </w:p>
        </w:tc>
        <w:tc>
          <w:tcPr>
            <w:tcW w:w="1134"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2</w:t>
            </w:r>
          </w:p>
        </w:tc>
        <w:tc>
          <w:tcPr>
            <w:tcW w:w="1134"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47</w:t>
            </w:r>
          </w:p>
        </w:tc>
        <w:tc>
          <w:tcPr>
            <w:tcW w:w="1134"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720</w:t>
            </w:r>
          </w:p>
        </w:tc>
      </w:tr>
      <w:tr w:rsidR="00BB5269" w:rsidRPr="00FA362A" w:rsidTr="006E6740">
        <w:trPr>
          <w:cantSplit/>
          <w:trHeight w:val="412"/>
          <w:jc w:val="center"/>
        </w:trPr>
        <w:tc>
          <w:tcPr>
            <w:tcW w:w="515" w:type="dxa"/>
            <w:vMerge/>
          </w:tcPr>
          <w:p w:rsidR="00BB5269" w:rsidRPr="00FA362A" w:rsidRDefault="00BB5269" w:rsidP="00DC194B">
            <w:pPr>
              <w:numPr>
                <w:ilvl w:val="0"/>
                <w:numId w:val="13"/>
              </w:numPr>
              <w:tabs>
                <w:tab w:val="num" w:pos="785"/>
              </w:tabs>
              <w:spacing w:after="0" w:line="240" w:lineRule="auto"/>
              <w:ind w:left="0" w:firstLine="0"/>
              <w:jc w:val="center"/>
              <w:rPr>
                <w:rFonts w:ascii="Times New Roman" w:eastAsia="Times New Roman" w:hAnsi="Times New Roman" w:cs="Times New Roman"/>
                <w:lang w:eastAsia="ru-RU"/>
              </w:rPr>
            </w:pPr>
          </w:p>
        </w:tc>
        <w:tc>
          <w:tcPr>
            <w:tcW w:w="1886" w:type="dxa"/>
          </w:tcPr>
          <w:p w:rsidR="00BB5269" w:rsidRPr="00FA362A" w:rsidRDefault="00BB5269" w:rsidP="00CA5C8F">
            <w:pPr>
              <w:spacing w:after="0" w:line="240" w:lineRule="auto"/>
              <w:jc w:val="both"/>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учащихся</w:t>
            </w:r>
          </w:p>
        </w:tc>
        <w:tc>
          <w:tcPr>
            <w:tcW w:w="1119"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92</w:t>
            </w:r>
          </w:p>
        </w:tc>
        <w:tc>
          <w:tcPr>
            <w:tcW w:w="1121"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12</w:t>
            </w:r>
          </w:p>
        </w:tc>
        <w:tc>
          <w:tcPr>
            <w:tcW w:w="1121"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12</w:t>
            </w:r>
          </w:p>
        </w:tc>
        <w:tc>
          <w:tcPr>
            <w:tcW w:w="1021"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w:t>
            </w:r>
          </w:p>
        </w:tc>
        <w:tc>
          <w:tcPr>
            <w:tcW w:w="992"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4</w:t>
            </w:r>
          </w:p>
        </w:tc>
        <w:tc>
          <w:tcPr>
            <w:tcW w:w="805"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68</w:t>
            </w:r>
          </w:p>
        </w:tc>
        <w:tc>
          <w:tcPr>
            <w:tcW w:w="993"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w:t>
            </w:r>
          </w:p>
        </w:tc>
        <w:tc>
          <w:tcPr>
            <w:tcW w:w="992"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93</w:t>
            </w:r>
          </w:p>
        </w:tc>
        <w:tc>
          <w:tcPr>
            <w:tcW w:w="1134"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28</w:t>
            </w:r>
          </w:p>
        </w:tc>
        <w:tc>
          <w:tcPr>
            <w:tcW w:w="1134"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p>
        </w:tc>
        <w:tc>
          <w:tcPr>
            <w:tcW w:w="1134"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16</w:t>
            </w:r>
          </w:p>
        </w:tc>
        <w:tc>
          <w:tcPr>
            <w:tcW w:w="1134"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384</w:t>
            </w:r>
          </w:p>
        </w:tc>
      </w:tr>
      <w:tr w:rsidR="00BB5269" w:rsidRPr="00FA362A" w:rsidTr="006E6740">
        <w:trPr>
          <w:cantSplit/>
          <w:trHeight w:val="604"/>
          <w:jc w:val="center"/>
        </w:trPr>
        <w:tc>
          <w:tcPr>
            <w:tcW w:w="515" w:type="dxa"/>
            <w:vMerge/>
          </w:tcPr>
          <w:p w:rsidR="00BB5269" w:rsidRPr="00FA362A" w:rsidRDefault="00BB5269" w:rsidP="00DC194B">
            <w:pPr>
              <w:numPr>
                <w:ilvl w:val="0"/>
                <w:numId w:val="13"/>
              </w:numPr>
              <w:tabs>
                <w:tab w:val="num" w:pos="785"/>
              </w:tabs>
              <w:spacing w:after="0" w:line="240" w:lineRule="auto"/>
              <w:ind w:left="0" w:firstLine="0"/>
              <w:jc w:val="center"/>
              <w:rPr>
                <w:rFonts w:ascii="Times New Roman" w:eastAsia="Times New Roman" w:hAnsi="Times New Roman" w:cs="Times New Roman"/>
                <w:lang w:eastAsia="ru-RU"/>
              </w:rPr>
            </w:pPr>
          </w:p>
        </w:tc>
        <w:tc>
          <w:tcPr>
            <w:tcW w:w="1886" w:type="dxa"/>
          </w:tcPr>
          <w:p w:rsidR="00BB5269" w:rsidRPr="00FA362A" w:rsidRDefault="00BB5269" w:rsidP="00CA5C8F">
            <w:pPr>
              <w:spacing w:after="0" w:line="240" w:lineRule="auto"/>
              <w:jc w:val="both"/>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дошкольного возраста</w:t>
            </w:r>
          </w:p>
        </w:tc>
        <w:tc>
          <w:tcPr>
            <w:tcW w:w="1119"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48</w:t>
            </w:r>
          </w:p>
        </w:tc>
        <w:tc>
          <w:tcPr>
            <w:tcW w:w="1121"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6</w:t>
            </w:r>
          </w:p>
        </w:tc>
        <w:tc>
          <w:tcPr>
            <w:tcW w:w="1121"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3</w:t>
            </w:r>
          </w:p>
        </w:tc>
        <w:tc>
          <w:tcPr>
            <w:tcW w:w="1021"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w:t>
            </w:r>
          </w:p>
        </w:tc>
        <w:tc>
          <w:tcPr>
            <w:tcW w:w="992"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3</w:t>
            </w:r>
          </w:p>
        </w:tc>
        <w:tc>
          <w:tcPr>
            <w:tcW w:w="805"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19</w:t>
            </w:r>
          </w:p>
        </w:tc>
        <w:tc>
          <w:tcPr>
            <w:tcW w:w="993"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w:t>
            </w:r>
          </w:p>
        </w:tc>
        <w:tc>
          <w:tcPr>
            <w:tcW w:w="992"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40</w:t>
            </w:r>
          </w:p>
        </w:tc>
        <w:tc>
          <w:tcPr>
            <w:tcW w:w="1134"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20</w:t>
            </w:r>
          </w:p>
        </w:tc>
        <w:tc>
          <w:tcPr>
            <w:tcW w:w="1134"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2</w:t>
            </w:r>
          </w:p>
        </w:tc>
        <w:tc>
          <w:tcPr>
            <w:tcW w:w="1134"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4</w:t>
            </w:r>
          </w:p>
        </w:tc>
        <w:tc>
          <w:tcPr>
            <w:tcW w:w="1134"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152</w:t>
            </w:r>
          </w:p>
        </w:tc>
      </w:tr>
      <w:tr w:rsidR="00BB5269" w:rsidRPr="00FA362A" w:rsidTr="006E6740">
        <w:trPr>
          <w:cantSplit/>
          <w:trHeight w:val="250"/>
          <w:jc w:val="center"/>
        </w:trPr>
        <w:tc>
          <w:tcPr>
            <w:tcW w:w="515" w:type="dxa"/>
            <w:vMerge/>
          </w:tcPr>
          <w:p w:rsidR="00BB5269" w:rsidRPr="00FA362A" w:rsidRDefault="00BB5269" w:rsidP="00DC194B">
            <w:pPr>
              <w:numPr>
                <w:ilvl w:val="0"/>
                <w:numId w:val="13"/>
              </w:numPr>
              <w:tabs>
                <w:tab w:val="num" w:pos="785"/>
              </w:tabs>
              <w:spacing w:after="0" w:line="240" w:lineRule="auto"/>
              <w:ind w:left="0" w:firstLine="0"/>
              <w:jc w:val="center"/>
              <w:rPr>
                <w:rFonts w:ascii="Times New Roman" w:eastAsia="Times New Roman" w:hAnsi="Times New Roman" w:cs="Times New Roman"/>
                <w:lang w:eastAsia="ru-RU"/>
              </w:rPr>
            </w:pPr>
          </w:p>
        </w:tc>
        <w:tc>
          <w:tcPr>
            <w:tcW w:w="1886" w:type="dxa"/>
          </w:tcPr>
          <w:p w:rsidR="00BB5269" w:rsidRPr="00FA362A" w:rsidRDefault="00BB5269" w:rsidP="00CA5C8F">
            <w:pPr>
              <w:spacing w:after="0" w:line="240" w:lineRule="auto"/>
              <w:jc w:val="both"/>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женщин</w:t>
            </w:r>
          </w:p>
        </w:tc>
        <w:tc>
          <w:tcPr>
            <w:tcW w:w="1119"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402</w:t>
            </w:r>
          </w:p>
        </w:tc>
        <w:tc>
          <w:tcPr>
            <w:tcW w:w="1121"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57</w:t>
            </w:r>
          </w:p>
        </w:tc>
        <w:tc>
          <w:tcPr>
            <w:tcW w:w="1121"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39</w:t>
            </w:r>
          </w:p>
        </w:tc>
        <w:tc>
          <w:tcPr>
            <w:tcW w:w="1021"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w:t>
            </w:r>
          </w:p>
        </w:tc>
        <w:tc>
          <w:tcPr>
            <w:tcW w:w="992"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13</w:t>
            </w:r>
          </w:p>
        </w:tc>
        <w:tc>
          <w:tcPr>
            <w:tcW w:w="805"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192</w:t>
            </w:r>
          </w:p>
        </w:tc>
        <w:tc>
          <w:tcPr>
            <w:tcW w:w="993"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w:t>
            </w:r>
          </w:p>
        </w:tc>
        <w:tc>
          <w:tcPr>
            <w:tcW w:w="992"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380</w:t>
            </w:r>
          </w:p>
        </w:tc>
        <w:tc>
          <w:tcPr>
            <w:tcW w:w="1134"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105</w:t>
            </w:r>
          </w:p>
        </w:tc>
        <w:tc>
          <w:tcPr>
            <w:tcW w:w="1134"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6</w:t>
            </w:r>
          </w:p>
        </w:tc>
        <w:tc>
          <w:tcPr>
            <w:tcW w:w="1134"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83</w:t>
            </w:r>
          </w:p>
        </w:tc>
        <w:tc>
          <w:tcPr>
            <w:tcW w:w="1134"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1277</w:t>
            </w:r>
          </w:p>
        </w:tc>
      </w:tr>
      <w:tr w:rsidR="00BB5269" w:rsidRPr="00FA362A" w:rsidTr="006E6740">
        <w:trPr>
          <w:cantSplit/>
          <w:trHeight w:val="235"/>
          <w:jc w:val="center"/>
        </w:trPr>
        <w:tc>
          <w:tcPr>
            <w:tcW w:w="515" w:type="dxa"/>
            <w:vMerge/>
          </w:tcPr>
          <w:p w:rsidR="00BB5269" w:rsidRPr="00FA362A" w:rsidRDefault="00BB5269" w:rsidP="00DC194B">
            <w:pPr>
              <w:numPr>
                <w:ilvl w:val="0"/>
                <w:numId w:val="13"/>
              </w:numPr>
              <w:tabs>
                <w:tab w:val="num" w:pos="785"/>
              </w:tabs>
              <w:spacing w:after="0" w:line="240" w:lineRule="auto"/>
              <w:ind w:left="0" w:firstLine="0"/>
              <w:jc w:val="center"/>
              <w:rPr>
                <w:rFonts w:ascii="Times New Roman" w:eastAsia="Times New Roman" w:hAnsi="Times New Roman" w:cs="Times New Roman"/>
                <w:lang w:eastAsia="ru-RU"/>
              </w:rPr>
            </w:pPr>
          </w:p>
        </w:tc>
        <w:tc>
          <w:tcPr>
            <w:tcW w:w="1886" w:type="dxa"/>
          </w:tcPr>
          <w:p w:rsidR="00BB5269" w:rsidRPr="00FA362A" w:rsidRDefault="00BB5269" w:rsidP="00CA5C8F">
            <w:pPr>
              <w:spacing w:after="0" w:line="240" w:lineRule="auto"/>
              <w:jc w:val="both"/>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мужчин</w:t>
            </w:r>
          </w:p>
        </w:tc>
        <w:tc>
          <w:tcPr>
            <w:tcW w:w="1119"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409</w:t>
            </w:r>
          </w:p>
        </w:tc>
        <w:tc>
          <w:tcPr>
            <w:tcW w:w="1121"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59</w:t>
            </w:r>
          </w:p>
        </w:tc>
        <w:tc>
          <w:tcPr>
            <w:tcW w:w="1121"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41</w:t>
            </w:r>
          </w:p>
        </w:tc>
        <w:tc>
          <w:tcPr>
            <w:tcW w:w="1021"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1</w:t>
            </w:r>
          </w:p>
        </w:tc>
        <w:tc>
          <w:tcPr>
            <w:tcW w:w="992"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24</w:t>
            </w:r>
          </w:p>
        </w:tc>
        <w:tc>
          <w:tcPr>
            <w:tcW w:w="805"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201</w:t>
            </w:r>
          </w:p>
        </w:tc>
        <w:tc>
          <w:tcPr>
            <w:tcW w:w="993"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1</w:t>
            </w:r>
          </w:p>
        </w:tc>
        <w:tc>
          <w:tcPr>
            <w:tcW w:w="992"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349</w:t>
            </w:r>
          </w:p>
        </w:tc>
        <w:tc>
          <w:tcPr>
            <w:tcW w:w="1134"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84</w:t>
            </w:r>
          </w:p>
        </w:tc>
        <w:tc>
          <w:tcPr>
            <w:tcW w:w="1134"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5</w:t>
            </w:r>
          </w:p>
        </w:tc>
        <w:tc>
          <w:tcPr>
            <w:tcW w:w="1134"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70</w:t>
            </w:r>
          </w:p>
        </w:tc>
        <w:tc>
          <w:tcPr>
            <w:tcW w:w="1134" w:type="dxa"/>
          </w:tcPr>
          <w:p w:rsidR="00BB5269" w:rsidRPr="00FA362A" w:rsidRDefault="00BB5269" w:rsidP="00945B35">
            <w:pPr>
              <w:spacing w:after="0" w:line="240" w:lineRule="auto"/>
              <w:jc w:val="center"/>
              <w:rPr>
                <w:rFonts w:ascii="Times New Roman" w:eastAsia="Times New Roman" w:hAnsi="Times New Roman" w:cs="Times New Roman"/>
                <w:lang w:eastAsia="ru-RU"/>
              </w:rPr>
            </w:pPr>
            <w:r w:rsidRPr="00FA362A">
              <w:rPr>
                <w:rFonts w:ascii="Times New Roman" w:eastAsia="Times New Roman" w:hAnsi="Times New Roman" w:cs="Times New Roman"/>
                <w:lang w:eastAsia="ru-RU"/>
              </w:rPr>
              <w:t>1244</w:t>
            </w:r>
          </w:p>
        </w:tc>
      </w:tr>
    </w:tbl>
    <w:p w:rsidR="00BB5269" w:rsidRDefault="00BB5269" w:rsidP="00BB5269">
      <w:pPr>
        <w:widowControl w:val="0"/>
        <w:spacing w:after="0" w:line="360" w:lineRule="auto"/>
        <w:ind w:firstLine="709"/>
        <w:jc w:val="both"/>
        <w:rPr>
          <w:rFonts w:ascii="Times New Roman" w:eastAsia="Calibri" w:hAnsi="Times New Roman" w:cs="Times New Roman"/>
          <w:sz w:val="26"/>
          <w:szCs w:val="26"/>
        </w:rPr>
      </w:pPr>
    </w:p>
    <w:p w:rsidR="00BB5269" w:rsidRDefault="00BB5269" w:rsidP="00BB5269">
      <w:pPr>
        <w:widowControl w:val="0"/>
        <w:spacing w:after="0" w:line="360" w:lineRule="auto"/>
        <w:ind w:firstLine="709"/>
        <w:jc w:val="both"/>
        <w:rPr>
          <w:rFonts w:ascii="Times New Roman" w:eastAsia="Calibri" w:hAnsi="Times New Roman" w:cs="Times New Roman"/>
          <w:sz w:val="26"/>
          <w:szCs w:val="26"/>
        </w:rPr>
      </w:pPr>
    </w:p>
    <w:p w:rsidR="00BB5269" w:rsidRDefault="00BB5269" w:rsidP="00BB5269">
      <w:pPr>
        <w:widowControl w:val="0"/>
        <w:spacing w:after="0" w:line="360" w:lineRule="auto"/>
        <w:ind w:firstLine="709"/>
        <w:jc w:val="both"/>
        <w:rPr>
          <w:rFonts w:ascii="Times New Roman" w:eastAsia="Calibri" w:hAnsi="Times New Roman" w:cs="Times New Roman"/>
          <w:sz w:val="26"/>
          <w:szCs w:val="26"/>
        </w:rPr>
      </w:pPr>
    </w:p>
    <w:p w:rsidR="00BB5269" w:rsidRDefault="00BB5269" w:rsidP="00BB5269">
      <w:pPr>
        <w:widowControl w:val="0"/>
        <w:spacing w:after="0" w:line="360" w:lineRule="auto"/>
        <w:ind w:firstLine="709"/>
        <w:jc w:val="both"/>
        <w:rPr>
          <w:rFonts w:ascii="Times New Roman" w:eastAsia="Calibri" w:hAnsi="Times New Roman" w:cs="Times New Roman"/>
          <w:sz w:val="26"/>
          <w:szCs w:val="26"/>
        </w:rPr>
        <w:sectPr w:rsidR="00BB5269" w:rsidSect="00E969E1">
          <w:type w:val="continuous"/>
          <w:pgSz w:w="16838" w:h="11906" w:orient="landscape"/>
          <w:pgMar w:top="1134" w:right="850" w:bottom="1134" w:left="1701" w:header="708" w:footer="708" w:gutter="0"/>
          <w:cols w:space="708"/>
          <w:docGrid w:linePitch="360"/>
        </w:sectPr>
      </w:pPr>
    </w:p>
    <w:p w:rsidR="00BB5269" w:rsidRPr="00C41944" w:rsidRDefault="00BB5269" w:rsidP="00BB5269">
      <w:pPr>
        <w:widowControl w:val="0"/>
        <w:spacing w:after="0" w:line="360" w:lineRule="auto"/>
        <w:ind w:firstLine="709"/>
        <w:jc w:val="both"/>
        <w:rPr>
          <w:rFonts w:ascii="Times New Roman" w:hAnsi="Times New Roman" w:cs="Times New Roman"/>
          <w:sz w:val="26"/>
          <w:szCs w:val="26"/>
        </w:rPr>
      </w:pPr>
      <w:r w:rsidRPr="00C41944">
        <w:rPr>
          <w:rFonts w:ascii="Times New Roman" w:hAnsi="Times New Roman" w:cs="Times New Roman"/>
          <w:sz w:val="26"/>
          <w:szCs w:val="26"/>
        </w:rPr>
        <w:lastRenderedPageBreak/>
        <w:t xml:space="preserve">Таблица </w:t>
      </w:r>
      <w:r w:rsidRPr="00C41944">
        <w:rPr>
          <w:rFonts w:ascii="Times New Roman" w:hAnsi="Times New Roman" w:cs="Times New Roman"/>
          <w:sz w:val="26"/>
          <w:szCs w:val="26"/>
        </w:rPr>
        <w:fldChar w:fldCharType="begin"/>
      </w:r>
      <w:r w:rsidRPr="00C41944">
        <w:rPr>
          <w:rFonts w:ascii="Times New Roman" w:hAnsi="Times New Roman" w:cs="Times New Roman"/>
          <w:sz w:val="26"/>
          <w:szCs w:val="26"/>
        </w:rPr>
        <w:instrText xml:space="preserve"> SEQ Таблица \* ARABIC </w:instrText>
      </w:r>
      <w:r w:rsidRPr="00C41944">
        <w:rPr>
          <w:rFonts w:ascii="Times New Roman" w:hAnsi="Times New Roman" w:cs="Times New Roman"/>
          <w:sz w:val="26"/>
          <w:szCs w:val="26"/>
        </w:rPr>
        <w:fldChar w:fldCharType="separate"/>
      </w:r>
      <w:r w:rsidR="003F3F07">
        <w:rPr>
          <w:rFonts w:ascii="Times New Roman" w:hAnsi="Times New Roman" w:cs="Times New Roman"/>
          <w:noProof/>
          <w:sz w:val="26"/>
          <w:szCs w:val="26"/>
        </w:rPr>
        <w:t>3</w:t>
      </w:r>
      <w:r w:rsidRPr="00C41944">
        <w:rPr>
          <w:rFonts w:ascii="Times New Roman" w:hAnsi="Times New Roman" w:cs="Times New Roman"/>
          <w:sz w:val="26"/>
          <w:szCs w:val="26"/>
        </w:rPr>
        <w:fldChar w:fldCharType="end"/>
      </w:r>
      <w:r w:rsidRPr="00C41944">
        <w:rPr>
          <w:rFonts w:ascii="Times New Roman" w:hAnsi="Times New Roman" w:cs="Times New Roman"/>
          <w:sz w:val="26"/>
          <w:szCs w:val="26"/>
        </w:rPr>
        <w:t xml:space="preserve">. </w:t>
      </w:r>
      <w:r w:rsidR="00945B35">
        <w:rPr>
          <w:rFonts w:ascii="Times New Roman" w:eastAsia="Times New Roman" w:hAnsi="Times New Roman" w:cs="Times New Roman"/>
          <w:bCs/>
          <w:iCs/>
          <w:sz w:val="26"/>
          <w:szCs w:val="26"/>
          <w:lang w:eastAsia="ru-RU"/>
        </w:rPr>
        <w:t xml:space="preserve">– </w:t>
      </w:r>
      <w:r w:rsidRPr="00C41944">
        <w:rPr>
          <w:rFonts w:ascii="Times New Roman" w:hAnsi="Times New Roman" w:cs="Times New Roman"/>
          <w:sz w:val="26"/>
          <w:szCs w:val="26"/>
        </w:rPr>
        <w:t xml:space="preserve">Расчетная численность населения на перспективу в разрезе населенных пунктов </w:t>
      </w:r>
      <w:r>
        <w:rPr>
          <w:rFonts w:ascii="Times New Roman" w:hAnsi="Times New Roman" w:cs="Times New Roman"/>
          <w:sz w:val="26"/>
          <w:szCs w:val="26"/>
        </w:rPr>
        <w:t>Шумилинского</w:t>
      </w:r>
      <w:r w:rsidRPr="00A14462">
        <w:rPr>
          <w:rFonts w:ascii="Times New Roman" w:hAnsi="Times New Roman" w:cs="Times New Roman"/>
          <w:sz w:val="26"/>
          <w:szCs w:val="26"/>
        </w:rPr>
        <w:t xml:space="preserve"> сельско</w:t>
      </w:r>
      <w:r>
        <w:rPr>
          <w:rFonts w:ascii="Times New Roman" w:hAnsi="Times New Roman" w:cs="Times New Roman"/>
          <w:sz w:val="26"/>
          <w:szCs w:val="26"/>
        </w:rPr>
        <w:t>го</w:t>
      </w:r>
      <w:r w:rsidRPr="00A14462">
        <w:rPr>
          <w:rFonts w:ascii="Times New Roman" w:hAnsi="Times New Roman" w:cs="Times New Roman"/>
          <w:sz w:val="26"/>
          <w:szCs w:val="26"/>
        </w:rPr>
        <w:t xml:space="preserve"> поселени</w:t>
      </w:r>
      <w:r>
        <w:rPr>
          <w:rFonts w:ascii="Times New Roman" w:hAnsi="Times New Roman" w:cs="Times New Roman"/>
          <w:sz w:val="26"/>
          <w:szCs w:val="26"/>
        </w:rPr>
        <w:t>я</w:t>
      </w:r>
    </w:p>
    <w:tbl>
      <w:tblPr>
        <w:tblW w:w="10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
        <w:gridCol w:w="2779"/>
        <w:gridCol w:w="1312"/>
        <w:gridCol w:w="1070"/>
        <w:gridCol w:w="1206"/>
        <w:gridCol w:w="1718"/>
        <w:gridCol w:w="1570"/>
      </w:tblGrid>
      <w:tr w:rsidR="00BB5269" w:rsidRPr="00FA362A" w:rsidTr="00234FF2">
        <w:trPr>
          <w:trHeight w:val="20"/>
          <w:tblHeader/>
          <w:jc w:val="center"/>
        </w:trPr>
        <w:tc>
          <w:tcPr>
            <w:tcW w:w="585" w:type="dxa"/>
            <w:tcBorders>
              <w:top w:val="single" w:sz="4" w:space="0" w:color="auto"/>
              <w:left w:val="single" w:sz="4" w:space="0" w:color="auto"/>
              <w:bottom w:val="single" w:sz="4" w:space="0" w:color="auto"/>
              <w:right w:val="single" w:sz="4" w:space="0" w:color="auto"/>
            </w:tcBorders>
            <w:vAlign w:val="center"/>
          </w:tcPr>
          <w:p w:rsidR="00BB5269" w:rsidRPr="00FA362A" w:rsidRDefault="00BB5269" w:rsidP="00CA5C8F">
            <w:pPr>
              <w:spacing w:after="0" w:line="240" w:lineRule="auto"/>
              <w:jc w:val="center"/>
              <w:rPr>
                <w:rFonts w:ascii="Times New Roman" w:eastAsia="Times New Roman" w:hAnsi="Times New Roman" w:cs="Times New Roman"/>
                <w:bCs/>
                <w:lang w:eastAsia="ru-RU"/>
              </w:rPr>
            </w:pPr>
            <w:r w:rsidRPr="00FA362A">
              <w:rPr>
                <w:rFonts w:ascii="Times New Roman" w:eastAsia="Times New Roman" w:hAnsi="Times New Roman" w:cs="Times New Roman"/>
                <w:bCs/>
                <w:lang w:eastAsia="ru-RU"/>
              </w:rPr>
              <w:t>№</w:t>
            </w:r>
          </w:p>
          <w:p w:rsidR="00BB5269" w:rsidRPr="00FA362A" w:rsidRDefault="00BB5269" w:rsidP="00CA5C8F">
            <w:pPr>
              <w:spacing w:after="0" w:line="240" w:lineRule="auto"/>
              <w:jc w:val="center"/>
              <w:rPr>
                <w:rFonts w:ascii="Times New Roman" w:eastAsia="Times New Roman" w:hAnsi="Times New Roman" w:cs="Times New Roman"/>
                <w:bCs/>
                <w:lang w:eastAsia="ru-RU"/>
              </w:rPr>
            </w:pPr>
            <w:r w:rsidRPr="00FA362A">
              <w:rPr>
                <w:rFonts w:ascii="Times New Roman" w:eastAsia="Times New Roman" w:hAnsi="Times New Roman" w:cs="Times New Roman"/>
                <w:bCs/>
                <w:lang w:eastAsia="ru-RU"/>
              </w:rPr>
              <w:t>п/п</w:t>
            </w:r>
          </w:p>
        </w:tc>
        <w:tc>
          <w:tcPr>
            <w:tcW w:w="2779" w:type="dxa"/>
            <w:tcBorders>
              <w:top w:val="single" w:sz="4" w:space="0" w:color="auto"/>
              <w:left w:val="single" w:sz="4" w:space="0" w:color="auto"/>
              <w:bottom w:val="single" w:sz="4" w:space="0" w:color="auto"/>
              <w:right w:val="single" w:sz="4" w:space="0" w:color="auto"/>
            </w:tcBorders>
            <w:vAlign w:val="center"/>
          </w:tcPr>
          <w:p w:rsidR="00BB5269" w:rsidRPr="00FA362A" w:rsidRDefault="00BB5269" w:rsidP="00CA5C8F">
            <w:pPr>
              <w:spacing w:after="0" w:line="240" w:lineRule="auto"/>
              <w:jc w:val="center"/>
              <w:rPr>
                <w:rFonts w:ascii="Times New Roman" w:eastAsia="Times New Roman" w:hAnsi="Times New Roman" w:cs="Times New Roman"/>
                <w:bCs/>
                <w:lang w:eastAsia="ru-RU"/>
              </w:rPr>
            </w:pPr>
            <w:r w:rsidRPr="00FA362A">
              <w:rPr>
                <w:rFonts w:ascii="Times New Roman" w:eastAsia="Times New Roman" w:hAnsi="Times New Roman" w:cs="Times New Roman"/>
                <w:bCs/>
                <w:lang w:eastAsia="ru-RU"/>
              </w:rPr>
              <w:t>Наименование</w:t>
            </w:r>
          </w:p>
          <w:p w:rsidR="00BB5269" w:rsidRPr="00FA362A" w:rsidRDefault="00BB5269" w:rsidP="00CA5C8F">
            <w:pPr>
              <w:spacing w:after="0" w:line="240" w:lineRule="auto"/>
              <w:jc w:val="center"/>
              <w:rPr>
                <w:rFonts w:ascii="Times New Roman" w:eastAsia="Times New Roman" w:hAnsi="Times New Roman" w:cs="Times New Roman"/>
                <w:bCs/>
                <w:lang w:eastAsia="ru-RU"/>
              </w:rPr>
            </w:pPr>
            <w:r w:rsidRPr="00FA362A">
              <w:rPr>
                <w:rFonts w:ascii="Times New Roman" w:eastAsia="Times New Roman" w:hAnsi="Times New Roman" w:cs="Times New Roman"/>
                <w:bCs/>
                <w:lang w:eastAsia="ru-RU"/>
              </w:rPr>
              <w:t>населённых пунктов</w:t>
            </w:r>
          </w:p>
        </w:tc>
        <w:tc>
          <w:tcPr>
            <w:tcW w:w="1312" w:type="dxa"/>
            <w:tcBorders>
              <w:top w:val="single" w:sz="4" w:space="0" w:color="auto"/>
              <w:left w:val="single" w:sz="4" w:space="0" w:color="auto"/>
              <w:bottom w:val="single" w:sz="4" w:space="0" w:color="auto"/>
              <w:right w:val="single" w:sz="4" w:space="0" w:color="auto"/>
            </w:tcBorders>
            <w:vAlign w:val="center"/>
          </w:tcPr>
          <w:p w:rsidR="00BB5269" w:rsidRPr="00FA362A" w:rsidRDefault="00BB5269" w:rsidP="00CA5C8F">
            <w:pPr>
              <w:spacing w:after="0" w:line="240" w:lineRule="auto"/>
              <w:jc w:val="center"/>
              <w:rPr>
                <w:rFonts w:ascii="Times New Roman" w:eastAsia="Times New Roman" w:hAnsi="Times New Roman" w:cs="Times New Roman"/>
                <w:bCs/>
                <w:lang w:eastAsia="ru-RU"/>
              </w:rPr>
            </w:pPr>
            <w:r w:rsidRPr="00FA362A">
              <w:rPr>
                <w:rFonts w:ascii="Times New Roman" w:eastAsia="Times New Roman" w:hAnsi="Times New Roman" w:cs="Times New Roman"/>
                <w:bCs/>
                <w:lang w:eastAsia="ru-RU"/>
              </w:rPr>
              <w:t>Сущ. пол.</w:t>
            </w:r>
          </w:p>
          <w:p w:rsidR="00BB5269" w:rsidRPr="00FA362A" w:rsidRDefault="00BB5269" w:rsidP="00CA5C8F">
            <w:pPr>
              <w:spacing w:after="0" w:line="240" w:lineRule="auto"/>
              <w:jc w:val="center"/>
              <w:rPr>
                <w:rFonts w:ascii="Times New Roman" w:eastAsia="Times New Roman" w:hAnsi="Times New Roman" w:cs="Times New Roman"/>
                <w:bCs/>
                <w:lang w:eastAsia="ru-RU"/>
              </w:rPr>
            </w:pPr>
            <w:r w:rsidRPr="00FA362A">
              <w:rPr>
                <w:rFonts w:ascii="Times New Roman" w:eastAsia="Times New Roman" w:hAnsi="Times New Roman" w:cs="Times New Roman"/>
                <w:bCs/>
                <w:lang w:eastAsia="ru-RU"/>
              </w:rPr>
              <w:t>2010 г</w:t>
            </w:r>
          </w:p>
        </w:tc>
        <w:tc>
          <w:tcPr>
            <w:tcW w:w="1070" w:type="dxa"/>
            <w:tcBorders>
              <w:top w:val="single" w:sz="4" w:space="0" w:color="auto"/>
              <w:left w:val="single" w:sz="4" w:space="0" w:color="auto"/>
              <w:bottom w:val="single" w:sz="4" w:space="0" w:color="auto"/>
              <w:right w:val="single" w:sz="4" w:space="0" w:color="auto"/>
            </w:tcBorders>
            <w:vAlign w:val="center"/>
          </w:tcPr>
          <w:p w:rsidR="00BB5269" w:rsidRPr="00FA362A" w:rsidRDefault="00BB5269" w:rsidP="00CA5C8F">
            <w:pPr>
              <w:spacing w:after="0" w:line="240" w:lineRule="auto"/>
              <w:jc w:val="center"/>
              <w:rPr>
                <w:rFonts w:ascii="Times New Roman" w:eastAsia="Times New Roman" w:hAnsi="Times New Roman" w:cs="Times New Roman"/>
                <w:bCs/>
                <w:lang w:eastAsia="ru-RU"/>
              </w:rPr>
            </w:pPr>
            <w:r w:rsidRPr="00FA362A">
              <w:rPr>
                <w:rFonts w:ascii="Times New Roman" w:eastAsia="Times New Roman" w:hAnsi="Times New Roman" w:cs="Times New Roman"/>
                <w:bCs/>
                <w:lang w:val="en-US" w:eastAsia="ru-RU"/>
              </w:rPr>
              <w:t>I</w:t>
            </w:r>
            <w:r w:rsidRPr="00FA362A">
              <w:rPr>
                <w:rFonts w:ascii="Times New Roman" w:eastAsia="Times New Roman" w:hAnsi="Times New Roman" w:cs="Times New Roman"/>
                <w:bCs/>
                <w:lang w:eastAsia="ru-RU"/>
              </w:rPr>
              <w:t xml:space="preserve"> период</w:t>
            </w:r>
          </w:p>
          <w:p w:rsidR="00BB5269" w:rsidRPr="00FA362A" w:rsidRDefault="00BB5269" w:rsidP="00CA5C8F">
            <w:pPr>
              <w:spacing w:after="0" w:line="240" w:lineRule="auto"/>
              <w:jc w:val="center"/>
              <w:rPr>
                <w:rFonts w:ascii="Times New Roman" w:eastAsia="Times New Roman" w:hAnsi="Times New Roman" w:cs="Times New Roman"/>
                <w:bCs/>
                <w:lang w:eastAsia="ru-RU"/>
              </w:rPr>
            </w:pPr>
            <w:r w:rsidRPr="00FA362A">
              <w:rPr>
                <w:rFonts w:ascii="Times New Roman" w:eastAsia="Times New Roman" w:hAnsi="Times New Roman" w:cs="Times New Roman"/>
                <w:bCs/>
                <w:lang w:eastAsia="ru-RU"/>
              </w:rPr>
              <w:t>(10 лет)</w:t>
            </w:r>
          </w:p>
        </w:tc>
        <w:tc>
          <w:tcPr>
            <w:tcW w:w="1206" w:type="dxa"/>
            <w:tcBorders>
              <w:top w:val="single" w:sz="4" w:space="0" w:color="auto"/>
              <w:left w:val="single" w:sz="4" w:space="0" w:color="auto"/>
              <w:bottom w:val="single" w:sz="4" w:space="0" w:color="auto"/>
              <w:right w:val="single" w:sz="4" w:space="0" w:color="auto"/>
            </w:tcBorders>
            <w:vAlign w:val="center"/>
          </w:tcPr>
          <w:p w:rsidR="00BB5269" w:rsidRPr="00FA362A" w:rsidRDefault="00BB5269" w:rsidP="00CA5C8F">
            <w:pPr>
              <w:spacing w:after="0" w:line="240" w:lineRule="auto"/>
              <w:jc w:val="center"/>
              <w:rPr>
                <w:rFonts w:ascii="Times New Roman" w:eastAsia="Times New Roman" w:hAnsi="Times New Roman" w:cs="Times New Roman"/>
                <w:bCs/>
                <w:lang w:eastAsia="ru-RU"/>
              </w:rPr>
            </w:pPr>
            <w:r w:rsidRPr="00FA362A">
              <w:rPr>
                <w:rFonts w:ascii="Times New Roman" w:eastAsia="Times New Roman" w:hAnsi="Times New Roman" w:cs="Times New Roman"/>
                <w:bCs/>
                <w:lang w:eastAsia="ru-RU"/>
              </w:rPr>
              <w:t>Факт, на 01.01.2019</w:t>
            </w:r>
          </w:p>
        </w:tc>
        <w:tc>
          <w:tcPr>
            <w:tcW w:w="1718" w:type="dxa"/>
            <w:tcBorders>
              <w:top w:val="single" w:sz="4" w:space="0" w:color="auto"/>
              <w:left w:val="single" w:sz="4" w:space="0" w:color="auto"/>
              <w:bottom w:val="single" w:sz="4" w:space="0" w:color="auto"/>
              <w:right w:val="single" w:sz="4" w:space="0" w:color="auto"/>
            </w:tcBorders>
            <w:vAlign w:val="center"/>
          </w:tcPr>
          <w:p w:rsidR="00BB5269" w:rsidRPr="00FA362A" w:rsidRDefault="00BB5269" w:rsidP="00CA5C8F">
            <w:pPr>
              <w:spacing w:after="0" w:line="240" w:lineRule="auto"/>
              <w:jc w:val="center"/>
              <w:rPr>
                <w:rFonts w:ascii="Times New Roman" w:eastAsia="Times New Roman" w:hAnsi="Times New Roman" w:cs="Times New Roman"/>
                <w:bCs/>
                <w:lang w:eastAsia="ru-RU"/>
              </w:rPr>
            </w:pPr>
            <w:r w:rsidRPr="00FA362A">
              <w:rPr>
                <w:rFonts w:ascii="Times New Roman" w:eastAsia="Times New Roman" w:hAnsi="Times New Roman" w:cs="Times New Roman"/>
                <w:bCs/>
                <w:lang w:eastAsia="ru-RU"/>
              </w:rPr>
              <w:t>+увеличение /-уменьшение относительно ГП</w:t>
            </w:r>
          </w:p>
        </w:tc>
        <w:tc>
          <w:tcPr>
            <w:tcW w:w="1570" w:type="dxa"/>
            <w:tcBorders>
              <w:top w:val="single" w:sz="4" w:space="0" w:color="auto"/>
              <w:left w:val="single" w:sz="4" w:space="0" w:color="auto"/>
              <w:bottom w:val="single" w:sz="4" w:space="0" w:color="auto"/>
              <w:right w:val="single" w:sz="4" w:space="0" w:color="auto"/>
            </w:tcBorders>
            <w:vAlign w:val="center"/>
          </w:tcPr>
          <w:p w:rsidR="00BB5269" w:rsidRPr="00FA362A" w:rsidRDefault="00BB5269" w:rsidP="00CA5C8F">
            <w:pPr>
              <w:spacing w:after="0" w:line="240" w:lineRule="auto"/>
              <w:jc w:val="center"/>
              <w:rPr>
                <w:rFonts w:ascii="Times New Roman" w:eastAsia="Times New Roman" w:hAnsi="Times New Roman" w:cs="Times New Roman"/>
                <w:bCs/>
                <w:lang w:eastAsia="ru-RU"/>
              </w:rPr>
            </w:pPr>
            <w:r w:rsidRPr="00FA362A">
              <w:rPr>
                <w:rFonts w:ascii="Times New Roman" w:eastAsia="Times New Roman" w:hAnsi="Times New Roman" w:cs="Times New Roman"/>
                <w:bCs/>
                <w:lang w:eastAsia="ru-RU"/>
              </w:rPr>
              <w:t>II период</w:t>
            </w:r>
          </w:p>
          <w:p w:rsidR="00BB5269" w:rsidRPr="00FA362A" w:rsidRDefault="00BB5269" w:rsidP="00CA5C8F">
            <w:pPr>
              <w:spacing w:after="0" w:line="240" w:lineRule="auto"/>
              <w:jc w:val="center"/>
              <w:rPr>
                <w:rFonts w:ascii="Times New Roman" w:eastAsia="Times New Roman" w:hAnsi="Times New Roman" w:cs="Times New Roman"/>
                <w:bCs/>
                <w:lang w:eastAsia="ru-RU"/>
              </w:rPr>
            </w:pPr>
            <w:r w:rsidRPr="00FA362A">
              <w:rPr>
                <w:rFonts w:ascii="Times New Roman" w:eastAsia="Times New Roman" w:hAnsi="Times New Roman" w:cs="Times New Roman"/>
                <w:bCs/>
                <w:lang w:eastAsia="ru-RU"/>
              </w:rPr>
              <w:t>(20 лет)</w:t>
            </w:r>
          </w:p>
        </w:tc>
      </w:tr>
      <w:tr w:rsidR="00BB5269" w:rsidRPr="00FA362A" w:rsidTr="00234FF2">
        <w:trPr>
          <w:trHeight w:val="20"/>
          <w:tblHeader/>
          <w:jc w:val="center"/>
        </w:trPr>
        <w:tc>
          <w:tcPr>
            <w:tcW w:w="585" w:type="dxa"/>
            <w:tcBorders>
              <w:top w:val="single" w:sz="4" w:space="0" w:color="auto"/>
              <w:left w:val="single" w:sz="4" w:space="0" w:color="auto"/>
              <w:bottom w:val="single" w:sz="4" w:space="0" w:color="auto"/>
              <w:right w:val="single" w:sz="4" w:space="0" w:color="auto"/>
            </w:tcBorders>
            <w:vAlign w:val="center"/>
          </w:tcPr>
          <w:p w:rsidR="00BB5269" w:rsidRPr="00FA362A" w:rsidRDefault="00BB5269" w:rsidP="00CA5C8F">
            <w:pPr>
              <w:spacing w:after="0" w:line="240" w:lineRule="auto"/>
              <w:jc w:val="center"/>
              <w:rPr>
                <w:rFonts w:ascii="Times New Roman" w:eastAsia="Times New Roman" w:hAnsi="Times New Roman" w:cs="Times New Roman"/>
                <w:bCs/>
                <w:lang w:eastAsia="ru-RU"/>
              </w:rPr>
            </w:pPr>
            <w:r w:rsidRPr="00FA362A">
              <w:rPr>
                <w:rFonts w:ascii="Times New Roman" w:eastAsia="Times New Roman" w:hAnsi="Times New Roman" w:cs="Times New Roman"/>
                <w:bCs/>
                <w:lang w:eastAsia="ru-RU"/>
              </w:rPr>
              <w:t>1</w:t>
            </w:r>
          </w:p>
        </w:tc>
        <w:tc>
          <w:tcPr>
            <w:tcW w:w="2779" w:type="dxa"/>
            <w:tcBorders>
              <w:top w:val="single" w:sz="4" w:space="0" w:color="auto"/>
              <w:left w:val="single" w:sz="4" w:space="0" w:color="auto"/>
              <w:bottom w:val="single" w:sz="4" w:space="0" w:color="auto"/>
              <w:right w:val="single" w:sz="4" w:space="0" w:color="auto"/>
            </w:tcBorders>
            <w:vAlign w:val="center"/>
          </w:tcPr>
          <w:p w:rsidR="00BB5269" w:rsidRPr="00FA362A" w:rsidRDefault="00BB5269" w:rsidP="00CA5C8F">
            <w:pPr>
              <w:spacing w:after="0" w:line="240" w:lineRule="auto"/>
              <w:jc w:val="center"/>
              <w:rPr>
                <w:rFonts w:ascii="Times New Roman" w:eastAsia="Times New Roman" w:hAnsi="Times New Roman" w:cs="Times New Roman"/>
                <w:bCs/>
                <w:lang w:eastAsia="ru-RU"/>
              </w:rPr>
            </w:pPr>
            <w:r w:rsidRPr="00FA362A">
              <w:rPr>
                <w:rFonts w:ascii="Times New Roman" w:eastAsia="Times New Roman" w:hAnsi="Times New Roman" w:cs="Times New Roman"/>
                <w:bCs/>
                <w:lang w:eastAsia="ru-RU"/>
              </w:rPr>
              <w:t>2</w:t>
            </w:r>
          </w:p>
        </w:tc>
        <w:tc>
          <w:tcPr>
            <w:tcW w:w="1312" w:type="dxa"/>
            <w:tcBorders>
              <w:top w:val="single" w:sz="4" w:space="0" w:color="auto"/>
              <w:left w:val="single" w:sz="4" w:space="0" w:color="auto"/>
              <w:bottom w:val="single" w:sz="4" w:space="0" w:color="auto"/>
              <w:right w:val="single" w:sz="4" w:space="0" w:color="auto"/>
            </w:tcBorders>
            <w:vAlign w:val="center"/>
          </w:tcPr>
          <w:p w:rsidR="00BB5269" w:rsidRPr="00FA362A" w:rsidRDefault="00BB5269" w:rsidP="00CA5C8F">
            <w:pPr>
              <w:spacing w:after="0" w:line="240" w:lineRule="auto"/>
              <w:jc w:val="center"/>
              <w:rPr>
                <w:rFonts w:ascii="Times New Roman" w:eastAsia="Times New Roman" w:hAnsi="Times New Roman" w:cs="Times New Roman"/>
                <w:bCs/>
                <w:lang w:eastAsia="ru-RU"/>
              </w:rPr>
            </w:pPr>
            <w:r w:rsidRPr="00FA362A">
              <w:rPr>
                <w:rFonts w:ascii="Times New Roman" w:eastAsia="Times New Roman" w:hAnsi="Times New Roman" w:cs="Times New Roman"/>
                <w:bCs/>
                <w:lang w:eastAsia="ru-RU"/>
              </w:rPr>
              <w:t>3</w:t>
            </w:r>
          </w:p>
        </w:tc>
        <w:tc>
          <w:tcPr>
            <w:tcW w:w="1070" w:type="dxa"/>
            <w:tcBorders>
              <w:top w:val="single" w:sz="4" w:space="0" w:color="auto"/>
              <w:left w:val="single" w:sz="4" w:space="0" w:color="auto"/>
              <w:bottom w:val="single" w:sz="4" w:space="0" w:color="auto"/>
              <w:right w:val="single" w:sz="4" w:space="0" w:color="auto"/>
            </w:tcBorders>
            <w:vAlign w:val="center"/>
          </w:tcPr>
          <w:p w:rsidR="00BB5269" w:rsidRPr="00FA362A" w:rsidRDefault="00BB5269" w:rsidP="00CA5C8F">
            <w:pPr>
              <w:spacing w:after="0" w:line="240" w:lineRule="auto"/>
              <w:jc w:val="center"/>
              <w:rPr>
                <w:rFonts w:ascii="Times New Roman" w:eastAsia="Times New Roman" w:hAnsi="Times New Roman" w:cs="Times New Roman"/>
                <w:bCs/>
                <w:lang w:eastAsia="ru-RU"/>
              </w:rPr>
            </w:pPr>
            <w:r w:rsidRPr="00FA362A">
              <w:rPr>
                <w:rFonts w:ascii="Times New Roman" w:eastAsia="Times New Roman" w:hAnsi="Times New Roman" w:cs="Times New Roman"/>
                <w:bCs/>
                <w:lang w:eastAsia="ru-RU"/>
              </w:rPr>
              <w:t>4</w:t>
            </w:r>
          </w:p>
        </w:tc>
        <w:tc>
          <w:tcPr>
            <w:tcW w:w="1206" w:type="dxa"/>
            <w:tcBorders>
              <w:top w:val="single" w:sz="4" w:space="0" w:color="auto"/>
              <w:left w:val="single" w:sz="4" w:space="0" w:color="auto"/>
              <w:bottom w:val="single" w:sz="4" w:space="0" w:color="auto"/>
              <w:right w:val="single" w:sz="4" w:space="0" w:color="auto"/>
            </w:tcBorders>
            <w:vAlign w:val="center"/>
          </w:tcPr>
          <w:p w:rsidR="00BB5269" w:rsidRPr="00FA362A" w:rsidRDefault="00BB5269" w:rsidP="00CA5C8F">
            <w:pPr>
              <w:spacing w:after="0" w:line="240" w:lineRule="auto"/>
              <w:jc w:val="center"/>
              <w:rPr>
                <w:rFonts w:ascii="Times New Roman" w:eastAsia="Times New Roman" w:hAnsi="Times New Roman" w:cs="Times New Roman"/>
                <w:bCs/>
                <w:lang w:eastAsia="ru-RU"/>
              </w:rPr>
            </w:pPr>
            <w:r w:rsidRPr="00FA362A">
              <w:rPr>
                <w:rFonts w:ascii="Times New Roman" w:eastAsia="Times New Roman" w:hAnsi="Times New Roman" w:cs="Times New Roman"/>
                <w:bCs/>
                <w:lang w:eastAsia="ru-RU"/>
              </w:rPr>
              <w:t>5</w:t>
            </w:r>
          </w:p>
        </w:tc>
        <w:tc>
          <w:tcPr>
            <w:tcW w:w="1718" w:type="dxa"/>
            <w:tcBorders>
              <w:top w:val="single" w:sz="4" w:space="0" w:color="auto"/>
              <w:left w:val="single" w:sz="4" w:space="0" w:color="auto"/>
              <w:bottom w:val="single" w:sz="4" w:space="0" w:color="auto"/>
              <w:right w:val="single" w:sz="4" w:space="0" w:color="auto"/>
            </w:tcBorders>
            <w:vAlign w:val="center"/>
          </w:tcPr>
          <w:p w:rsidR="00BB5269" w:rsidRPr="00FA362A" w:rsidRDefault="00BB5269" w:rsidP="00CA5C8F">
            <w:pPr>
              <w:spacing w:after="0" w:line="240" w:lineRule="auto"/>
              <w:jc w:val="center"/>
              <w:rPr>
                <w:rFonts w:ascii="Times New Roman" w:eastAsia="Times New Roman" w:hAnsi="Times New Roman" w:cs="Times New Roman"/>
                <w:bCs/>
                <w:lang w:eastAsia="ru-RU"/>
              </w:rPr>
            </w:pPr>
            <w:r w:rsidRPr="00FA362A">
              <w:rPr>
                <w:rFonts w:ascii="Times New Roman" w:eastAsia="Times New Roman" w:hAnsi="Times New Roman" w:cs="Times New Roman"/>
                <w:bCs/>
                <w:lang w:eastAsia="ru-RU"/>
              </w:rPr>
              <w:t>6</w:t>
            </w:r>
          </w:p>
        </w:tc>
        <w:tc>
          <w:tcPr>
            <w:tcW w:w="1570" w:type="dxa"/>
            <w:tcBorders>
              <w:top w:val="single" w:sz="4" w:space="0" w:color="auto"/>
              <w:left w:val="single" w:sz="4" w:space="0" w:color="auto"/>
              <w:bottom w:val="single" w:sz="4" w:space="0" w:color="auto"/>
              <w:right w:val="single" w:sz="4" w:space="0" w:color="auto"/>
            </w:tcBorders>
            <w:vAlign w:val="center"/>
          </w:tcPr>
          <w:p w:rsidR="00BB5269" w:rsidRPr="00FA362A" w:rsidRDefault="00BB5269" w:rsidP="00CA5C8F">
            <w:pPr>
              <w:spacing w:after="0" w:line="240" w:lineRule="auto"/>
              <w:jc w:val="center"/>
              <w:rPr>
                <w:rFonts w:ascii="Times New Roman" w:eastAsia="Times New Roman" w:hAnsi="Times New Roman" w:cs="Times New Roman"/>
                <w:bCs/>
                <w:lang w:eastAsia="ru-RU"/>
              </w:rPr>
            </w:pPr>
            <w:r w:rsidRPr="00FA362A">
              <w:rPr>
                <w:rFonts w:ascii="Times New Roman" w:eastAsia="Times New Roman" w:hAnsi="Times New Roman" w:cs="Times New Roman"/>
                <w:bCs/>
                <w:lang w:eastAsia="ru-RU"/>
              </w:rPr>
              <w:t>7</w:t>
            </w:r>
          </w:p>
        </w:tc>
      </w:tr>
      <w:tr w:rsidR="00BB5269" w:rsidRPr="00FA362A" w:rsidTr="00234FF2">
        <w:trPr>
          <w:trHeight w:val="20"/>
          <w:jc w:val="center"/>
        </w:trPr>
        <w:tc>
          <w:tcPr>
            <w:tcW w:w="585" w:type="dxa"/>
            <w:tcBorders>
              <w:top w:val="single" w:sz="4" w:space="0" w:color="auto"/>
              <w:left w:val="single" w:sz="4" w:space="0" w:color="auto"/>
              <w:bottom w:val="single" w:sz="4" w:space="0" w:color="auto"/>
              <w:right w:val="single" w:sz="4" w:space="0" w:color="auto"/>
            </w:tcBorders>
            <w:vAlign w:val="center"/>
          </w:tcPr>
          <w:p w:rsidR="00BB5269" w:rsidRPr="00FA362A" w:rsidRDefault="00BB5269" w:rsidP="00CA5C8F">
            <w:pPr>
              <w:spacing w:after="0" w:line="240" w:lineRule="auto"/>
              <w:jc w:val="center"/>
              <w:rPr>
                <w:rFonts w:ascii="Times New Roman" w:eastAsia="Times New Roman" w:hAnsi="Times New Roman" w:cs="Times New Roman"/>
                <w:bCs/>
                <w:lang w:eastAsia="ru-RU"/>
              </w:rPr>
            </w:pPr>
            <w:r w:rsidRPr="00FA362A">
              <w:rPr>
                <w:rFonts w:ascii="Times New Roman" w:eastAsia="Times New Roman" w:hAnsi="Times New Roman" w:cs="Times New Roman"/>
                <w:bCs/>
                <w:lang w:eastAsia="ru-RU"/>
              </w:rPr>
              <w:t>1.</w:t>
            </w:r>
          </w:p>
        </w:tc>
        <w:tc>
          <w:tcPr>
            <w:tcW w:w="2779" w:type="dxa"/>
            <w:tcBorders>
              <w:top w:val="single" w:sz="4" w:space="0" w:color="auto"/>
              <w:left w:val="single" w:sz="4" w:space="0" w:color="auto"/>
              <w:bottom w:val="single" w:sz="4" w:space="0" w:color="auto"/>
              <w:right w:val="single" w:sz="4" w:space="0" w:color="auto"/>
            </w:tcBorders>
            <w:vAlign w:val="center"/>
          </w:tcPr>
          <w:p w:rsidR="00BB5269" w:rsidRPr="00FA362A" w:rsidRDefault="00BB5269" w:rsidP="00CA5C8F">
            <w:pPr>
              <w:spacing w:after="0" w:line="240" w:lineRule="auto"/>
              <w:rPr>
                <w:rFonts w:ascii="Times New Roman" w:hAnsi="Times New Roman" w:cs="Times New Roman"/>
              </w:rPr>
            </w:pPr>
            <w:r w:rsidRPr="00FA362A">
              <w:rPr>
                <w:rFonts w:ascii="Times New Roman" w:hAnsi="Times New Roman" w:cs="Times New Roman"/>
              </w:rPr>
              <w:t>ст. Шумилинская</w:t>
            </w:r>
          </w:p>
        </w:tc>
        <w:tc>
          <w:tcPr>
            <w:tcW w:w="1312"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hAnsi="Times New Roman" w:cs="Times New Roman"/>
              </w:rPr>
            </w:pPr>
            <w:r w:rsidRPr="00FA362A">
              <w:rPr>
                <w:rFonts w:ascii="Times New Roman" w:hAnsi="Times New Roman" w:cs="Times New Roman"/>
              </w:rPr>
              <w:t>850</w:t>
            </w:r>
          </w:p>
        </w:tc>
        <w:tc>
          <w:tcPr>
            <w:tcW w:w="1070"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hAnsi="Times New Roman" w:cs="Times New Roman"/>
              </w:rPr>
            </w:pPr>
            <w:r w:rsidRPr="00FA362A">
              <w:rPr>
                <w:rFonts w:ascii="Times New Roman" w:hAnsi="Times New Roman" w:cs="Times New Roman"/>
              </w:rPr>
              <w:t>1 150</w:t>
            </w:r>
          </w:p>
        </w:tc>
        <w:tc>
          <w:tcPr>
            <w:tcW w:w="1206"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eastAsia="Times New Roman" w:hAnsi="Times New Roman" w:cs="Times New Roman"/>
                <w:bCs/>
                <w:lang w:eastAsia="ru-RU"/>
              </w:rPr>
            </w:pPr>
            <w:r w:rsidRPr="00FA362A">
              <w:rPr>
                <w:rFonts w:ascii="Times New Roman" w:eastAsia="Times New Roman" w:hAnsi="Times New Roman" w:cs="Times New Roman"/>
                <w:bCs/>
                <w:lang w:eastAsia="ru-RU"/>
              </w:rPr>
              <w:t>811</w:t>
            </w:r>
          </w:p>
        </w:tc>
        <w:tc>
          <w:tcPr>
            <w:tcW w:w="1718" w:type="dxa"/>
            <w:tcBorders>
              <w:top w:val="single" w:sz="4" w:space="0" w:color="auto"/>
              <w:left w:val="nil"/>
              <w:bottom w:val="single" w:sz="4" w:space="0" w:color="auto"/>
              <w:right w:val="nil"/>
            </w:tcBorders>
            <w:shd w:val="clear" w:color="auto" w:fill="auto"/>
          </w:tcPr>
          <w:p w:rsidR="00BB5269" w:rsidRPr="00FA362A" w:rsidRDefault="00BB5269" w:rsidP="00945B35">
            <w:pPr>
              <w:spacing w:after="0" w:line="240" w:lineRule="auto"/>
              <w:jc w:val="center"/>
              <w:rPr>
                <w:rFonts w:ascii="Times New Roman" w:hAnsi="Times New Roman" w:cs="Times New Roman"/>
                <w:color w:val="000000"/>
              </w:rPr>
            </w:pPr>
            <w:r w:rsidRPr="00FA362A">
              <w:rPr>
                <w:rFonts w:ascii="Times New Roman" w:hAnsi="Times New Roman" w:cs="Times New Roman"/>
                <w:color w:val="000000"/>
              </w:rPr>
              <w:t>-339</w:t>
            </w:r>
          </w:p>
        </w:tc>
        <w:tc>
          <w:tcPr>
            <w:tcW w:w="1570"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hAnsi="Times New Roman" w:cs="Times New Roman"/>
              </w:rPr>
            </w:pPr>
            <w:r w:rsidRPr="00FA362A">
              <w:rPr>
                <w:rFonts w:ascii="Times New Roman" w:hAnsi="Times New Roman" w:cs="Times New Roman"/>
              </w:rPr>
              <w:t>1 440</w:t>
            </w:r>
          </w:p>
        </w:tc>
      </w:tr>
      <w:tr w:rsidR="00BB5269" w:rsidRPr="00FA362A" w:rsidTr="00234FF2">
        <w:trPr>
          <w:trHeight w:val="20"/>
          <w:jc w:val="center"/>
        </w:trPr>
        <w:tc>
          <w:tcPr>
            <w:tcW w:w="585" w:type="dxa"/>
            <w:tcBorders>
              <w:top w:val="single" w:sz="4" w:space="0" w:color="auto"/>
              <w:left w:val="single" w:sz="4" w:space="0" w:color="auto"/>
              <w:bottom w:val="single" w:sz="4" w:space="0" w:color="auto"/>
              <w:right w:val="single" w:sz="4" w:space="0" w:color="auto"/>
            </w:tcBorders>
            <w:vAlign w:val="center"/>
          </w:tcPr>
          <w:p w:rsidR="00BB5269" w:rsidRPr="00FA362A" w:rsidRDefault="00BB5269" w:rsidP="00CA5C8F">
            <w:pPr>
              <w:spacing w:after="0" w:line="240" w:lineRule="auto"/>
              <w:jc w:val="center"/>
              <w:rPr>
                <w:rFonts w:ascii="Times New Roman" w:eastAsia="Times New Roman" w:hAnsi="Times New Roman" w:cs="Times New Roman"/>
                <w:bCs/>
                <w:lang w:eastAsia="ru-RU"/>
              </w:rPr>
            </w:pPr>
            <w:r w:rsidRPr="00FA362A">
              <w:rPr>
                <w:rFonts w:ascii="Times New Roman" w:eastAsia="Times New Roman" w:hAnsi="Times New Roman" w:cs="Times New Roman"/>
                <w:bCs/>
                <w:lang w:eastAsia="ru-RU"/>
              </w:rPr>
              <w:t>2.</w:t>
            </w:r>
          </w:p>
        </w:tc>
        <w:tc>
          <w:tcPr>
            <w:tcW w:w="2779" w:type="dxa"/>
            <w:tcBorders>
              <w:top w:val="single" w:sz="4" w:space="0" w:color="auto"/>
              <w:left w:val="single" w:sz="4" w:space="0" w:color="auto"/>
              <w:bottom w:val="single" w:sz="4" w:space="0" w:color="auto"/>
              <w:right w:val="single" w:sz="4" w:space="0" w:color="auto"/>
            </w:tcBorders>
            <w:vAlign w:val="center"/>
          </w:tcPr>
          <w:p w:rsidR="00BB5269" w:rsidRPr="00FA362A" w:rsidRDefault="00BB5269" w:rsidP="00CA5C8F">
            <w:pPr>
              <w:spacing w:after="0" w:line="240" w:lineRule="auto"/>
              <w:rPr>
                <w:rFonts w:ascii="Times New Roman" w:hAnsi="Times New Roman" w:cs="Times New Roman"/>
              </w:rPr>
            </w:pPr>
            <w:r w:rsidRPr="00FA362A">
              <w:rPr>
                <w:rFonts w:ascii="Times New Roman" w:hAnsi="Times New Roman" w:cs="Times New Roman"/>
              </w:rPr>
              <w:t>х. Новониколаевский</w:t>
            </w:r>
          </w:p>
        </w:tc>
        <w:tc>
          <w:tcPr>
            <w:tcW w:w="1312"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hAnsi="Times New Roman" w:cs="Times New Roman"/>
              </w:rPr>
            </w:pPr>
            <w:r w:rsidRPr="00FA362A">
              <w:rPr>
                <w:rFonts w:ascii="Times New Roman" w:hAnsi="Times New Roman" w:cs="Times New Roman"/>
              </w:rPr>
              <w:t>753</w:t>
            </w:r>
          </w:p>
        </w:tc>
        <w:tc>
          <w:tcPr>
            <w:tcW w:w="1070"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hAnsi="Times New Roman" w:cs="Times New Roman"/>
              </w:rPr>
            </w:pPr>
            <w:r w:rsidRPr="00FA362A">
              <w:rPr>
                <w:rFonts w:ascii="Times New Roman" w:hAnsi="Times New Roman" w:cs="Times New Roman"/>
              </w:rPr>
              <w:t>830</w:t>
            </w:r>
          </w:p>
        </w:tc>
        <w:tc>
          <w:tcPr>
            <w:tcW w:w="1206"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eastAsia="Times New Roman" w:hAnsi="Times New Roman" w:cs="Times New Roman"/>
                <w:bCs/>
                <w:lang w:eastAsia="ru-RU"/>
              </w:rPr>
            </w:pPr>
            <w:r w:rsidRPr="00FA362A">
              <w:rPr>
                <w:rFonts w:ascii="Times New Roman" w:eastAsia="Times New Roman" w:hAnsi="Times New Roman" w:cs="Times New Roman"/>
                <w:bCs/>
                <w:lang w:eastAsia="ru-RU"/>
              </w:rPr>
              <w:t>729</w:t>
            </w:r>
          </w:p>
        </w:tc>
        <w:tc>
          <w:tcPr>
            <w:tcW w:w="1718" w:type="dxa"/>
            <w:tcBorders>
              <w:top w:val="single" w:sz="4" w:space="0" w:color="auto"/>
              <w:left w:val="nil"/>
              <w:bottom w:val="single" w:sz="4" w:space="0" w:color="auto"/>
              <w:right w:val="nil"/>
            </w:tcBorders>
            <w:shd w:val="clear" w:color="auto" w:fill="auto"/>
          </w:tcPr>
          <w:p w:rsidR="00BB5269" w:rsidRPr="00FA362A" w:rsidRDefault="00BB5269" w:rsidP="00945B35">
            <w:pPr>
              <w:spacing w:after="0" w:line="240" w:lineRule="auto"/>
              <w:jc w:val="center"/>
              <w:rPr>
                <w:rFonts w:ascii="Times New Roman" w:hAnsi="Times New Roman" w:cs="Times New Roman"/>
                <w:color w:val="000000"/>
              </w:rPr>
            </w:pPr>
            <w:r w:rsidRPr="00FA362A">
              <w:rPr>
                <w:rFonts w:ascii="Times New Roman" w:hAnsi="Times New Roman" w:cs="Times New Roman"/>
                <w:color w:val="000000"/>
              </w:rPr>
              <w:t>-101</w:t>
            </w:r>
          </w:p>
        </w:tc>
        <w:tc>
          <w:tcPr>
            <w:tcW w:w="1570"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hAnsi="Times New Roman" w:cs="Times New Roman"/>
              </w:rPr>
            </w:pPr>
            <w:r w:rsidRPr="00FA362A">
              <w:rPr>
                <w:rFonts w:ascii="Times New Roman" w:hAnsi="Times New Roman" w:cs="Times New Roman"/>
              </w:rPr>
              <w:t>975</w:t>
            </w:r>
          </w:p>
        </w:tc>
      </w:tr>
      <w:tr w:rsidR="00BB5269" w:rsidRPr="00FA362A" w:rsidTr="00234FF2">
        <w:trPr>
          <w:trHeight w:val="20"/>
          <w:jc w:val="center"/>
        </w:trPr>
        <w:tc>
          <w:tcPr>
            <w:tcW w:w="585" w:type="dxa"/>
            <w:tcBorders>
              <w:top w:val="single" w:sz="4" w:space="0" w:color="auto"/>
              <w:left w:val="single" w:sz="4" w:space="0" w:color="auto"/>
              <w:bottom w:val="single" w:sz="4" w:space="0" w:color="auto"/>
              <w:right w:val="single" w:sz="4" w:space="0" w:color="auto"/>
            </w:tcBorders>
            <w:vAlign w:val="center"/>
          </w:tcPr>
          <w:p w:rsidR="00BB5269" w:rsidRPr="00FA362A" w:rsidRDefault="00BB5269" w:rsidP="00CA5C8F">
            <w:pPr>
              <w:spacing w:after="0" w:line="240" w:lineRule="auto"/>
              <w:jc w:val="center"/>
              <w:rPr>
                <w:rFonts w:ascii="Times New Roman" w:eastAsia="Times New Roman" w:hAnsi="Times New Roman" w:cs="Times New Roman"/>
                <w:bCs/>
                <w:lang w:eastAsia="ru-RU"/>
              </w:rPr>
            </w:pPr>
            <w:r w:rsidRPr="00FA362A">
              <w:rPr>
                <w:rFonts w:ascii="Times New Roman" w:eastAsia="Times New Roman" w:hAnsi="Times New Roman" w:cs="Times New Roman"/>
                <w:bCs/>
                <w:lang w:eastAsia="ru-RU"/>
              </w:rPr>
              <w:t>3.</w:t>
            </w:r>
          </w:p>
        </w:tc>
        <w:tc>
          <w:tcPr>
            <w:tcW w:w="2779" w:type="dxa"/>
            <w:tcBorders>
              <w:top w:val="single" w:sz="4" w:space="0" w:color="auto"/>
              <w:left w:val="single" w:sz="4" w:space="0" w:color="auto"/>
              <w:bottom w:val="single" w:sz="4" w:space="0" w:color="auto"/>
              <w:right w:val="single" w:sz="4" w:space="0" w:color="auto"/>
            </w:tcBorders>
            <w:vAlign w:val="center"/>
          </w:tcPr>
          <w:p w:rsidR="00BB5269" w:rsidRPr="00FA362A" w:rsidRDefault="00BB5269" w:rsidP="00CA5C8F">
            <w:pPr>
              <w:spacing w:after="0" w:line="240" w:lineRule="auto"/>
              <w:rPr>
                <w:rFonts w:ascii="Times New Roman" w:hAnsi="Times New Roman" w:cs="Times New Roman"/>
              </w:rPr>
            </w:pPr>
            <w:r w:rsidRPr="00FA362A">
              <w:rPr>
                <w:rFonts w:ascii="Times New Roman" w:hAnsi="Times New Roman" w:cs="Times New Roman"/>
              </w:rPr>
              <w:t>х. Гребенниковский</w:t>
            </w:r>
          </w:p>
        </w:tc>
        <w:tc>
          <w:tcPr>
            <w:tcW w:w="1312"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hAnsi="Times New Roman" w:cs="Times New Roman"/>
              </w:rPr>
            </w:pPr>
            <w:r w:rsidRPr="00FA362A">
              <w:rPr>
                <w:rFonts w:ascii="Times New Roman" w:hAnsi="Times New Roman" w:cs="Times New Roman"/>
              </w:rPr>
              <w:t>132</w:t>
            </w:r>
          </w:p>
        </w:tc>
        <w:tc>
          <w:tcPr>
            <w:tcW w:w="1070"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hAnsi="Times New Roman" w:cs="Times New Roman"/>
              </w:rPr>
            </w:pPr>
            <w:r w:rsidRPr="00FA362A">
              <w:rPr>
                <w:rFonts w:ascii="Times New Roman" w:hAnsi="Times New Roman" w:cs="Times New Roman"/>
              </w:rPr>
              <w:t>132</w:t>
            </w:r>
          </w:p>
        </w:tc>
        <w:tc>
          <w:tcPr>
            <w:tcW w:w="1206"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eastAsia="Times New Roman" w:hAnsi="Times New Roman" w:cs="Times New Roman"/>
                <w:bCs/>
                <w:lang w:eastAsia="ru-RU"/>
              </w:rPr>
            </w:pPr>
            <w:r w:rsidRPr="00FA362A">
              <w:rPr>
                <w:rFonts w:ascii="Times New Roman" w:eastAsia="Times New Roman" w:hAnsi="Times New Roman" w:cs="Times New Roman"/>
                <w:bCs/>
                <w:lang w:eastAsia="ru-RU"/>
              </w:rPr>
              <w:t>116</w:t>
            </w:r>
          </w:p>
        </w:tc>
        <w:tc>
          <w:tcPr>
            <w:tcW w:w="1718" w:type="dxa"/>
            <w:tcBorders>
              <w:top w:val="single" w:sz="4" w:space="0" w:color="auto"/>
              <w:left w:val="nil"/>
              <w:bottom w:val="single" w:sz="4" w:space="0" w:color="auto"/>
              <w:right w:val="nil"/>
            </w:tcBorders>
            <w:shd w:val="clear" w:color="auto" w:fill="auto"/>
          </w:tcPr>
          <w:p w:rsidR="00BB5269" w:rsidRPr="00FA362A" w:rsidRDefault="00BB5269" w:rsidP="00945B35">
            <w:pPr>
              <w:spacing w:after="0" w:line="240" w:lineRule="auto"/>
              <w:jc w:val="center"/>
              <w:rPr>
                <w:rFonts w:ascii="Times New Roman" w:hAnsi="Times New Roman" w:cs="Times New Roman"/>
                <w:color w:val="000000"/>
              </w:rPr>
            </w:pPr>
            <w:r w:rsidRPr="00FA362A">
              <w:rPr>
                <w:rFonts w:ascii="Times New Roman" w:hAnsi="Times New Roman" w:cs="Times New Roman"/>
                <w:color w:val="000000"/>
              </w:rPr>
              <w:t>-16</w:t>
            </w:r>
          </w:p>
        </w:tc>
        <w:tc>
          <w:tcPr>
            <w:tcW w:w="1570"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hAnsi="Times New Roman" w:cs="Times New Roman"/>
              </w:rPr>
            </w:pPr>
            <w:r w:rsidRPr="00FA362A">
              <w:rPr>
                <w:rFonts w:ascii="Times New Roman" w:hAnsi="Times New Roman" w:cs="Times New Roman"/>
              </w:rPr>
              <w:t>132</w:t>
            </w:r>
          </w:p>
        </w:tc>
      </w:tr>
      <w:tr w:rsidR="00BB5269" w:rsidRPr="00FA362A" w:rsidTr="00234FF2">
        <w:trPr>
          <w:trHeight w:val="20"/>
          <w:jc w:val="center"/>
        </w:trPr>
        <w:tc>
          <w:tcPr>
            <w:tcW w:w="585" w:type="dxa"/>
            <w:tcBorders>
              <w:top w:val="single" w:sz="4" w:space="0" w:color="auto"/>
              <w:left w:val="single" w:sz="4" w:space="0" w:color="auto"/>
              <w:bottom w:val="single" w:sz="4" w:space="0" w:color="auto"/>
              <w:right w:val="single" w:sz="4" w:space="0" w:color="auto"/>
            </w:tcBorders>
            <w:vAlign w:val="center"/>
          </w:tcPr>
          <w:p w:rsidR="00BB5269" w:rsidRPr="00FA362A" w:rsidRDefault="00BB5269" w:rsidP="00CA5C8F">
            <w:pPr>
              <w:spacing w:after="0" w:line="240" w:lineRule="auto"/>
              <w:jc w:val="center"/>
              <w:rPr>
                <w:rFonts w:ascii="Times New Roman" w:eastAsia="Times New Roman" w:hAnsi="Times New Roman" w:cs="Times New Roman"/>
                <w:bCs/>
                <w:lang w:eastAsia="ru-RU"/>
              </w:rPr>
            </w:pPr>
            <w:r w:rsidRPr="00FA362A">
              <w:rPr>
                <w:rFonts w:ascii="Times New Roman" w:eastAsia="Times New Roman" w:hAnsi="Times New Roman" w:cs="Times New Roman"/>
                <w:bCs/>
                <w:lang w:eastAsia="ru-RU"/>
              </w:rPr>
              <w:t>4.</w:t>
            </w:r>
          </w:p>
        </w:tc>
        <w:tc>
          <w:tcPr>
            <w:tcW w:w="2779" w:type="dxa"/>
            <w:tcBorders>
              <w:top w:val="single" w:sz="4" w:space="0" w:color="auto"/>
              <w:left w:val="single" w:sz="4" w:space="0" w:color="auto"/>
              <w:bottom w:val="single" w:sz="4" w:space="0" w:color="auto"/>
              <w:right w:val="single" w:sz="4" w:space="0" w:color="auto"/>
            </w:tcBorders>
            <w:vAlign w:val="center"/>
          </w:tcPr>
          <w:p w:rsidR="00BB5269" w:rsidRPr="00FA362A" w:rsidRDefault="00BB5269" w:rsidP="00CA5C8F">
            <w:pPr>
              <w:spacing w:after="0" w:line="240" w:lineRule="auto"/>
              <w:rPr>
                <w:rFonts w:ascii="Times New Roman" w:hAnsi="Times New Roman" w:cs="Times New Roman"/>
              </w:rPr>
            </w:pPr>
            <w:r w:rsidRPr="00FA362A">
              <w:rPr>
                <w:rFonts w:ascii="Times New Roman" w:hAnsi="Times New Roman" w:cs="Times New Roman"/>
              </w:rPr>
              <w:t>х. Свидовский</w:t>
            </w:r>
          </w:p>
        </w:tc>
        <w:tc>
          <w:tcPr>
            <w:tcW w:w="1312"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hAnsi="Times New Roman" w:cs="Times New Roman"/>
              </w:rPr>
            </w:pPr>
            <w:r w:rsidRPr="00FA362A">
              <w:rPr>
                <w:rFonts w:ascii="Times New Roman" w:hAnsi="Times New Roman" w:cs="Times New Roman"/>
              </w:rPr>
              <w:t>100</w:t>
            </w:r>
          </w:p>
        </w:tc>
        <w:tc>
          <w:tcPr>
            <w:tcW w:w="1070"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hAnsi="Times New Roman" w:cs="Times New Roman"/>
              </w:rPr>
            </w:pPr>
            <w:r w:rsidRPr="00FA362A">
              <w:rPr>
                <w:rFonts w:ascii="Times New Roman" w:hAnsi="Times New Roman" w:cs="Times New Roman"/>
              </w:rPr>
              <w:t>100</w:t>
            </w:r>
          </w:p>
        </w:tc>
        <w:tc>
          <w:tcPr>
            <w:tcW w:w="1206"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eastAsia="Times New Roman" w:hAnsi="Times New Roman" w:cs="Times New Roman"/>
                <w:bCs/>
                <w:lang w:eastAsia="ru-RU"/>
              </w:rPr>
            </w:pPr>
            <w:r w:rsidRPr="00FA362A">
              <w:rPr>
                <w:rFonts w:ascii="Times New Roman" w:eastAsia="Times New Roman" w:hAnsi="Times New Roman" w:cs="Times New Roman"/>
                <w:bCs/>
                <w:lang w:eastAsia="ru-RU"/>
              </w:rPr>
              <w:t>80</w:t>
            </w:r>
          </w:p>
        </w:tc>
        <w:tc>
          <w:tcPr>
            <w:tcW w:w="1718" w:type="dxa"/>
            <w:tcBorders>
              <w:top w:val="single" w:sz="4" w:space="0" w:color="auto"/>
              <w:left w:val="nil"/>
              <w:bottom w:val="single" w:sz="4" w:space="0" w:color="auto"/>
              <w:right w:val="nil"/>
            </w:tcBorders>
            <w:shd w:val="clear" w:color="auto" w:fill="auto"/>
          </w:tcPr>
          <w:p w:rsidR="00BB5269" w:rsidRPr="00FA362A" w:rsidRDefault="00BB5269" w:rsidP="00945B35">
            <w:pPr>
              <w:spacing w:after="0" w:line="240" w:lineRule="auto"/>
              <w:jc w:val="center"/>
              <w:rPr>
                <w:rFonts w:ascii="Times New Roman" w:hAnsi="Times New Roman" w:cs="Times New Roman"/>
                <w:color w:val="000000"/>
              </w:rPr>
            </w:pPr>
            <w:r w:rsidRPr="00FA362A">
              <w:rPr>
                <w:rFonts w:ascii="Times New Roman" w:hAnsi="Times New Roman" w:cs="Times New Roman"/>
                <w:color w:val="000000"/>
              </w:rPr>
              <w:t>-20</w:t>
            </w:r>
          </w:p>
        </w:tc>
        <w:tc>
          <w:tcPr>
            <w:tcW w:w="1570"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hAnsi="Times New Roman" w:cs="Times New Roman"/>
              </w:rPr>
            </w:pPr>
            <w:r w:rsidRPr="00FA362A">
              <w:rPr>
                <w:rFonts w:ascii="Times New Roman" w:hAnsi="Times New Roman" w:cs="Times New Roman"/>
              </w:rPr>
              <w:t>100</w:t>
            </w:r>
          </w:p>
        </w:tc>
      </w:tr>
      <w:tr w:rsidR="00BB5269" w:rsidRPr="00FA362A" w:rsidTr="00234FF2">
        <w:trPr>
          <w:trHeight w:val="20"/>
          <w:jc w:val="center"/>
        </w:trPr>
        <w:tc>
          <w:tcPr>
            <w:tcW w:w="585" w:type="dxa"/>
            <w:tcBorders>
              <w:top w:val="single" w:sz="4" w:space="0" w:color="auto"/>
              <w:left w:val="single" w:sz="4" w:space="0" w:color="auto"/>
              <w:bottom w:val="single" w:sz="4" w:space="0" w:color="auto"/>
              <w:right w:val="single" w:sz="4" w:space="0" w:color="auto"/>
            </w:tcBorders>
            <w:vAlign w:val="center"/>
          </w:tcPr>
          <w:p w:rsidR="00BB5269" w:rsidRPr="00FA362A" w:rsidRDefault="00BB5269" w:rsidP="00CA5C8F">
            <w:pPr>
              <w:spacing w:after="0" w:line="240" w:lineRule="auto"/>
              <w:jc w:val="center"/>
              <w:rPr>
                <w:rFonts w:ascii="Times New Roman" w:eastAsia="Times New Roman" w:hAnsi="Times New Roman" w:cs="Times New Roman"/>
                <w:bCs/>
                <w:lang w:eastAsia="ru-RU"/>
              </w:rPr>
            </w:pPr>
            <w:r w:rsidRPr="00FA362A">
              <w:rPr>
                <w:rFonts w:ascii="Times New Roman" w:eastAsia="Times New Roman" w:hAnsi="Times New Roman" w:cs="Times New Roman"/>
                <w:bCs/>
                <w:lang w:eastAsia="ru-RU"/>
              </w:rPr>
              <w:t>5.</w:t>
            </w:r>
          </w:p>
        </w:tc>
        <w:tc>
          <w:tcPr>
            <w:tcW w:w="2779" w:type="dxa"/>
            <w:tcBorders>
              <w:top w:val="single" w:sz="4" w:space="0" w:color="auto"/>
              <w:left w:val="single" w:sz="4" w:space="0" w:color="auto"/>
              <w:bottom w:val="single" w:sz="4" w:space="0" w:color="auto"/>
              <w:right w:val="single" w:sz="4" w:space="0" w:color="auto"/>
            </w:tcBorders>
            <w:vAlign w:val="center"/>
          </w:tcPr>
          <w:p w:rsidR="00BB5269" w:rsidRPr="00FA362A" w:rsidRDefault="00BB5269" w:rsidP="00CA5C8F">
            <w:pPr>
              <w:spacing w:after="0" w:line="240" w:lineRule="auto"/>
              <w:rPr>
                <w:rFonts w:ascii="Times New Roman" w:hAnsi="Times New Roman" w:cs="Times New Roman"/>
              </w:rPr>
            </w:pPr>
            <w:r w:rsidRPr="00FA362A">
              <w:rPr>
                <w:rFonts w:ascii="Times New Roman" w:hAnsi="Times New Roman" w:cs="Times New Roman"/>
              </w:rPr>
              <w:t>х. Третенский</w:t>
            </w:r>
          </w:p>
        </w:tc>
        <w:tc>
          <w:tcPr>
            <w:tcW w:w="1312"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hAnsi="Times New Roman" w:cs="Times New Roman"/>
              </w:rPr>
            </w:pPr>
            <w:r w:rsidRPr="00FA362A">
              <w:rPr>
                <w:rFonts w:ascii="Times New Roman" w:hAnsi="Times New Roman" w:cs="Times New Roman"/>
              </w:rPr>
              <w:t>15</w:t>
            </w:r>
          </w:p>
        </w:tc>
        <w:tc>
          <w:tcPr>
            <w:tcW w:w="1070"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hAnsi="Times New Roman" w:cs="Times New Roman"/>
              </w:rPr>
            </w:pPr>
            <w:r w:rsidRPr="00FA362A">
              <w:rPr>
                <w:rFonts w:ascii="Times New Roman" w:hAnsi="Times New Roman" w:cs="Times New Roman"/>
              </w:rPr>
              <w:t>15</w:t>
            </w:r>
          </w:p>
        </w:tc>
        <w:tc>
          <w:tcPr>
            <w:tcW w:w="1206"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eastAsia="Times New Roman" w:hAnsi="Times New Roman" w:cs="Times New Roman"/>
                <w:bCs/>
                <w:lang w:eastAsia="ru-RU"/>
              </w:rPr>
            </w:pPr>
            <w:r w:rsidRPr="00FA362A">
              <w:rPr>
                <w:rFonts w:ascii="Times New Roman" w:eastAsia="Times New Roman" w:hAnsi="Times New Roman" w:cs="Times New Roman"/>
                <w:bCs/>
                <w:lang w:eastAsia="ru-RU"/>
              </w:rPr>
              <w:t>1</w:t>
            </w:r>
          </w:p>
        </w:tc>
        <w:tc>
          <w:tcPr>
            <w:tcW w:w="1718" w:type="dxa"/>
            <w:tcBorders>
              <w:top w:val="single" w:sz="4" w:space="0" w:color="auto"/>
              <w:left w:val="nil"/>
              <w:bottom w:val="single" w:sz="4" w:space="0" w:color="auto"/>
              <w:right w:val="nil"/>
            </w:tcBorders>
            <w:shd w:val="clear" w:color="auto" w:fill="auto"/>
          </w:tcPr>
          <w:p w:rsidR="00BB5269" w:rsidRPr="00FA362A" w:rsidRDefault="00BB5269" w:rsidP="00945B35">
            <w:pPr>
              <w:spacing w:after="0" w:line="240" w:lineRule="auto"/>
              <w:jc w:val="center"/>
              <w:rPr>
                <w:rFonts w:ascii="Times New Roman" w:hAnsi="Times New Roman" w:cs="Times New Roman"/>
                <w:color w:val="000000"/>
              </w:rPr>
            </w:pPr>
            <w:r w:rsidRPr="00FA362A">
              <w:rPr>
                <w:rFonts w:ascii="Times New Roman" w:hAnsi="Times New Roman" w:cs="Times New Roman"/>
                <w:color w:val="000000"/>
              </w:rPr>
              <w:t>-14</w:t>
            </w:r>
          </w:p>
        </w:tc>
        <w:tc>
          <w:tcPr>
            <w:tcW w:w="1570"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hAnsi="Times New Roman" w:cs="Times New Roman"/>
              </w:rPr>
            </w:pPr>
            <w:r w:rsidRPr="00FA362A">
              <w:rPr>
                <w:rFonts w:ascii="Times New Roman" w:hAnsi="Times New Roman" w:cs="Times New Roman"/>
              </w:rPr>
              <w:t>15</w:t>
            </w:r>
          </w:p>
        </w:tc>
      </w:tr>
      <w:tr w:rsidR="00BB5269" w:rsidRPr="00FA362A" w:rsidTr="00234FF2">
        <w:trPr>
          <w:trHeight w:val="20"/>
          <w:jc w:val="center"/>
        </w:trPr>
        <w:tc>
          <w:tcPr>
            <w:tcW w:w="585" w:type="dxa"/>
            <w:tcBorders>
              <w:top w:val="single" w:sz="4" w:space="0" w:color="auto"/>
              <w:left w:val="single" w:sz="4" w:space="0" w:color="auto"/>
              <w:bottom w:val="single" w:sz="4" w:space="0" w:color="auto"/>
              <w:right w:val="single" w:sz="4" w:space="0" w:color="auto"/>
            </w:tcBorders>
            <w:vAlign w:val="center"/>
          </w:tcPr>
          <w:p w:rsidR="00BB5269" w:rsidRPr="00FA362A" w:rsidRDefault="00BB5269" w:rsidP="00CA5C8F">
            <w:pPr>
              <w:spacing w:after="0" w:line="240" w:lineRule="auto"/>
              <w:jc w:val="center"/>
              <w:rPr>
                <w:rFonts w:ascii="Times New Roman" w:eastAsia="Times New Roman" w:hAnsi="Times New Roman" w:cs="Times New Roman"/>
                <w:bCs/>
                <w:lang w:eastAsia="ru-RU"/>
              </w:rPr>
            </w:pPr>
            <w:r w:rsidRPr="00FA362A">
              <w:rPr>
                <w:rFonts w:ascii="Times New Roman" w:eastAsia="Times New Roman" w:hAnsi="Times New Roman" w:cs="Times New Roman"/>
                <w:bCs/>
                <w:lang w:eastAsia="ru-RU"/>
              </w:rPr>
              <w:t>6.</w:t>
            </w:r>
          </w:p>
        </w:tc>
        <w:tc>
          <w:tcPr>
            <w:tcW w:w="2779" w:type="dxa"/>
            <w:tcBorders>
              <w:top w:val="single" w:sz="4" w:space="0" w:color="auto"/>
              <w:left w:val="single" w:sz="4" w:space="0" w:color="auto"/>
              <w:bottom w:val="single" w:sz="4" w:space="0" w:color="auto"/>
              <w:right w:val="single" w:sz="4" w:space="0" w:color="auto"/>
            </w:tcBorders>
            <w:vAlign w:val="center"/>
          </w:tcPr>
          <w:p w:rsidR="00BB5269" w:rsidRPr="00FA362A" w:rsidRDefault="00BB5269" w:rsidP="00CA5C8F">
            <w:pPr>
              <w:spacing w:after="0" w:line="240" w:lineRule="auto"/>
              <w:rPr>
                <w:rFonts w:ascii="Times New Roman" w:hAnsi="Times New Roman" w:cs="Times New Roman"/>
              </w:rPr>
            </w:pPr>
            <w:r w:rsidRPr="00FA362A">
              <w:rPr>
                <w:rFonts w:ascii="Times New Roman" w:hAnsi="Times New Roman" w:cs="Times New Roman"/>
              </w:rPr>
              <w:t>х. Четвертинский</w:t>
            </w:r>
          </w:p>
        </w:tc>
        <w:tc>
          <w:tcPr>
            <w:tcW w:w="1312"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hAnsi="Times New Roman" w:cs="Times New Roman"/>
              </w:rPr>
            </w:pPr>
            <w:r w:rsidRPr="00FA362A">
              <w:rPr>
                <w:rFonts w:ascii="Times New Roman" w:hAnsi="Times New Roman" w:cs="Times New Roman"/>
              </w:rPr>
              <w:t>43</w:t>
            </w:r>
          </w:p>
        </w:tc>
        <w:tc>
          <w:tcPr>
            <w:tcW w:w="1070"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hAnsi="Times New Roman" w:cs="Times New Roman"/>
              </w:rPr>
            </w:pPr>
            <w:r w:rsidRPr="00FA362A">
              <w:rPr>
                <w:rFonts w:ascii="Times New Roman" w:hAnsi="Times New Roman" w:cs="Times New Roman"/>
              </w:rPr>
              <w:t>43</w:t>
            </w:r>
          </w:p>
        </w:tc>
        <w:tc>
          <w:tcPr>
            <w:tcW w:w="1206"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eastAsia="Times New Roman" w:hAnsi="Times New Roman" w:cs="Times New Roman"/>
                <w:bCs/>
                <w:lang w:eastAsia="ru-RU"/>
              </w:rPr>
            </w:pPr>
            <w:r w:rsidRPr="00FA362A">
              <w:rPr>
                <w:rFonts w:ascii="Times New Roman" w:eastAsia="Times New Roman" w:hAnsi="Times New Roman" w:cs="Times New Roman"/>
                <w:bCs/>
                <w:lang w:eastAsia="ru-RU"/>
              </w:rPr>
              <w:t>37</w:t>
            </w:r>
          </w:p>
        </w:tc>
        <w:tc>
          <w:tcPr>
            <w:tcW w:w="1718" w:type="dxa"/>
            <w:tcBorders>
              <w:top w:val="single" w:sz="4" w:space="0" w:color="auto"/>
              <w:left w:val="nil"/>
              <w:bottom w:val="single" w:sz="4" w:space="0" w:color="auto"/>
              <w:right w:val="nil"/>
            </w:tcBorders>
            <w:shd w:val="clear" w:color="auto" w:fill="auto"/>
          </w:tcPr>
          <w:p w:rsidR="00BB5269" w:rsidRPr="00FA362A" w:rsidRDefault="00BB5269" w:rsidP="00945B35">
            <w:pPr>
              <w:spacing w:after="0" w:line="240" w:lineRule="auto"/>
              <w:jc w:val="center"/>
              <w:rPr>
                <w:rFonts w:ascii="Times New Roman" w:hAnsi="Times New Roman" w:cs="Times New Roman"/>
                <w:color w:val="000000"/>
              </w:rPr>
            </w:pPr>
            <w:r w:rsidRPr="00FA362A">
              <w:rPr>
                <w:rFonts w:ascii="Times New Roman" w:hAnsi="Times New Roman" w:cs="Times New Roman"/>
                <w:color w:val="000000"/>
              </w:rPr>
              <w:t>-6</w:t>
            </w:r>
          </w:p>
        </w:tc>
        <w:tc>
          <w:tcPr>
            <w:tcW w:w="1570"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hAnsi="Times New Roman" w:cs="Times New Roman"/>
              </w:rPr>
            </w:pPr>
            <w:r w:rsidRPr="00FA362A">
              <w:rPr>
                <w:rFonts w:ascii="Times New Roman" w:hAnsi="Times New Roman" w:cs="Times New Roman"/>
              </w:rPr>
              <w:t>43</w:t>
            </w:r>
          </w:p>
        </w:tc>
      </w:tr>
      <w:tr w:rsidR="00BB5269" w:rsidRPr="00FA362A" w:rsidTr="00234FF2">
        <w:trPr>
          <w:trHeight w:val="20"/>
          <w:jc w:val="center"/>
        </w:trPr>
        <w:tc>
          <w:tcPr>
            <w:tcW w:w="585" w:type="dxa"/>
            <w:tcBorders>
              <w:top w:val="single" w:sz="4" w:space="0" w:color="auto"/>
              <w:left w:val="single" w:sz="4" w:space="0" w:color="auto"/>
              <w:bottom w:val="single" w:sz="4" w:space="0" w:color="auto"/>
              <w:right w:val="single" w:sz="4" w:space="0" w:color="auto"/>
            </w:tcBorders>
            <w:vAlign w:val="center"/>
          </w:tcPr>
          <w:p w:rsidR="00BB5269" w:rsidRPr="00FA362A" w:rsidRDefault="00BB5269" w:rsidP="00CA5C8F">
            <w:pPr>
              <w:spacing w:after="0" w:line="240" w:lineRule="auto"/>
              <w:jc w:val="center"/>
              <w:rPr>
                <w:rFonts w:ascii="Times New Roman" w:eastAsia="Times New Roman" w:hAnsi="Times New Roman" w:cs="Times New Roman"/>
                <w:bCs/>
                <w:lang w:eastAsia="ru-RU"/>
              </w:rPr>
            </w:pPr>
            <w:r w:rsidRPr="00FA362A">
              <w:rPr>
                <w:rFonts w:ascii="Times New Roman" w:eastAsia="Times New Roman" w:hAnsi="Times New Roman" w:cs="Times New Roman"/>
                <w:bCs/>
                <w:lang w:eastAsia="ru-RU"/>
              </w:rPr>
              <w:t>7.</w:t>
            </w:r>
          </w:p>
        </w:tc>
        <w:tc>
          <w:tcPr>
            <w:tcW w:w="2779" w:type="dxa"/>
            <w:tcBorders>
              <w:top w:val="single" w:sz="4" w:space="0" w:color="auto"/>
              <w:left w:val="single" w:sz="4" w:space="0" w:color="auto"/>
              <w:bottom w:val="single" w:sz="4" w:space="0" w:color="auto"/>
              <w:right w:val="single" w:sz="4" w:space="0" w:color="auto"/>
            </w:tcBorders>
            <w:vAlign w:val="center"/>
          </w:tcPr>
          <w:p w:rsidR="00BB5269" w:rsidRPr="00FA362A" w:rsidRDefault="00BB5269" w:rsidP="00CA5C8F">
            <w:pPr>
              <w:spacing w:after="0" w:line="240" w:lineRule="auto"/>
              <w:rPr>
                <w:rFonts w:ascii="Times New Roman" w:hAnsi="Times New Roman" w:cs="Times New Roman"/>
              </w:rPr>
            </w:pPr>
            <w:r w:rsidRPr="00FA362A">
              <w:rPr>
                <w:rFonts w:ascii="Times New Roman" w:hAnsi="Times New Roman" w:cs="Times New Roman"/>
              </w:rPr>
              <w:t>х. Каменный</w:t>
            </w:r>
          </w:p>
        </w:tc>
        <w:tc>
          <w:tcPr>
            <w:tcW w:w="1312"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hAnsi="Times New Roman" w:cs="Times New Roman"/>
              </w:rPr>
            </w:pPr>
            <w:r w:rsidRPr="00FA362A">
              <w:rPr>
                <w:rFonts w:ascii="Times New Roman" w:hAnsi="Times New Roman" w:cs="Times New Roman"/>
              </w:rPr>
              <w:t>1</w:t>
            </w:r>
          </w:p>
        </w:tc>
        <w:tc>
          <w:tcPr>
            <w:tcW w:w="1070"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hAnsi="Times New Roman" w:cs="Times New Roman"/>
              </w:rPr>
            </w:pPr>
            <w:r w:rsidRPr="00FA362A">
              <w:rPr>
                <w:rFonts w:ascii="Times New Roman" w:hAnsi="Times New Roman" w:cs="Times New Roman"/>
              </w:rPr>
              <w:t>1</w:t>
            </w:r>
          </w:p>
        </w:tc>
        <w:tc>
          <w:tcPr>
            <w:tcW w:w="1206"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eastAsia="Times New Roman" w:hAnsi="Times New Roman" w:cs="Times New Roman"/>
                <w:bCs/>
                <w:lang w:eastAsia="ru-RU"/>
              </w:rPr>
            </w:pPr>
            <w:r w:rsidRPr="00FA362A">
              <w:rPr>
                <w:rFonts w:ascii="Times New Roman" w:eastAsia="Times New Roman" w:hAnsi="Times New Roman" w:cs="Times New Roman"/>
                <w:bCs/>
                <w:lang w:eastAsia="ru-RU"/>
              </w:rPr>
              <w:t>1</w:t>
            </w:r>
          </w:p>
        </w:tc>
        <w:tc>
          <w:tcPr>
            <w:tcW w:w="1718" w:type="dxa"/>
            <w:tcBorders>
              <w:top w:val="single" w:sz="4" w:space="0" w:color="auto"/>
              <w:left w:val="nil"/>
              <w:bottom w:val="single" w:sz="4" w:space="0" w:color="auto"/>
              <w:right w:val="nil"/>
            </w:tcBorders>
            <w:shd w:val="clear" w:color="auto" w:fill="auto"/>
          </w:tcPr>
          <w:p w:rsidR="00BB5269" w:rsidRPr="00FA362A" w:rsidRDefault="00BB5269" w:rsidP="00945B35">
            <w:pPr>
              <w:spacing w:after="0" w:line="240" w:lineRule="auto"/>
              <w:jc w:val="center"/>
              <w:rPr>
                <w:rFonts w:ascii="Times New Roman" w:hAnsi="Times New Roman" w:cs="Times New Roman"/>
                <w:color w:val="000000"/>
              </w:rPr>
            </w:pPr>
            <w:r w:rsidRPr="00FA362A">
              <w:rPr>
                <w:rFonts w:ascii="Times New Roman" w:hAnsi="Times New Roman" w:cs="Times New Roman"/>
                <w:color w:val="000000"/>
              </w:rPr>
              <w:t>0</w:t>
            </w:r>
          </w:p>
        </w:tc>
        <w:tc>
          <w:tcPr>
            <w:tcW w:w="1570"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hAnsi="Times New Roman" w:cs="Times New Roman"/>
              </w:rPr>
            </w:pPr>
            <w:r w:rsidRPr="00FA362A">
              <w:rPr>
                <w:rFonts w:ascii="Times New Roman" w:hAnsi="Times New Roman" w:cs="Times New Roman"/>
              </w:rPr>
              <w:t>1</w:t>
            </w:r>
          </w:p>
        </w:tc>
      </w:tr>
      <w:tr w:rsidR="00BB5269" w:rsidRPr="00FA362A" w:rsidTr="00234FF2">
        <w:trPr>
          <w:trHeight w:val="20"/>
          <w:jc w:val="center"/>
        </w:trPr>
        <w:tc>
          <w:tcPr>
            <w:tcW w:w="585" w:type="dxa"/>
            <w:tcBorders>
              <w:top w:val="single" w:sz="4" w:space="0" w:color="auto"/>
              <w:left w:val="single" w:sz="4" w:space="0" w:color="auto"/>
              <w:bottom w:val="single" w:sz="4" w:space="0" w:color="auto"/>
              <w:right w:val="single" w:sz="4" w:space="0" w:color="auto"/>
            </w:tcBorders>
            <w:vAlign w:val="center"/>
          </w:tcPr>
          <w:p w:rsidR="00BB5269" w:rsidRPr="00FA362A" w:rsidRDefault="00BB5269" w:rsidP="00CA5C8F">
            <w:pPr>
              <w:spacing w:after="0" w:line="240" w:lineRule="auto"/>
              <w:jc w:val="center"/>
              <w:rPr>
                <w:rFonts w:ascii="Times New Roman" w:eastAsia="Times New Roman" w:hAnsi="Times New Roman" w:cs="Times New Roman"/>
                <w:bCs/>
                <w:lang w:eastAsia="ru-RU"/>
              </w:rPr>
            </w:pPr>
            <w:r w:rsidRPr="00FA362A">
              <w:rPr>
                <w:rFonts w:ascii="Times New Roman" w:eastAsia="Times New Roman" w:hAnsi="Times New Roman" w:cs="Times New Roman"/>
                <w:bCs/>
                <w:lang w:eastAsia="ru-RU"/>
              </w:rPr>
              <w:t>8.</w:t>
            </w:r>
          </w:p>
        </w:tc>
        <w:tc>
          <w:tcPr>
            <w:tcW w:w="2779" w:type="dxa"/>
            <w:tcBorders>
              <w:top w:val="single" w:sz="4" w:space="0" w:color="auto"/>
              <w:left w:val="single" w:sz="4" w:space="0" w:color="auto"/>
              <w:bottom w:val="single" w:sz="4" w:space="0" w:color="auto"/>
              <w:right w:val="single" w:sz="4" w:space="0" w:color="auto"/>
            </w:tcBorders>
            <w:vAlign w:val="center"/>
          </w:tcPr>
          <w:p w:rsidR="00BB5269" w:rsidRPr="00FA362A" w:rsidRDefault="00BB5269" w:rsidP="00CA5C8F">
            <w:pPr>
              <w:spacing w:after="0" w:line="240" w:lineRule="auto"/>
              <w:rPr>
                <w:rFonts w:ascii="Times New Roman" w:hAnsi="Times New Roman" w:cs="Times New Roman"/>
              </w:rPr>
            </w:pPr>
            <w:r w:rsidRPr="00FA362A">
              <w:rPr>
                <w:rFonts w:ascii="Times New Roman" w:hAnsi="Times New Roman" w:cs="Times New Roman"/>
              </w:rPr>
              <w:t>х. Песковатская Лопатина</w:t>
            </w:r>
          </w:p>
        </w:tc>
        <w:tc>
          <w:tcPr>
            <w:tcW w:w="1312"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hAnsi="Times New Roman" w:cs="Times New Roman"/>
              </w:rPr>
            </w:pPr>
            <w:r w:rsidRPr="00FA362A">
              <w:rPr>
                <w:rFonts w:ascii="Times New Roman" w:hAnsi="Times New Roman" w:cs="Times New Roman"/>
              </w:rPr>
              <w:t>371</w:t>
            </w:r>
          </w:p>
        </w:tc>
        <w:tc>
          <w:tcPr>
            <w:tcW w:w="1070"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hAnsi="Times New Roman" w:cs="Times New Roman"/>
              </w:rPr>
            </w:pPr>
            <w:r w:rsidRPr="00FA362A">
              <w:rPr>
                <w:rFonts w:ascii="Times New Roman" w:hAnsi="Times New Roman" w:cs="Times New Roman"/>
              </w:rPr>
              <w:t>371</w:t>
            </w:r>
          </w:p>
        </w:tc>
        <w:tc>
          <w:tcPr>
            <w:tcW w:w="1206"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eastAsia="Times New Roman" w:hAnsi="Times New Roman" w:cs="Times New Roman"/>
                <w:bCs/>
                <w:lang w:eastAsia="ru-RU"/>
              </w:rPr>
            </w:pPr>
            <w:r w:rsidRPr="00FA362A">
              <w:rPr>
                <w:rFonts w:ascii="Times New Roman" w:eastAsia="Times New Roman" w:hAnsi="Times New Roman" w:cs="Times New Roman"/>
                <w:bCs/>
                <w:lang w:eastAsia="ru-RU"/>
              </w:rPr>
              <w:t>393</w:t>
            </w:r>
          </w:p>
        </w:tc>
        <w:tc>
          <w:tcPr>
            <w:tcW w:w="1718" w:type="dxa"/>
            <w:tcBorders>
              <w:top w:val="single" w:sz="4" w:space="0" w:color="auto"/>
              <w:left w:val="nil"/>
              <w:bottom w:val="single" w:sz="4" w:space="0" w:color="auto"/>
              <w:right w:val="nil"/>
            </w:tcBorders>
            <w:shd w:val="clear" w:color="auto" w:fill="auto"/>
          </w:tcPr>
          <w:p w:rsidR="00BB5269" w:rsidRPr="00FA362A" w:rsidRDefault="00BB5269" w:rsidP="00945B35">
            <w:pPr>
              <w:spacing w:after="0" w:line="240" w:lineRule="auto"/>
              <w:jc w:val="center"/>
              <w:rPr>
                <w:rFonts w:ascii="Times New Roman" w:hAnsi="Times New Roman" w:cs="Times New Roman"/>
                <w:color w:val="000000"/>
              </w:rPr>
            </w:pPr>
            <w:r w:rsidRPr="00FA362A">
              <w:rPr>
                <w:rFonts w:ascii="Times New Roman" w:hAnsi="Times New Roman" w:cs="Times New Roman"/>
                <w:color w:val="000000"/>
              </w:rPr>
              <w:t>22</w:t>
            </w:r>
          </w:p>
        </w:tc>
        <w:tc>
          <w:tcPr>
            <w:tcW w:w="1570"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hAnsi="Times New Roman" w:cs="Times New Roman"/>
              </w:rPr>
            </w:pPr>
            <w:r w:rsidRPr="00FA362A">
              <w:rPr>
                <w:rFonts w:ascii="Times New Roman" w:hAnsi="Times New Roman" w:cs="Times New Roman"/>
              </w:rPr>
              <w:t>371</w:t>
            </w:r>
          </w:p>
        </w:tc>
      </w:tr>
      <w:tr w:rsidR="00BB5269" w:rsidRPr="00FA362A" w:rsidTr="00234FF2">
        <w:trPr>
          <w:trHeight w:val="20"/>
          <w:jc w:val="center"/>
        </w:trPr>
        <w:tc>
          <w:tcPr>
            <w:tcW w:w="585" w:type="dxa"/>
            <w:tcBorders>
              <w:top w:val="single" w:sz="4" w:space="0" w:color="auto"/>
              <w:left w:val="single" w:sz="4" w:space="0" w:color="auto"/>
              <w:bottom w:val="single" w:sz="4" w:space="0" w:color="auto"/>
              <w:right w:val="single" w:sz="4" w:space="0" w:color="auto"/>
            </w:tcBorders>
            <w:vAlign w:val="center"/>
          </w:tcPr>
          <w:p w:rsidR="00BB5269" w:rsidRPr="00FA362A" w:rsidRDefault="00BB5269" w:rsidP="00CA5C8F">
            <w:pPr>
              <w:spacing w:after="0" w:line="240" w:lineRule="auto"/>
              <w:jc w:val="center"/>
              <w:rPr>
                <w:rFonts w:ascii="Times New Roman" w:eastAsia="Times New Roman" w:hAnsi="Times New Roman" w:cs="Times New Roman"/>
                <w:bCs/>
                <w:lang w:eastAsia="ru-RU"/>
              </w:rPr>
            </w:pPr>
            <w:r w:rsidRPr="00FA362A">
              <w:rPr>
                <w:rFonts w:ascii="Times New Roman" w:eastAsia="Times New Roman" w:hAnsi="Times New Roman" w:cs="Times New Roman"/>
                <w:bCs/>
                <w:lang w:eastAsia="ru-RU"/>
              </w:rPr>
              <w:t>9.</w:t>
            </w:r>
          </w:p>
        </w:tc>
        <w:tc>
          <w:tcPr>
            <w:tcW w:w="2779" w:type="dxa"/>
            <w:tcBorders>
              <w:top w:val="single" w:sz="4" w:space="0" w:color="auto"/>
              <w:left w:val="single" w:sz="4" w:space="0" w:color="auto"/>
              <w:bottom w:val="single" w:sz="4" w:space="0" w:color="auto"/>
              <w:right w:val="single" w:sz="4" w:space="0" w:color="auto"/>
            </w:tcBorders>
            <w:vAlign w:val="center"/>
          </w:tcPr>
          <w:p w:rsidR="00BB5269" w:rsidRPr="00FA362A" w:rsidRDefault="00BB5269" w:rsidP="00CA5C8F">
            <w:pPr>
              <w:spacing w:after="0" w:line="240" w:lineRule="auto"/>
              <w:rPr>
                <w:rFonts w:ascii="Times New Roman" w:hAnsi="Times New Roman" w:cs="Times New Roman"/>
              </w:rPr>
            </w:pPr>
            <w:r w:rsidRPr="00FA362A">
              <w:rPr>
                <w:rFonts w:ascii="Times New Roman" w:hAnsi="Times New Roman" w:cs="Times New Roman"/>
              </w:rPr>
              <w:t>х. Раскольный</w:t>
            </w:r>
          </w:p>
        </w:tc>
        <w:tc>
          <w:tcPr>
            <w:tcW w:w="1312"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hAnsi="Times New Roman" w:cs="Times New Roman"/>
              </w:rPr>
            </w:pPr>
            <w:r w:rsidRPr="00FA362A">
              <w:rPr>
                <w:rFonts w:ascii="Times New Roman" w:hAnsi="Times New Roman" w:cs="Times New Roman"/>
              </w:rPr>
              <w:t>200</w:t>
            </w:r>
          </w:p>
        </w:tc>
        <w:tc>
          <w:tcPr>
            <w:tcW w:w="1070"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hAnsi="Times New Roman" w:cs="Times New Roman"/>
              </w:rPr>
            </w:pPr>
            <w:r w:rsidRPr="00FA362A">
              <w:rPr>
                <w:rFonts w:ascii="Times New Roman" w:hAnsi="Times New Roman" w:cs="Times New Roman"/>
              </w:rPr>
              <w:t>200</w:t>
            </w:r>
          </w:p>
        </w:tc>
        <w:tc>
          <w:tcPr>
            <w:tcW w:w="1206"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eastAsia="Times New Roman" w:hAnsi="Times New Roman" w:cs="Times New Roman"/>
                <w:bCs/>
                <w:lang w:eastAsia="ru-RU"/>
              </w:rPr>
            </w:pPr>
            <w:r w:rsidRPr="00FA362A">
              <w:rPr>
                <w:rFonts w:ascii="Times New Roman" w:eastAsia="Times New Roman" w:hAnsi="Times New Roman" w:cs="Times New Roman"/>
                <w:bCs/>
                <w:lang w:eastAsia="ru-RU"/>
              </w:rPr>
              <w:t>189</w:t>
            </w:r>
          </w:p>
        </w:tc>
        <w:tc>
          <w:tcPr>
            <w:tcW w:w="1718" w:type="dxa"/>
            <w:tcBorders>
              <w:top w:val="single" w:sz="4" w:space="0" w:color="auto"/>
              <w:left w:val="nil"/>
              <w:bottom w:val="single" w:sz="4" w:space="0" w:color="auto"/>
              <w:right w:val="nil"/>
            </w:tcBorders>
            <w:shd w:val="clear" w:color="auto" w:fill="auto"/>
          </w:tcPr>
          <w:p w:rsidR="00BB5269" w:rsidRPr="00FA362A" w:rsidRDefault="00BB5269" w:rsidP="00945B35">
            <w:pPr>
              <w:spacing w:after="0" w:line="240" w:lineRule="auto"/>
              <w:jc w:val="center"/>
              <w:rPr>
                <w:rFonts w:ascii="Times New Roman" w:hAnsi="Times New Roman" w:cs="Times New Roman"/>
                <w:color w:val="000000"/>
              </w:rPr>
            </w:pPr>
            <w:r w:rsidRPr="00FA362A">
              <w:rPr>
                <w:rFonts w:ascii="Times New Roman" w:hAnsi="Times New Roman" w:cs="Times New Roman"/>
                <w:color w:val="000000"/>
              </w:rPr>
              <w:t>-11</w:t>
            </w:r>
          </w:p>
        </w:tc>
        <w:tc>
          <w:tcPr>
            <w:tcW w:w="1570"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hAnsi="Times New Roman" w:cs="Times New Roman"/>
              </w:rPr>
            </w:pPr>
            <w:r w:rsidRPr="00FA362A">
              <w:rPr>
                <w:rFonts w:ascii="Times New Roman" w:hAnsi="Times New Roman" w:cs="Times New Roman"/>
              </w:rPr>
              <w:t>200</w:t>
            </w:r>
          </w:p>
        </w:tc>
      </w:tr>
      <w:tr w:rsidR="00BB5269" w:rsidRPr="00FA362A" w:rsidTr="00234FF2">
        <w:trPr>
          <w:trHeight w:val="20"/>
          <w:jc w:val="center"/>
        </w:trPr>
        <w:tc>
          <w:tcPr>
            <w:tcW w:w="585" w:type="dxa"/>
            <w:tcBorders>
              <w:top w:val="single" w:sz="4" w:space="0" w:color="auto"/>
              <w:left w:val="single" w:sz="4" w:space="0" w:color="auto"/>
              <w:bottom w:val="single" w:sz="4" w:space="0" w:color="auto"/>
              <w:right w:val="single" w:sz="4" w:space="0" w:color="auto"/>
            </w:tcBorders>
            <w:vAlign w:val="center"/>
          </w:tcPr>
          <w:p w:rsidR="00BB5269" w:rsidRPr="00FA362A" w:rsidRDefault="00BB5269" w:rsidP="00CA5C8F">
            <w:pPr>
              <w:spacing w:after="0" w:line="240" w:lineRule="auto"/>
              <w:jc w:val="center"/>
              <w:rPr>
                <w:rFonts w:ascii="Times New Roman" w:eastAsia="Times New Roman" w:hAnsi="Times New Roman" w:cs="Times New Roman"/>
                <w:bCs/>
                <w:lang w:eastAsia="ru-RU"/>
              </w:rPr>
            </w:pPr>
            <w:r w:rsidRPr="00FA362A">
              <w:rPr>
                <w:rFonts w:ascii="Times New Roman" w:eastAsia="Times New Roman" w:hAnsi="Times New Roman" w:cs="Times New Roman"/>
                <w:bCs/>
                <w:lang w:eastAsia="ru-RU"/>
              </w:rPr>
              <w:t>10.</w:t>
            </w:r>
          </w:p>
        </w:tc>
        <w:tc>
          <w:tcPr>
            <w:tcW w:w="2779" w:type="dxa"/>
            <w:tcBorders>
              <w:top w:val="single" w:sz="4" w:space="0" w:color="auto"/>
              <w:left w:val="single" w:sz="4" w:space="0" w:color="auto"/>
              <w:bottom w:val="single" w:sz="4" w:space="0" w:color="auto"/>
              <w:right w:val="single" w:sz="4" w:space="0" w:color="auto"/>
            </w:tcBorders>
            <w:vAlign w:val="center"/>
          </w:tcPr>
          <w:p w:rsidR="00BB5269" w:rsidRPr="00FA362A" w:rsidRDefault="00BB5269" w:rsidP="00CA5C8F">
            <w:pPr>
              <w:spacing w:after="0" w:line="240" w:lineRule="auto"/>
              <w:rPr>
                <w:rFonts w:ascii="Times New Roman" w:hAnsi="Times New Roman" w:cs="Times New Roman"/>
              </w:rPr>
            </w:pPr>
            <w:r w:rsidRPr="00FA362A">
              <w:rPr>
                <w:rFonts w:ascii="Times New Roman" w:hAnsi="Times New Roman" w:cs="Times New Roman"/>
              </w:rPr>
              <w:t>х. Каменный</w:t>
            </w:r>
          </w:p>
        </w:tc>
        <w:tc>
          <w:tcPr>
            <w:tcW w:w="1312"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hAnsi="Times New Roman" w:cs="Times New Roman"/>
              </w:rPr>
            </w:pPr>
            <w:r w:rsidRPr="00FA362A">
              <w:rPr>
                <w:rFonts w:ascii="Times New Roman" w:hAnsi="Times New Roman" w:cs="Times New Roman"/>
              </w:rPr>
              <w:t>33</w:t>
            </w:r>
          </w:p>
        </w:tc>
        <w:tc>
          <w:tcPr>
            <w:tcW w:w="1070"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hAnsi="Times New Roman" w:cs="Times New Roman"/>
              </w:rPr>
            </w:pPr>
            <w:r w:rsidRPr="00FA362A">
              <w:rPr>
                <w:rFonts w:ascii="Times New Roman" w:hAnsi="Times New Roman" w:cs="Times New Roman"/>
              </w:rPr>
              <w:t>33</w:t>
            </w:r>
          </w:p>
        </w:tc>
        <w:tc>
          <w:tcPr>
            <w:tcW w:w="1206"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eastAsia="Times New Roman" w:hAnsi="Times New Roman" w:cs="Times New Roman"/>
                <w:bCs/>
                <w:lang w:eastAsia="ru-RU"/>
              </w:rPr>
            </w:pPr>
            <w:r w:rsidRPr="00FA362A">
              <w:rPr>
                <w:rFonts w:ascii="Times New Roman" w:eastAsia="Times New Roman" w:hAnsi="Times New Roman" w:cs="Times New Roman"/>
                <w:bCs/>
                <w:lang w:eastAsia="ru-RU"/>
              </w:rPr>
              <w:t>11</w:t>
            </w:r>
          </w:p>
        </w:tc>
        <w:tc>
          <w:tcPr>
            <w:tcW w:w="1718" w:type="dxa"/>
            <w:tcBorders>
              <w:top w:val="single" w:sz="4" w:space="0" w:color="auto"/>
              <w:left w:val="nil"/>
              <w:bottom w:val="single" w:sz="4" w:space="0" w:color="auto"/>
              <w:right w:val="nil"/>
            </w:tcBorders>
            <w:shd w:val="clear" w:color="auto" w:fill="auto"/>
          </w:tcPr>
          <w:p w:rsidR="00BB5269" w:rsidRPr="00FA362A" w:rsidRDefault="00BB5269" w:rsidP="00945B35">
            <w:pPr>
              <w:spacing w:after="0" w:line="240" w:lineRule="auto"/>
              <w:jc w:val="center"/>
              <w:rPr>
                <w:rFonts w:ascii="Times New Roman" w:hAnsi="Times New Roman" w:cs="Times New Roman"/>
                <w:color w:val="000000"/>
              </w:rPr>
            </w:pPr>
            <w:r w:rsidRPr="00FA362A">
              <w:rPr>
                <w:rFonts w:ascii="Times New Roman" w:hAnsi="Times New Roman" w:cs="Times New Roman"/>
                <w:color w:val="000000"/>
              </w:rPr>
              <w:t>-22</w:t>
            </w:r>
          </w:p>
        </w:tc>
        <w:tc>
          <w:tcPr>
            <w:tcW w:w="1570"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hAnsi="Times New Roman" w:cs="Times New Roman"/>
              </w:rPr>
            </w:pPr>
            <w:r w:rsidRPr="00FA362A">
              <w:rPr>
                <w:rFonts w:ascii="Times New Roman" w:hAnsi="Times New Roman" w:cs="Times New Roman"/>
              </w:rPr>
              <w:t>33</w:t>
            </w:r>
          </w:p>
        </w:tc>
      </w:tr>
      <w:tr w:rsidR="00BB5269" w:rsidRPr="00FA362A" w:rsidTr="00234FF2">
        <w:trPr>
          <w:trHeight w:val="20"/>
          <w:jc w:val="center"/>
        </w:trPr>
        <w:tc>
          <w:tcPr>
            <w:tcW w:w="585" w:type="dxa"/>
            <w:tcBorders>
              <w:top w:val="single" w:sz="4" w:space="0" w:color="auto"/>
              <w:left w:val="single" w:sz="4" w:space="0" w:color="auto"/>
              <w:bottom w:val="single" w:sz="4" w:space="0" w:color="auto"/>
              <w:right w:val="single" w:sz="4" w:space="0" w:color="auto"/>
            </w:tcBorders>
            <w:vAlign w:val="center"/>
          </w:tcPr>
          <w:p w:rsidR="00BB5269" w:rsidRPr="00FA362A" w:rsidRDefault="00BB5269" w:rsidP="00CA5C8F">
            <w:pPr>
              <w:spacing w:after="0" w:line="240" w:lineRule="auto"/>
              <w:jc w:val="center"/>
              <w:rPr>
                <w:rFonts w:ascii="Times New Roman" w:eastAsia="Times New Roman" w:hAnsi="Times New Roman" w:cs="Times New Roman"/>
                <w:bCs/>
                <w:lang w:eastAsia="ru-RU"/>
              </w:rPr>
            </w:pPr>
            <w:r w:rsidRPr="00FA362A">
              <w:rPr>
                <w:rFonts w:ascii="Times New Roman" w:eastAsia="Times New Roman" w:hAnsi="Times New Roman" w:cs="Times New Roman"/>
                <w:bCs/>
                <w:lang w:eastAsia="ru-RU"/>
              </w:rPr>
              <w:t>11.</w:t>
            </w:r>
          </w:p>
        </w:tc>
        <w:tc>
          <w:tcPr>
            <w:tcW w:w="2779" w:type="dxa"/>
            <w:tcBorders>
              <w:top w:val="single" w:sz="4" w:space="0" w:color="auto"/>
              <w:left w:val="single" w:sz="4" w:space="0" w:color="auto"/>
              <w:bottom w:val="single" w:sz="4" w:space="0" w:color="auto"/>
              <w:right w:val="single" w:sz="4" w:space="0" w:color="auto"/>
            </w:tcBorders>
            <w:vAlign w:val="center"/>
          </w:tcPr>
          <w:p w:rsidR="00BB5269" w:rsidRPr="00FA362A" w:rsidRDefault="00BB5269" w:rsidP="00CA5C8F">
            <w:pPr>
              <w:spacing w:after="0" w:line="240" w:lineRule="auto"/>
              <w:rPr>
                <w:rFonts w:ascii="Times New Roman" w:hAnsi="Times New Roman" w:cs="Times New Roman"/>
              </w:rPr>
            </w:pPr>
            <w:r w:rsidRPr="00FA362A">
              <w:rPr>
                <w:rFonts w:ascii="Times New Roman" w:hAnsi="Times New Roman" w:cs="Times New Roman"/>
              </w:rPr>
              <w:t>х. Парижский</w:t>
            </w:r>
          </w:p>
        </w:tc>
        <w:tc>
          <w:tcPr>
            <w:tcW w:w="1312"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hAnsi="Times New Roman" w:cs="Times New Roman"/>
              </w:rPr>
            </w:pPr>
            <w:r w:rsidRPr="00FA362A">
              <w:rPr>
                <w:rFonts w:ascii="Times New Roman" w:hAnsi="Times New Roman" w:cs="Times New Roman"/>
              </w:rPr>
              <w:t>190</w:t>
            </w:r>
          </w:p>
        </w:tc>
        <w:tc>
          <w:tcPr>
            <w:tcW w:w="1070"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hAnsi="Times New Roman" w:cs="Times New Roman"/>
              </w:rPr>
            </w:pPr>
            <w:r w:rsidRPr="00FA362A">
              <w:rPr>
                <w:rFonts w:ascii="Times New Roman" w:hAnsi="Times New Roman" w:cs="Times New Roman"/>
              </w:rPr>
              <w:t>190</w:t>
            </w:r>
          </w:p>
        </w:tc>
        <w:tc>
          <w:tcPr>
            <w:tcW w:w="1206"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eastAsia="Times New Roman" w:hAnsi="Times New Roman" w:cs="Times New Roman"/>
                <w:bCs/>
                <w:lang w:eastAsia="ru-RU"/>
              </w:rPr>
            </w:pPr>
            <w:r w:rsidRPr="00FA362A">
              <w:rPr>
                <w:rFonts w:ascii="Times New Roman" w:eastAsia="Times New Roman" w:hAnsi="Times New Roman" w:cs="Times New Roman"/>
                <w:bCs/>
                <w:lang w:eastAsia="ru-RU"/>
              </w:rPr>
              <w:t>153</w:t>
            </w:r>
          </w:p>
        </w:tc>
        <w:tc>
          <w:tcPr>
            <w:tcW w:w="1718" w:type="dxa"/>
            <w:tcBorders>
              <w:top w:val="single" w:sz="4" w:space="0" w:color="auto"/>
              <w:left w:val="nil"/>
              <w:bottom w:val="single" w:sz="4" w:space="0" w:color="auto"/>
              <w:right w:val="nil"/>
            </w:tcBorders>
            <w:shd w:val="clear" w:color="auto" w:fill="auto"/>
          </w:tcPr>
          <w:p w:rsidR="00BB5269" w:rsidRPr="00FA362A" w:rsidRDefault="00BB5269" w:rsidP="00945B35">
            <w:pPr>
              <w:spacing w:after="0" w:line="240" w:lineRule="auto"/>
              <w:jc w:val="center"/>
              <w:rPr>
                <w:rFonts w:ascii="Times New Roman" w:hAnsi="Times New Roman" w:cs="Times New Roman"/>
                <w:color w:val="000000"/>
              </w:rPr>
            </w:pPr>
            <w:r w:rsidRPr="00FA362A">
              <w:rPr>
                <w:rFonts w:ascii="Times New Roman" w:hAnsi="Times New Roman" w:cs="Times New Roman"/>
                <w:color w:val="000000"/>
              </w:rPr>
              <w:t>-37</w:t>
            </w:r>
          </w:p>
        </w:tc>
        <w:tc>
          <w:tcPr>
            <w:tcW w:w="1570"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hAnsi="Times New Roman" w:cs="Times New Roman"/>
              </w:rPr>
            </w:pPr>
            <w:r w:rsidRPr="00FA362A">
              <w:rPr>
                <w:rFonts w:ascii="Times New Roman" w:hAnsi="Times New Roman" w:cs="Times New Roman"/>
              </w:rPr>
              <w:t>190</w:t>
            </w:r>
          </w:p>
        </w:tc>
      </w:tr>
      <w:tr w:rsidR="00BB5269" w:rsidRPr="00FA362A" w:rsidTr="00234FF2">
        <w:trPr>
          <w:trHeight w:val="20"/>
          <w:jc w:val="center"/>
        </w:trPr>
        <w:tc>
          <w:tcPr>
            <w:tcW w:w="585" w:type="dxa"/>
            <w:tcBorders>
              <w:top w:val="single" w:sz="4" w:space="0" w:color="auto"/>
              <w:left w:val="single" w:sz="4" w:space="0" w:color="auto"/>
              <w:bottom w:val="single" w:sz="4" w:space="0" w:color="auto"/>
              <w:right w:val="single" w:sz="4" w:space="0" w:color="auto"/>
            </w:tcBorders>
            <w:vAlign w:val="center"/>
          </w:tcPr>
          <w:p w:rsidR="00BB5269" w:rsidRPr="00FA362A" w:rsidRDefault="00BB5269" w:rsidP="00CA5C8F">
            <w:pPr>
              <w:spacing w:after="0" w:line="240" w:lineRule="auto"/>
              <w:jc w:val="center"/>
              <w:rPr>
                <w:rFonts w:ascii="Times New Roman" w:eastAsia="Times New Roman" w:hAnsi="Times New Roman" w:cs="Times New Roman"/>
                <w:b/>
                <w:lang w:eastAsia="ru-RU"/>
              </w:rPr>
            </w:pPr>
          </w:p>
        </w:tc>
        <w:tc>
          <w:tcPr>
            <w:tcW w:w="2779" w:type="dxa"/>
            <w:tcBorders>
              <w:top w:val="single" w:sz="4" w:space="0" w:color="auto"/>
              <w:left w:val="single" w:sz="4" w:space="0" w:color="auto"/>
              <w:bottom w:val="single" w:sz="4" w:space="0" w:color="auto"/>
              <w:right w:val="single" w:sz="4" w:space="0" w:color="auto"/>
            </w:tcBorders>
            <w:vAlign w:val="center"/>
          </w:tcPr>
          <w:p w:rsidR="00BB5269" w:rsidRPr="00FA362A" w:rsidRDefault="00BB5269" w:rsidP="00CA5C8F">
            <w:pPr>
              <w:spacing w:after="0" w:line="240" w:lineRule="auto"/>
              <w:rPr>
                <w:rFonts w:ascii="Times New Roman" w:eastAsia="Times New Roman" w:hAnsi="Times New Roman" w:cs="Times New Roman"/>
                <w:b/>
                <w:bCs/>
                <w:lang w:eastAsia="ru-RU"/>
              </w:rPr>
            </w:pPr>
            <w:r w:rsidRPr="00FA362A">
              <w:rPr>
                <w:rFonts w:ascii="Times New Roman" w:eastAsia="Times New Roman" w:hAnsi="Times New Roman" w:cs="Times New Roman"/>
                <w:b/>
                <w:bCs/>
                <w:lang w:eastAsia="ru-RU"/>
              </w:rPr>
              <w:t>И</w:t>
            </w:r>
            <w:r w:rsidR="00CA5C8F">
              <w:rPr>
                <w:rFonts w:ascii="Times New Roman" w:eastAsia="Times New Roman" w:hAnsi="Times New Roman" w:cs="Times New Roman"/>
                <w:b/>
                <w:bCs/>
                <w:lang w:eastAsia="ru-RU"/>
              </w:rPr>
              <w:t>того</w:t>
            </w:r>
            <w:r w:rsidRPr="00FA362A">
              <w:rPr>
                <w:rFonts w:ascii="Times New Roman" w:eastAsia="Times New Roman" w:hAnsi="Times New Roman" w:cs="Times New Roman"/>
                <w:b/>
                <w:bCs/>
                <w:lang w:eastAsia="ru-RU"/>
              </w:rPr>
              <w:t>:</w:t>
            </w:r>
          </w:p>
        </w:tc>
        <w:tc>
          <w:tcPr>
            <w:tcW w:w="1312"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eastAsia="Times New Roman" w:hAnsi="Times New Roman" w:cs="Times New Roman"/>
                <w:b/>
                <w:bCs/>
                <w:lang w:eastAsia="ru-RU"/>
              </w:rPr>
            </w:pPr>
            <w:r w:rsidRPr="00FA362A">
              <w:rPr>
                <w:rFonts w:ascii="Times New Roman" w:eastAsia="Times New Roman" w:hAnsi="Times New Roman" w:cs="Times New Roman"/>
                <w:b/>
                <w:bCs/>
                <w:lang w:eastAsia="ru-RU"/>
              </w:rPr>
              <w:t>2688</w:t>
            </w:r>
          </w:p>
        </w:tc>
        <w:tc>
          <w:tcPr>
            <w:tcW w:w="1070"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eastAsia="Times New Roman" w:hAnsi="Times New Roman" w:cs="Times New Roman"/>
                <w:b/>
                <w:bCs/>
                <w:lang w:eastAsia="ru-RU"/>
              </w:rPr>
            </w:pPr>
            <w:r w:rsidRPr="00FA362A">
              <w:rPr>
                <w:rFonts w:ascii="Times New Roman" w:eastAsia="Times New Roman" w:hAnsi="Times New Roman" w:cs="Times New Roman"/>
                <w:b/>
                <w:bCs/>
                <w:lang w:eastAsia="ru-RU"/>
              </w:rPr>
              <w:t>3065</w:t>
            </w:r>
          </w:p>
        </w:tc>
        <w:tc>
          <w:tcPr>
            <w:tcW w:w="1206"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eastAsia="Times New Roman" w:hAnsi="Times New Roman" w:cs="Times New Roman"/>
                <w:b/>
                <w:bCs/>
                <w:lang w:eastAsia="ru-RU"/>
              </w:rPr>
            </w:pPr>
            <w:r w:rsidRPr="00FA362A">
              <w:rPr>
                <w:rFonts w:ascii="Times New Roman" w:eastAsia="Times New Roman" w:hAnsi="Times New Roman" w:cs="Times New Roman"/>
                <w:b/>
                <w:bCs/>
                <w:lang w:eastAsia="ru-RU"/>
              </w:rPr>
              <w:t>2521</w:t>
            </w:r>
          </w:p>
        </w:tc>
        <w:tc>
          <w:tcPr>
            <w:tcW w:w="1718" w:type="dxa"/>
            <w:tcBorders>
              <w:top w:val="single" w:sz="4" w:space="0" w:color="auto"/>
              <w:left w:val="nil"/>
              <w:bottom w:val="single" w:sz="4" w:space="0" w:color="auto"/>
              <w:right w:val="nil"/>
            </w:tcBorders>
            <w:shd w:val="clear" w:color="auto" w:fill="auto"/>
          </w:tcPr>
          <w:p w:rsidR="00BB5269" w:rsidRPr="00FA362A" w:rsidRDefault="00BB5269" w:rsidP="00945B35">
            <w:pPr>
              <w:spacing w:after="0" w:line="240" w:lineRule="auto"/>
              <w:jc w:val="center"/>
              <w:rPr>
                <w:rFonts w:ascii="Times New Roman" w:eastAsia="Times New Roman" w:hAnsi="Times New Roman" w:cs="Times New Roman"/>
                <w:b/>
                <w:bCs/>
                <w:lang w:eastAsia="ru-RU"/>
              </w:rPr>
            </w:pPr>
            <w:r w:rsidRPr="00FA362A">
              <w:rPr>
                <w:rFonts w:ascii="Times New Roman" w:eastAsia="Times New Roman" w:hAnsi="Times New Roman" w:cs="Times New Roman"/>
                <w:b/>
                <w:bCs/>
                <w:lang w:eastAsia="ru-RU"/>
              </w:rPr>
              <w:t>-544</w:t>
            </w:r>
          </w:p>
        </w:tc>
        <w:tc>
          <w:tcPr>
            <w:tcW w:w="1570" w:type="dxa"/>
            <w:tcBorders>
              <w:top w:val="single" w:sz="4" w:space="0" w:color="auto"/>
              <w:left w:val="single" w:sz="4" w:space="0" w:color="auto"/>
              <w:bottom w:val="single" w:sz="4" w:space="0" w:color="auto"/>
              <w:right w:val="single" w:sz="4" w:space="0" w:color="auto"/>
            </w:tcBorders>
          </w:tcPr>
          <w:p w:rsidR="00BB5269" w:rsidRPr="00FA362A" w:rsidRDefault="00BB5269" w:rsidP="00945B35">
            <w:pPr>
              <w:spacing w:after="0" w:line="240" w:lineRule="auto"/>
              <w:jc w:val="center"/>
              <w:rPr>
                <w:rFonts w:ascii="Times New Roman" w:eastAsia="Times New Roman" w:hAnsi="Times New Roman" w:cs="Times New Roman"/>
                <w:b/>
                <w:bCs/>
                <w:lang w:eastAsia="ru-RU"/>
              </w:rPr>
            </w:pPr>
            <w:r w:rsidRPr="00FA362A">
              <w:rPr>
                <w:rFonts w:ascii="Times New Roman" w:eastAsia="Times New Roman" w:hAnsi="Times New Roman" w:cs="Times New Roman"/>
                <w:b/>
                <w:bCs/>
                <w:lang w:eastAsia="ru-RU"/>
              </w:rPr>
              <w:t>3 500</w:t>
            </w:r>
          </w:p>
        </w:tc>
      </w:tr>
    </w:tbl>
    <w:p w:rsidR="00BB5269" w:rsidRPr="00A14462" w:rsidRDefault="00BB5269" w:rsidP="00BB5269">
      <w:pPr>
        <w:widowControl w:val="0"/>
        <w:spacing w:after="0" w:line="360" w:lineRule="auto"/>
        <w:ind w:firstLine="709"/>
        <w:jc w:val="both"/>
        <w:rPr>
          <w:rFonts w:ascii="Times New Roman" w:hAnsi="Times New Roman" w:cs="Times New Roman"/>
          <w:b/>
          <w:sz w:val="26"/>
          <w:szCs w:val="26"/>
        </w:rPr>
      </w:pPr>
    </w:p>
    <w:p w:rsidR="00BB5269" w:rsidRPr="00CB31EA" w:rsidRDefault="00BB5269" w:rsidP="00156CE5">
      <w:pPr>
        <w:spacing w:after="0" w:line="276" w:lineRule="auto"/>
        <w:ind w:firstLine="709"/>
        <w:jc w:val="both"/>
        <w:rPr>
          <w:rFonts w:ascii="Times New Roman" w:eastAsia="Times New Roman" w:hAnsi="Times New Roman" w:cs="Times New Roman"/>
          <w:b/>
          <w:bCs/>
          <w:sz w:val="26"/>
          <w:szCs w:val="26"/>
          <w:lang w:eastAsia="ru-RU"/>
        </w:rPr>
      </w:pPr>
      <w:r w:rsidRPr="00CB31EA">
        <w:rPr>
          <w:rFonts w:ascii="Times New Roman" w:eastAsia="Times New Roman" w:hAnsi="Times New Roman" w:cs="Times New Roman"/>
          <w:b/>
          <w:bCs/>
          <w:sz w:val="26"/>
          <w:szCs w:val="26"/>
          <w:lang w:eastAsia="ru-RU"/>
        </w:rPr>
        <w:t>Выводы:</w:t>
      </w:r>
    </w:p>
    <w:p w:rsidR="00BB5269" w:rsidRPr="00CB31EA" w:rsidRDefault="00BB5269" w:rsidP="00DC194B">
      <w:pPr>
        <w:widowControl w:val="0"/>
        <w:numPr>
          <w:ilvl w:val="0"/>
          <w:numId w:val="12"/>
        </w:numPr>
        <w:spacing w:after="0" w:line="360" w:lineRule="auto"/>
        <w:ind w:left="0" w:firstLine="709"/>
        <w:contextualSpacing/>
        <w:jc w:val="both"/>
        <w:rPr>
          <w:rFonts w:ascii="Times New Roman" w:hAnsi="Times New Roman" w:cs="Times New Roman"/>
          <w:sz w:val="26"/>
          <w:szCs w:val="26"/>
        </w:rPr>
      </w:pPr>
      <w:r w:rsidRPr="00CB31EA">
        <w:rPr>
          <w:rFonts w:ascii="Times New Roman" w:eastAsia="Times New Roman" w:hAnsi="Times New Roman" w:cs="Times New Roman"/>
          <w:bCs/>
          <w:sz w:val="26"/>
          <w:szCs w:val="26"/>
          <w:lang w:eastAsia="ru-RU"/>
        </w:rPr>
        <w:t xml:space="preserve">За период реализации действующего генерального плана (с 2011 по 2019 гг.) численность населения в проектируемом сельском поселении не достигла прогнозных показателей. </w:t>
      </w:r>
    </w:p>
    <w:p w:rsidR="00BB5269" w:rsidRPr="00CB31EA" w:rsidRDefault="00BB5269" w:rsidP="00DC194B">
      <w:pPr>
        <w:widowControl w:val="0"/>
        <w:numPr>
          <w:ilvl w:val="0"/>
          <w:numId w:val="12"/>
        </w:numPr>
        <w:spacing w:after="0" w:line="360" w:lineRule="auto"/>
        <w:ind w:left="0" w:firstLine="709"/>
        <w:contextualSpacing/>
        <w:jc w:val="both"/>
        <w:rPr>
          <w:rFonts w:ascii="Times New Roman" w:hAnsi="Times New Roman" w:cs="Times New Roman"/>
          <w:sz w:val="26"/>
          <w:szCs w:val="26"/>
        </w:rPr>
      </w:pPr>
      <w:r w:rsidRPr="00CB31EA">
        <w:rPr>
          <w:rFonts w:ascii="Times New Roman" w:eastAsia="Times New Roman" w:hAnsi="Times New Roman" w:cs="Times New Roman"/>
          <w:bCs/>
          <w:sz w:val="26"/>
          <w:szCs w:val="26"/>
          <w:lang w:eastAsia="ru-RU"/>
        </w:rPr>
        <w:t>Надо отметить, что в х. Песковатская Лопатина численность населения превысила прогноз на 1 этап генерального плана, а в х. Каменный – оставалась стабильной.</w:t>
      </w:r>
    </w:p>
    <w:p w:rsidR="00021C1A" w:rsidRPr="00CB31EA" w:rsidRDefault="00021C1A" w:rsidP="00156CE5">
      <w:pPr>
        <w:widowControl w:val="0"/>
        <w:spacing w:before="120" w:after="120" w:line="360" w:lineRule="auto"/>
        <w:ind w:firstLine="709"/>
        <w:jc w:val="both"/>
        <w:outlineLvl w:val="2"/>
        <w:rPr>
          <w:rFonts w:ascii="Times New Roman" w:eastAsia="Times New Roman" w:hAnsi="Times New Roman" w:cs="Times New Roman"/>
          <w:b/>
          <w:bCs/>
          <w:sz w:val="26"/>
          <w:szCs w:val="26"/>
          <w:lang w:eastAsia="ru-RU"/>
        </w:rPr>
      </w:pPr>
      <w:bookmarkStart w:id="12" w:name="_Toc45055410"/>
      <w:r w:rsidRPr="00CB31EA">
        <w:rPr>
          <w:rFonts w:ascii="Times New Roman" w:eastAsia="Times New Roman" w:hAnsi="Times New Roman" w:cs="Times New Roman"/>
          <w:b/>
          <w:bCs/>
          <w:sz w:val="26"/>
          <w:szCs w:val="26"/>
          <w:lang w:eastAsia="ru-RU"/>
        </w:rPr>
        <w:t>4.2.3 Жилищный фонд</w:t>
      </w:r>
      <w:bookmarkEnd w:id="12"/>
    </w:p>
    <w:p w:rsidR="00326E2B" w:rsidRPr="00CB31EA" w:rsidRDefault="00326E2B" w:rsidP="00234FF2">
      <w:pPr>
        <w:widowControl w:val="0"/>
        <w:spacing w:after="0" w:line="360" w:lineRule="auto"/>
        <w:ind w:firstLine="709"/>
        <w:jc w:val="both"/>
        <w:rPr>
          <w:rFonts w:ascii="Times New Roman" w:eastAsia="Times New Roman" w:hAnsi="Times New Roman" w:cs="Times New Roman"/>
          <w:bCs/>
          <w:sz w:val="26"/>
          <w:szCs w:val="26"/>
          <w:lang w:eastAsia="ru-RU"/>
        </w:rPr>
      </w:pPr>
      <w:r w:rsidRPr="00CB31EA">
        <w:rPr>
          <w:rFonts w:ascii="Times New Roman" w:eastAsia="Times New Roman" w:hAnsi="Times New Roman" w:cs="Times New Roman"/>
          <w:bCs/>
          <w:sz w:val="26"/>
          <w:szCs w:val="26"/>
          <w:lang w:eastAsia="ru-RU"/>
        </w:rPr>
        <w:t xml:space="preserve">Характеристика жилищного фонда Шумилинского сельского поселения приводится по информации Администрации Верхнедонского </w:t>
      </w:r>
      <w:r w:rsidR="00CA5C8F" w:rsidRPr="00CB31EA">
        <w:rPr>
          <w:rFonts w:ascii="Times New Roman" w:eastAsia="Times New Roman" w:hAnsi="Times New Roman" w:cs="Times New Roman"/>
          <w:bCs/>
          <w:sz w:val="26"/>
          <w:szCs w:val="26"/>
          <w:lang w:eastAsia="ru-RU"/>
        </w:rPr>
        <w:t>района (</w:t>
      </w:r>
      <w:r w:rsidRPr="00CB31EA">
        <w:rPr>
          <w:rFonts w:ascii="Times New Roman" w:eastAsia="Times New Roman" w:hAnsi="Times New Roman" w:cs="Times New Roman"/>
          <w:bCs/>
          <w:sz w:val="26"/>
          <w:szCs w:val="26"/>
          <w:lang w:eastAsia="ru-RU"/>
        </w:rPr>
        <w:t xml:space="preserve">письмо от 08.04.2020 № 696) в соответствии </w:t>
      </w:r>
      <w:r w:rsidR="00CA5C8F" w:rsidRPr="00CB31EA">
        <w:rPr>
          <w:rFonts w:ascii="Times New Roman" w:eastAsia="Times New Roman" w:hAnsi="Times New Roman" w:cs="Times New Roman"/>
          <w:bCs/>
          <w:sz w:val="26"/>
          <w:szCs w:val="26"/>
          <w:lang w:eastAsia="ru-RU"/>
        </w:rPr>
        <w:t>со статистической</w:t>
      </w:r>
      <w:r w:rsidRPr="00CB31EA">
        <w:rPr>
          <w:rFonts w:ascii="Times New Roman" w:eastAsia="Times New Roman" w:hAnsi="Times New Roman" w:cs="Times New Roman"/>
          <w:bCs/>
          <w:sz w:val="26"/>
          <w:szCs w:val="26"/>
          <w:lang w:eastAsia="ru-RU"/>
        </w:rPr>
        <w:t xml:space="preserve"> Формой 1 – Жилфонд.</w:t>
      </w:r>
    </w:p>
    <w:p w:rsidR="00326E2B" w:rsidRPr="00CB31EA" w:rsidRDefault="00326E2B" w:rsidP="00234FF2">
      <w:pPr>
        <w:widowControl w:val="0"/>
        <w:spacing w:after="0" w:line="360" w:lineRule="auto"/>
        <w:ind w:firstLine="709"/>
        <w:jc w:val="both"/>
        <w:rPr>
          <w:rFonts w:ascii="Times New Roman" w:eastAsia="Times New Roman" w:hAnsi="Times New Roman" w:cs="Times New Roman"/>
          <w:bCs/>
          <w:sz w:val="26"/>
          <w:szCs w:val="26"/>
          <w:lang w:eastAsia="ru-RU"/>
        </w:rPr>
      </w:pPr>
      <w:r w:rsidRPr="00CB31EA">
        <w:rPr>
          <w:rFonts w:ascii="Times New Roman" w:eastAsia="Times New Roman" w:hAnsi="Times New Roman" w:cs="Times New Roman"/>
          <w:bCs/>
          <w:sz w:val="26"/>
          <w:szCs w:val="26"/>
          <w:lang w:eastAsia="ru-RU"/>
        </w:rPr>
        <w:t xml:space="preserve">Жилищный фонд Шумилинского сельского поселения по состоянию на 01.01.2020 г. </w:t>
      </w:r>
      <w:r w:rsidR="00CA5C8F" w:rsidRPr="00CB31EA">
        <w:rPr>
          <w:rFonts w:ascii="Times New Roman" w:eastAsia="Times New Roman" w:hAnsi="Times New Roman" w:cs="Times New Roman"/>
          <w:bCs/>
          <w:iCs/>
          <w:sz w:val="26"/>
          <w:szCs w:val="26"/>
          <w:lang w:eastAsia="ru-RU"/>
        </w:rPr>
        <w:t>–</w:t>
      </w:r>
      <w:r w:rsidRPr="00CB31EA">
        <w:rPr>
          <w:rFonts w:ascii="Times New Roman" w:eastAsia="Times New Roman" w:hAnsi="Times New Roman" w:cs="Times New Roman"/>
          <w:bCs/>
          <w:sz w:val="26"/>
          <w:szCs w:val="26"/>
          <w:lang w:eastAsia="ru-RU"/>
        </w:rPr>
        <w:t xml:space="preserve"> 68,0 тыс. м</w:t>
      </w:r>
      <w:r w:rsidRPr="00CB31EA">
        <w:rPr>
          <w:rFonts w:ascii="Times New Roman" w:eastAsia="Times New Roman" w:hAnsi="Times New Roman" w:cs="Times New Roman"/>
          <w:bCs/>
          <w:sz w:val="26"/>
          <w:szCs w:val="26"/>
          <w:vertAlign w:val="superscript"/>
          <w:lang w:eastAsia="ru-RU"/>
        </w:rPr>
        <w:t>2</w:t>
      </w:r>
      <w:r w:rsidRPr="00CB31EA">
        <w:rPr>
          <w:rFonts w:ascii="Times New Roman" w:eastAsia="Times New Roman" w:hAnsi="Times New Roman" w:cs="Times New Roman"/>
          <w:bCs/>
          <w:sz w:val="26"/>
          <w:szCs w:val="26"/>
          <w:lang w:eastAsia="ru-RU"/>
        </w:rPr>
        <w:t xml:space="preserve"> общей площади, что составляет 65% от показателей, заложенных в действующем генплане на расчётный срок (2031 г.) – 105,0 тыс. м</w:t>
      </w:r>
      <w:r w:rsidRPr="00CB31EA">
        <w:rPr>
          <w:rFonts w:ascii="Times New Roman" w:eastAsia="Times New Roman" w:hAnsi="Times New Roman" w:cs="Times New Roman"/>
          <w:bCs/>
          <w:sz w:val="26"/>
          <w:szCs w:val="26"/>
          <w:vertAlign w:val="superscript"/>
          <w:lang w:eastAsia="ru-RU"/>
        </w:rPr>
        <w:t>2</w:t>
      </w:r>
      <w:r w:rsidRPr="00CB31EA">
        <w:rPr>
          <w:rFonts w:ascii="Times New Roman" w:eastAsia="Times New Roman" w:hAnsi="Times New Roman" w:cs="Times New Roman"/>
          <w:bCs/>
          <w:sz w:val="26"/>
          <w:szCs w:val="26"/>
          <w:lang w:eastAsia="ru-RU"/>
        </w:rPr>
        <w:t xml:space="preserve"> общей площади.</w:t>
      </w:r>
    </w:p>
    <w:p w:rsidR="00326E2B" w:rsidRPr="00CB31EA" w:rsidRDefault="00326E2B" w:rsidP="00234FF2">
      <w:pPr>
        <w:widowControl w:val="0"/>
        <w:spacing w:after="0" w:line="360" w:lineRule="auto"/>
        <w:ind w:firstLine="709"/>
        <w:jc w:val="both"/>
        <w:rPr>
          <w:rFonts w:ascii="Times New Roman" w:eastAsia="Times New Roman" w:hAnsi="Times New Roman" w:cs="Times New Roman"/>
          <w:sz w:val="26"/>
          <w:szCs w:val="26"/>
          <w:lang w:eastAsia="ru-RU"/>
        </w:rPr>
      </w:pPr>
      <w:r w:rsidRPr="00CB31EA">
        <w:rPr>
          <w:rFonts w:ascii="Times New Roman" w:eastAsia="Times New Roman" w:hAnsi="Times New Roman" w:cs="Times New Roman"/>
          <w:sz w:val="26"/>
          <w:szCs w:val="26"/>
          <w:lang w:eastAsia="ru-RU"/>
        </w:rPr>
        <w:t>За период реализации генерального плана (2011</w:t>
      </w:r>
      <w:r w:rsidR="00945B35" w:rsidRPr="00CB31EA">
        <w:rPr>
          <w:rFonts w:ascii="Times New Roman" w:eastAsia="Times New Roman" w:hAnsi="Times New Roman" w:cs="Times New Roman"/>
          <w:bCs/>
          <w:iCs/>
          <w:sz w:val="26"/>
          <w:szCs w:val="26"/>
          <w:lang w:eastAsia="ru-RU"/>
        </w:rPr>
        <w:t>–</w:t>
      </w:r>
      <w:r w:rsidRPr="00CB31EA">
        <w:rPr>
          <w:rFonts w:ascii="Times New Roman" w:eastAsia="Times New Roman" w:hAnsi="Times New Roman" w:cs="Times New Roman"/>
          <w:sz w:val="26"/>
          <w:szCs w:val="26"/>
          <w:lang w:eastAsia="ru-RU"/>
        </w:rPr>
        <w:t>2019 гг.) жилищный фонд уменьшился на 7% – 73,4 тыс. м</w:t>
      </w:r>
      <w:r w:rsidRPr="00CB31EA">
        <w:rPr>
          <w:rFonts w:ascii="Times New Roman" w:eastAsia="Times New Roman" w:hAnsi="Times New Roman" w:cs="Times New Roman"/>
          <w:sz w:val="26"/>
          <w:szCs w:val="26"/>
          <w:vertAlign w:val="superscript"/>
          <w:lang w:eastAsia="ru-RU"/>
        </w:rPr>
        <w:t>2</w:t>
      </w:r>
      <w:r w:rsidRPr="00CB31EA">
        <w:rPr>
          <w:rFonts w:ascii="Times New Roman" w:eastAsia="Times New Roman" w:hAnsi="Times New Roman" w:cs="Times New Roman"/>
          <w:sz w:val="26"/>
          <w:szCs w:val="26"/>
          <w:lang w:eastAsia="ru-RU"/>
        </w:rPr>
        <w:t xml:space="preserve"> в 2011 г. против 68,0 тыс. м</w:t>
      </w:r>
      <w:r w:rsidRPr="00CB31EA">
        <w:rPr>
          <w:rFonts w:ascii="Times New Roman" w:eastAsia="Times New Roman" w:hAnsi="Times New Roman" w:cs="Times New Roman"/>
          <w:sz w:val="26"/>
          <w:szCs w:val="26"/>
          <w:vertAlign w:val="superscript"/>
          <w:lang w:eastAsia="ru-RU"/>
        </w:rPr>
        <w:t>2</w:t>
      </w:r>
      <w:r w:rsidRPr="00CB31EA">
        <w:rPr>
          <w:rFonts w:ascii="Times New Roman" w:eastAsia="Times New Roman" w:hAnsi="Times New Roman" w:cs="Times New Roman"/>
          <w:sz w:val="26"/>
          <w:szCs w:val="26"/>
          <w:lang w:eastAsia="ru-RU"/>
        </w:rPr>
        <w:t xml:space="preserve"> в 2020 г.</w:t>
      </w:r>
    </w:p>
    <w:p w:rsidR="00326E2B" w:rsidRPr="00CB31EA" w:rsidRDefault="00326E2B" w:rsidP="00234FF2">
      <w:pPr>
        <w:widowControl w:val="0"/>
        <w:spacing w:after="0" w:line="360" w:lineRule="auto"/>
        <w:ind w:firstLine="709"/>
        <w:jc w:val="both"/>
        <w:rPr>
          <w:rFonts w:ascii="Times New Roman" w:eastAsia="Times New Roman" w:hAnsi="Times New Roman" w:cs="Times New Roman"/>
          <w:sz w:val="26"/>
          <w:szCs w:val="26"/>
          <w:lang w:eastAsia="ru-RU"/>
        </w:rPr>
      </w:pPr>
      <w:r w:rsidRPr="00CB31EA">
        <w:rPr>
          <w:rFonts w:ascii="Times New Roman" w:eastAsia="Times New Roman" w:hAnsi="Times New Roman" w:cs="Times New Roman"/>
          <w:sz w:val="26"/>
          <w:szCs w:val="26"/>
          <w:lang w:eastAsia="ru-RU"/>
        </w:rPr>
        <w:t>При численности населения 2521 человека средняя обеспеченность жилищным фондом в расчёте на одного жителя составляет 27,0 м</w:t>
      </w:r>
      <w:r w:rsidRPr="00CB31EA">
        <w:rPr>
          <w:rFonts w:ascii="Times New Roman" w:eastAsia="Times New Roman" w:hAnsi="Times New Roman" w:cs="Times New Roman"/>
          <w:sz w:val="26"/>
          <w:szCs w:val="26"/>
          <w:vertAlign w:val="superscript"/>
          <w:lang w:eastAsia="ru-RU"/>
        </w:rPr>
        <w:t>2</w:t>
      </w:r>
      <w:r w:rsidRPr="00CB31EA">
        <w:rPr>
          <w:rFonts w:ascii="Times New Roman" w:eastAsia="Times New Roman" w:hAnsi="Times New Roman" w:cs="Times New Roman"/>
          <w:sz w:val="26"/>
          <w:szCs w:val="26"/>
          <w:lang w:eastAsia="ru-RU"/>
        </w:rPr>
        <w:t xml:space="preserve"> (против 27,32 м</w:t>
      </w:r>
      <w:r w:rsidRPr="00CB31EA">
        <w:rPr>
          <w:rFonts w:ascii="Times New Roman" w:eastAsia="Times New Roman" w:hAnsi="Times New Roman" w:cs="Times New Roman"/>
          <w:sz w:val="26"/>
          <w:szCs w:val="26"/>
          <w:vertAlign w:val="superscript"/>
          <w:lang w:eastAsia="ru-RU"/>
        </w:rPr>
        <w:t>2</w:t>
      </w:r>
      <w:r w:rsidRPr="00CB31EA">
        <w:rPr>
          <w:rFonts w:ascii="Times New Roman" w:eastAsia="Times New Roman" w:hAnsi="Times New Roman" w:cs="Times New Roman"/>
          <w:sz w:val="26"/>
          <w:szCs w:val="26"/>
          <w:lang w:eastAsia="ru-RU"/>
        </w:rPr>
        <w:t xml:space="preserve"> </w:t>
      </w:r>
      <w:r w:rsidRPr="00CB31EA">
        <w:rPr>
          <w:rFonts w:ascii="Times New Roman" w:eastAsia="Times New Roman" w:hAnsi="Times New Roman" w:cs="Times New Roman"/>
          <w:sz w:val="26"/>
          <w:szCs w:val="26"/>
          <w:lang w:eastAsia="ru-RU"/>
        </w:rPr>
        <w:lastRenderedPageBreak/>
        <w:t>в 2011 г.)</w:t>
      </w:r>
    </w:p>
    <w:p w:rsidR="00326E2B" w:rsidRPr="00CB31EA" w:rsidRDefault="00326E2B" w:rsidP="00234FF2">
      <w:pPr>
        <w:widowControl w:val="0"/>
        <w:spacing w:after="0" w:line="360" w:lineRule="auto"/>
        <w:ind w:firstLine="709"/>
        <w:jc w:val="both"/>
        <w:rPr>
          <w:rFonts w:ascii="Times New Roman" w:eastAsia="Times New Roman" w:hAnsi="Times New Roman" w:cs="Times New Roman"/>
          <w:sz w:val="26"/>
          <w:szCs w:val="26"/>
          <w:lang w:eastAsia="ru-RU"/>
        </w:rPr>
      </w:pPr>
      <w:r w:rsidRPr="00CB31EA">
        <w:rPr>
          <w:rFonts w:ascii="Times New Roman" w:eastAsia="Times New Roman" w:hAnsi="Times New Roman" w:cs="Times New Roman"/>
          <w:bCs/>
          <w:iCs/>
          <w:sz w:val="26"/>
          <w:szCs w:val="26"/>
          <w:lang w:eastAsia="ru-RU"/>
        </w:rPr>
        <w:t>Существующий жилищный фонд</w:t>
      </w:r>
      <w:r w:rsidRPr="00CB31EA">
        <w:rPr>
          <w:rFonts w:ascii="Times New Roman" w:eastAsia="Times New Roman" w:hAnsi="Times New Roman" w:cs="Times New Roman"/>
          <w:sz w:val="26"/>
          <w:szCs w:val="26"/>
          <w:lang w:eastAsia="ru-RU"/>
        </w:rPr>
        <w:t xml:space="preserve"> представлен малоэтажной застройкой от 1 до 3 этажей. </w:t>
      </w:r>
    </w:p>
    <w:p w:rsidR="00326E2B" w:rsidRPr="00CB31EA" w:rsidRDefault="00326E2B" w:rsidP="00FA6D7E">
      <w:pPr>
        <w:widowControl w:val="0"/>
        <w:spacing w:after="0" w:line="360" w:lineRule="auto"/>
        <w:ind w:firstLine="709"/>
        <w:jc w:val="both"/>
        <w:rPr>
          <w:rFonts w:ascii="Times New Roman" w:eastAsia="Times New Roman" w:hAnsi="Times New Roman" w:cs="Times New Roman"/>
          <w:bCs/>
          <w:iCs/>
          <w:sz w:val="26"/>
          <w:szCs w:val="26"/>
          <w:lang w:eastAsia="ru-RU"/>
        </w:rPr>
      </w:pPr>
      <w:r w:rsidRPr="00CB31EA">
        <w:rPr>
          <w:rFonts w:ascii="Times New Roman" w:eastAsia="Times New Roman" w:hAnsi="Times New Roman" w:cs="Times New Roman"/>
          <w:bCs/>
          <w:iCs/>
          <w:sz w:val="26"/>
          <w:szCs w:val="26"/>
          <w:lang w:eastAsia="ru-RU"/>
        </w:rPr>
        <w:t xml:space="preserve">Общее количество жилых домов – 967 единиц, в том </w:t>
      </w:r>
      <w:r w:rsidR="00CA5C8F" w:rsidRPr="00CB31EA">
        <w:rPr>
          <w:rFonts w:ascii="Times New Roman" w:eastAsia="Times New Roman" w:hAnsi="Times New Roman" w:cs="Times New Roman"/>
          <w:bCs/>
          <w:iCs/>
          <w:sz w:val="26"/>
          <w:szCs w:val="26"/>
          <w:lang w:eastAsia="ru-RU"/>
        </w:rPr>
        <w:t>числе в</w:t>
      </w:r>
      <w:r w:rsidRPr="00CB31EA">
        <w:rPr>
          <w:rFonts w:ascii="Times New Roman" w:eastAsia="Times New Roman" w:hAnsi="Times New Roman" w:cs="Times New Roman"/>
          <w:bCs/>
          <w:iCs/>
          <w:sz w:val="26"/>
          <w:szCs w:val="26"/>
          <w:lang w:eastAsia="ru-RU"/>
        </w:rPr>
        <w:t xml:space="preserve"> индивидуально-определённых зданиях – 731, домов блокированной застройки </w:t>
      </w:r>
      <w:r w:rsidR="002F205C" w:rsidRPr="00CB31EA">
        <w:rPr>
          <w:rFonts w:ascii="Times New Roman" w:eastAsia="Times New Roman" w:hAnsi="Times New Roman" w:cs="Times New Roman"/>
          <w:bCs/>
          <w:iCs/>
          <w:sz w:val="26"/>
          <w:szCs w:val="26"/>
          <w:lang w:eastAsia="ru-RU"/>
        </w:rPr>
        <w:t>–</w:t>
      </w:r>
      <w:r w:rsidRPr="00CB31EA">
        <w:rPr>
          <w:rFonts w:ascii="Times New Roman" w:eastAsia="Times New Roman" w:hAnsi="Times New Roman" w:cs="Times New Roman"/>
          <w:bCs/>
          <w:iCs/>
          <w:sz w:val="26"/>
          <w:szCs w:val="26"/>
          <w:lang w:eastAsia="ru-RU"/>
        </w:rPr>
        <w:t xml:space="preserve"> 236.</w:t>
      </w:r>
    </w:p>
    <w:p w:rsidR="00326E2B" w:rsidRPr="00CB31EA" w:rsidRDefault="00326E2B" w:rsidP="00FA6D7E">
      <w:pPr>
        <w:spacing w:after="0" w:line="360" w:lineRule="auto"/>
        <w:ind w:firstLine="709"/>
        <w:contextualSpacing/>
        <w:jc w:val="both"/>
        <w:rPr>
          <w:rFonts w:ascii="Times New Roman" w:eastAsia="Times New Roman" w:hAnsi="Times New Roman" w:cs="Times New Roman"/>
          <w:bCs/>
          <w:sz w:val="26"/>
          <w:szCs w:val="26"/>
          <w:lang w:eastAsia="ru-RU"/>
        </w:rPr>
      </w:pPr>
      <w:r w:rsidRPr="00CB31EA">
        <w:rPr>
          <w:rFonts w:ascii="Times New Roman" w:eastAsia="Times New Roman" w:hAnsi="Times New Roman" w:cs="Times New Roman"/>
          <w:bCs/>
          <w:sz w:val="26"/>
          <w:szCs w:val="26"/>
          <w:lang w:eastAsia="ru-RU"/>
        </w:rPr>
        <w:t>Характеристика жилищного фонда Шумилинского сельского поселения приводится в таблицах 4,5,6,7.</w:t>
      </w:r>
    </w:p>
    <w:p w:rsidR="00326E2B" w:rsidRPr="00CB31EA" w:rsidRDefault="00326E2B" w:rsidP="00C52F13">
      <w:pPr>
        <w:widowControl w:val="0"/>
        <w:spacing w:after="0" w:line="360" w:lineRule="auto"/>
        <w:ind w:firstLine="709"/>
        <w:contextualSpacing/>
        <w:jc w:val="both"/>
        <w:rPr>
          <w:rFonts w:ascii="Times New Roman" w:eastAsia="Times New Roman" w:hAnsi="Times New Roman" w:cs="Times New Roman"/>
          <w:bCs/>
          <w:sz w:val="26"/>
          <w:szCs w:val="26"/>
          <w:lang w:eastAsia="ru-RU"/>
        </w:rPr>
      </w:pPr>
      <w:r w:rsidRPr="00CB31EA">
        <w:rPr>
          <w:rFonts w:ascii="Times New Roman" w:eastAsia="Times New Roman" w:hAnsi="Times New Roman" w:cs="Times New Roman"/>
          <w:bCs/>
          <w:sz w:val="26"/>
          <w:szCs w:val="26"/>
          <w:lang w:eastAsia="ru-RU"/>
        </w:rPr>
        <w:t xml:space="preserve">Таблица </w:t>
      </w:r>
      <w:r w:rsidRPr="00CB31EA">
        <w:rPr>
          <w:rFonts w:ascii="Times New Roman" w:eastAsia="Times New Roman" w:hAnsi="Times New Roman" w:cs="Times New Roman"/>
          <w:bCs/>
          <w:sz w:val="26"/>
          <w:szCs w:val="26"/>
          <w:lang w:eastAsia="ru-RU"/>
        </w:rPr>
        <w:fldChar w:fldCharType="begin"/>
      </w:r>
      <w:r w:rsidRPr="00CB31EA">
        <w:rPr>
          <w:rFonts w:ascii="Times New Roman" w:eastAsia="Times New Roman" w:hAnsi="Times New Roman" w:cs="Times New Roman"/>
          <w:bCs/>
          <w:sz w:val="26"/>
          <w:szCs w:val="26"/>
          <w:lang w:eastAsia="ru-RU"/>
        </w:rPr>
        <w:instrText xml:space="preserve"> SEQ Таблица \* ARABIC </w:instrText>
      </w:r>
      <w:r w:rsidRPr="00CB31EA">
        <w:rPr>
          <w:rFonts w:ascii="Times New Roman" w:eastAsia="Times New Roman" w:hAnsi="Times New Roman" w:cs="Times New Roman"/>
          <w:bCs/>
          <w:sz w:val="26"/>
          <w:szCs w:val="26"/>
          <w:lang w:eastAsia="ru-RU"/>
        </w:rPr>
        <w:fldChar w:fldCharType="separate"/>
      </w:r>
      <w:r w:rsidR="003F3F07">
        <w:rPr>
          <w:rFonts w:ascii="Times New Roman" w:eastAsia="Times New Roman" w:hAnsi="Times New Roman" w:cs="Times New Roman"/>
          <w:bCs/>
          <w:noProof/>
          <w:sz w:val="26"/>
          <w:szCs w:val="26"/>
          <w:lang w:eastAsia="ru-RU"/>
        </w:rPr>
        <w:t>4</w:t>
      </w:r>
      <w:r w:rsidRPr="00CB31EA">
        <w:rPr>
          <w:rFonts w:ascii="Times New Roman" w:eastAsia="Times New Roman" w:hAnsi="Times New Roman" w:cs="Times New Roman"/>
          <w:bCs/>
          <w:sz w:val="26"/>
          <w:szCs w:val="26"/>
          <w:lang w:eastAsia="ru-RU"/>
        </w:rPr>
        <w:fldChar w:fldCharType="end"/>
      </w:r>
      <w:r w:rsidRPr="00CB31EA">
        <w:rPr>
          <w:rFonts w:ascii="Times New Roman" w:eastAsia="Times New Roman" w:hAnsi="Times New Roman" w:cs="Times New Roman"/>
          <w:bCs/>
          <w:sz w:val="26"/>
          <w:szCs w:val="26"/>
          <w:lang w:eastAsia="ru-RU"/>
        </w:rPr>
        <w:t xml:space="preserve"> </w:t>
      </w:r>
      <w:r w:rsidR="00CA5C8F" w:rsidRPr="00CB31EA">
        <w:rPr>
          <w:rFonts w:ascii="Times New Roman" w:eastAsia="Times New Roman" w:hAnsi="Times New Roman" w:cs="Times New Roman"/>
          <w:bCs/>
          <w:iCs/>
          <w:sz w:val="26"/>
          <w:szCs w:val="26"/>
          <w:lang w:eastAsia="ru-RU"/>
        </w:rPr>
        <w:t>–</w:t>
      </w:r>
      <w:r w:rsidRPr="00CB31EA">
        <w:rPr>
          <w:rFonts w:ascii="Times New Roman" w:eastAsia="Times New Roman" w:hAnsi="Times New Roman" w:cs="Times New Roman"/>
          <w:bCs/>
          <w:sz w:val="26"/>
          <w:szCs w:val="26"/>
          <w:lang w:eastAsia="ru-RU"/>
        </w:rPr>
        <w:t xml:space="preserve"> Распределение жилищного фонда по материалу стен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3373"/>
        <w:gridCol w:w="2694"/>
        <w:gridCol w:w="2693"/>
      </w:tblGrid>
      <w:tr w:rsidR="00326E2B" w:rsidRPr="00326E2B" w:rsidTr="00156CE5">
        <w:trPr>
          <w:trHeight w:val="20"/>
        </w:trPr>
        <w:tc>
          <w:tcPr>
            <w:tcW w:w="596" w:type="dxa"/>
            <w:shd w:val="clear" w:color="auto" w:fill="FFFFFF"/>
            <w:vAlign w:val="center"/>
          </w:tcPr>
          <w:p w:rsidR="00326E2B" w:rsidRPr="00326E2B" w:rsidRDefault="00326E2B" w:rsidP="00CA5C8F">
            <w:pPr>
              <w:spacing w:after="0" w:line="240" w:lineRule="auto"/>
              <w:jc w:val="center"/>
              <w:rPr>
                <w:rFonts w:ascii="Times New Roman" w:eastAsia="Times New Roman" w:hAnsi="Times New Roman" w:cs="Times New Roman"/>
                <w:bCs/>
                <w:sz w:val="24"/>
                <w:szCs w:val="24"/>
                <w:lang w:eastAsia="ru-RU"/>
              </w:rPr>
            </w:pPr>
            <w:r w:rsidRPr="00326E2B">
              <w:rPr>
                <w:rFonts w:ascii="Times New Roman" w:eastAsia="Times New Roman" w:hAnsi="Times New Roman" w:cs="Times New Roman"/>
                <w:bCs/>
                <w:sz w:val="24"/>
                <w:szCs w:val="24"/>
                <w:lang w:eastAsia="ru-RU"/>
              </w:rPr>
              <w:t>№ п.п</w:t>
            </w:r>
          </w:p>
        </w:tc>
        <w:tc>
          <w:tcPr>
            <w:tcW w:w="3373" w:type="dxa"/>
            <w:shd w:val="clear" w:color="auto" w:fill="FFFFFF"/>
            <w:vAlign w:val="center"/>
          </w:tcPr>
          <w:p w:rsidR="00326E2B" w:rsidRPr="00326E2B" w:rsidRDefault="00326E2B" w:rsidP="00CA5C8F">
            <w:pPr>
              <w:spacing w:after="0" w:line="240" w:lineRule="auto"/>
              <w:jc w:val="center"/>
              <w:rPr>
                <w:rFonts w:ascii="Times New Roman" w:eastAsia="Times New Roman" w:hAnsi="Times New Roman" w:cs="Times New Roman"/>
                <w:bCs/>
                <w:sz w:val="24"/>
                <w:szCs w:val="24"/>
                <w:lang w:eastAsia="ru-RU"/>
              </w:rPr>
            </w:pPr>
            <w:r w:rsidRPr="00326E2B">
              <w:rPr>
                <w:rFonts w:ascii="Times New Roman" w:eastAsia="Times New Roman" w:hAnsi="Times New Roman" w:cs="Times New Roman"/>
                <w:bCs/>
                <w:sz w:val="24"/>
                <w:szCs w:val="24"/>
                <w:lang w:eastAsia="ru-RU"/>
              </w:rPr>
              <w:t>Наименование</w:t>
            </w:r>
          </w:p>
        </w:tc>
        <w:tc>
          <w:tcPr>
            <w:tcW w:w="2694" w:type="dxa"/>
            <w:shd w:val="clear" w:color="auto" w:fill="FFFFFF"/>
            <w:vAlign w:val="center"/>
          </w:tcPr>
          <w:p w:rsidR="00326E2B" w:rsidRPr="00326E2B" w:rsidRDefault="00326E2B" w:rsidP="00CA5C8F">
            <w:pPr>
              <w:spacing w:after="0" w:line="240" w:lineRule="auto"/>
              <w:jc w:val="center"/>
              <w:rPr>
                <w:rFonts w:ascii="Times New Roman" w:eastAsia="Times New Roman" w:hAnsi="Times New Roman" w:cs="Times New Roman"/>
                <w:bCs/>
                <w:sz w:val="24"/>
                <w:szCs w:val="24"/>
                <w:lang w:eastAsia="ru-RU"/>
              </w:rPr>
            </w:pPr>
            <w:r w:rsidRPr="00326E2B">
              <w:rPr>
                <w:rFonts w:ascii="Times New Roman" w:eastAsia="Times New Roman" w:hAnsi="Times New Roman" w:cs="Times New Roman"/>
                <w:bCs/>
                <w:sz w:val="24"/>
                <w:szCs w:val="24"/>
                <w:lang w:eastAsia="ru-RU"/>
              </w:rPr>
              <w:t>тыс. м</w:t>
            </w:r>
            <w:r w:rsidRPr="00326E2B">
              <w:rPr>
                <w:rFonts w:ascii="Times New Roman" w:eastAsia="Times New Roman" w:hAnsi="Times New Roman" w:cs="Times New Roman"/>
                <w:bCs/>
                <w:sz w:val="24"/>
                <w:szCs w:val="24"/>
                <w:vertAlign w:val="superscript"/>
                <w:lang w:eastAsia="ru-RU"/>
              </w:rPr>
              <w:t>2</w:t>
            </w:r>
            <w:r w:rsidRPr="00326E2B">
              <w:rPr>
                <w:rFonts w:ascii="Times New Roman" w:eastAsia="Times New Roman" w:hAnsi="Times New Roman" w:cs="Times New Roman"/>
                <w:bCs/>
                <w:sz w:val="24"/>
                <w:szCs w:val="24"/>
                <w:lang w:eastAsia="ru-RU"/>
              </w:rPr>
              <w:t xml:space="preserve"> общей площади</w:t>
            </w:r>
          </w:p>
        </w:tc>
        <w:tc>
          <w:tcPr>
            <w:tcW w:w="2693" w:type="dxa"/>
            <w:shd w:val="clear" w:color="auto" w:fill="FFFFFF"/>
            <w:vAlign w:val="center"/>
          </w:tcPr>
          <w:p w:rsidR="00326E2B" w:rsidRPr="00326E2B" w:rsidRDefault="00326E2B" w:rsidP="00CA5C8F">
            <w:pPr>
              <w:spacing w:after="0" w:line="240" w:lineRule="auto"/>
              <w:jc w:val="center"/>
              <w:rPr>
                <w:rFonts w:ascii="Times New Roman" w:eastAsia="Times New Roman" w:hAnsi="Times New Roman" w:cs="Times New Roman"/>
                <w:bCs/>
                <w:sz w:val="24"/>
                <w:szCs w:val="24"/>
                <w:lang w:eastAsia="ru-RU"/>
              </w:rPr>
            </w:pPr>
            <w:r w:rsidRPr="00326E2B">
              <w:rPr>
                <w:rFonts w:ascii="Times New Roman" w:eastAsia="Times New Roman" w:hAnsi="Times New Roman" w:cs="Times New Roman"/>
                <w:bCs/>
                <w:sz w:val="24"/>
                <w:szCs w:val="24"/>
                <w:lang w:eastAsia="ru-RU"/>
              </w:rPr>
              <w:t>%</w:t>
            </w:r>
          </w:p>
        </w:tc>
      </w:tr>
      <w:tr w:rsidR="00326E2B" w:rsidRPr="00326E2B" w:rsidTr="00156CE5">
        <w:trPr>
          <w:trHeight w:val="20"/>
        </w:trPr>
        <w:tc>
          <w:tcPr>
            <w:tcW w:w="596" w:type="dxa"/>
            <w:shd w:val="clear" w:color="auto" w:fill="FFFFFF"/>
            <w:vAlign w:val="center"/>
          </w:tcPr>
          <w:p w:rsidR="00326E2B" w:rsidRPr="00326E2B" w:rsidRDefault="00326E2B" w:rsidP="00CA5C8F">
            <w:pPr>
              <w:spacing w:after="0" w:line="240" w:lineRule="auto"/>
              <w:jc w:val="center"/>
              <w:rPr>
                <w:rFonts w:ascii="Times New Roman" w:eastAsia="Times New Roman" w:hAnsi="Times New Roman" w:cs="Times New Roman"/>
                <w:bCs/>
                <w:lang w:eastAsia="ru-RU"/>
              </w:rPr>
            </w:pPr>
            <w:r w:rsidRPr="00326E2B">
              <w:rPr>
                <w:rFonts w:ascii="Times New Roman" w:eastAsia="Times New Roman" w:hAnsi="Times New Roman" w:cs="Times New Roman"/>
                <w:bCs/>
                <w:lang w:eastAsia="ru-RU"/>
              </w:rPr>
              <w:t>1</w:t>
            </w:r>
          </w:p>
        </w:tc>
        <w:tc>
          <w:tcPr>
            <w:tcW w:w="3373" w:type="dxa"/>
            <w:shd w:val="clear" w:color="auto" w:fill="FFFFFF"/>
            <w:vAlign w:val="center"/>
          </w:tcPr>
          <w:p w:rsidR="00326E2B" w:rsidRPr="00326E2B" w:rsidRDefault="00326E2B" w:rsidP="00CA5C8F">
            <w:pPr>
              <w:spacing w:after="0" w:line="240" w:lineRule="auto"/>
              <w:jc w:val="both"/>
              <w:rPr>
                <w:rFonts w:ascii="Times New Roman" w:eastAsia="Times New Roman" w:hAnsi="Times New Roman" w:cs="Times New Roman"/>
                <w:bCs/>
                <w:lang w:eastAsia="ru-RU"/>
              </w:rPr>
            </w:pPr>
            <w:r w:rsidRPr="00326E2B">
              <w:rPr>
                <w:rFonts w:ascii="Times New Roman" w:eastAsia="Times New Roman" w:hAnsi="Times New Roman" w:cs="Times New Roman"/>
                <w:bCs/>
                <w:lang w:eastAsia="ru-RU"/>
              </w:rPr>
              <w:t>Кирпичные</w:t>
            </w:r>
          </w:p>
        </w:tc>
        <w:tc>
          <w:tcPr>
            <w:tcW w:w="2694" w:type="dxa"/>
            <w:shd w:val="clear" w:color="auto" w:fill="FFFFFF"/>
            <w:vAlign w:val="center"/>
          </w:tcPr>
          <w:p w:rsidR="00326E2B" w:rsidRPr="00326E2B" w:rsidRDefault="00326E2B" w:rsidP="00CA5C8F">
            <w:pPr>
              <w:spacing w:after="0" w:line="240" w:lineRule="auto"/>
              <w:jc w:val="center"/>
              <w:rPr>
                <w:rFonts w:ascii="Times New Roman" w:eastAsia="Times New Roman" w:hAnsi="Times New Roman" w:cs="Times New Roman"/>
                <w:bCs/>
                <w:lang w:eastAsia="ru-RU"/>
              </w:rPr>
            </w:pPr>
            <w:r w:rsidRPr="00326E2B">
              <w:rPr>
                <w:rFonts w:ascii="Times New Roman" w:eastAsia="Times New Roman" w:hAnsi="Times New Roman" w:cs="Times New Roman"/>
                <w:bCs/>
                <w:lang w:eastAsia="ru-RU"/>
              </w:rPr>
              <w:t>11,2</w:t>
            </w:r>
          </w:p>
        </w:tc>
        <w:tc>
          <w:tcPr>
            <w:tcW w:w="2693" w:type="dxa"/>
            <w:shd w:val="clear" w:color="auto" w:fill="FFFFFF"/>
            <w:vAlign w:val="center"/>
          </w:tcPr>
          <w:p w:rsidR="00326E2B" w:rsidRPr="00326E2B" w:rsidRDefault="00326E2B" w:rsidP="00CA5C8F">
            <w:pPr>
              <w:spacing w:after="0" w:line="240" w:lineRule="auto"/>
              <w:jc w:val="center"/>
              <w:rPr>
                <w:rFonts w:ascii="Times New Roman" w:eastAsia="Times New Roman" w:hAnsi="Times New Roman" w:cs="Times New Roman"/>
                <w:color w:val="000000"/>
                <w:lang w:eastAsia="ru-RU"/>
              </w:rPr>
            </w:pPr>
            <w:r w:rsidRPr="00326E2B">
              <w:rPr>
                <w:rFonts w:ascii="Times New Roman" w:eastAsia="Times New Roman" w:hAnsi="Times New Roman" w:cs="Times New Roman"/>
                <w:color w:val="000000"/>
                <w:lang w:eastAsia="ru-RU"/>
              </w:rPr>
              <w:t>16,5</w:t>
            </w:r>
          </w:p>
        </w:tc>
      </w:tr>
      <w:tr w:rsidR="00326E2B" w:rsidRPr="00326E2B" w:rsidTr="00156CE5">
        <w:trPr>
          <w:trHeight w:val="20"/>
        </w:trPr>
        <w:tc>
          <w:tcPr>
            <w:tcW w:w="596" w:type="dxa"/>
            <w:shd w:val="clear" w:color="auto" w:fill="FFFFFF"/>
            <w:vAlign w:val="center"/>
          </w:tcPr>
          <w:p w:rsidR="00326E2B" w:rsidRPr="00326E2B" w:rsidRDefault="00326E2B" w:rsidP="00CA5C8F">
            <w:pPr>
              <w:spacing w:after="0" w:line="240" w:lineRule="auto"/>
              <w:jc w:val="center"/>
              <w:rPr>
                <w:rFonts w:ascii="Times New Roman" w:eastAsia="Times New Roman" w:hAnsi="Times New Roman" w:cs="Times New Roman"/>
                <w:bCs/>
                <w:lang w:eastAsia="ru-RU"/>
              </w:rPr>
            </w:pPr>
            <w:r w:rsidRPr="00326E2B">
              <w:rPr>
                <w:rFonts w:ascii="Times New Roman" w:eastAsia="Times New Roman" w:hAnsi="Times New Roman" w:cs="Times New Roman"/>
                <w:bCs/>
                <w:lang w:eastAsia="ru-RU"/>
              </w:rPr>
              <w:t>2</w:t>
            </w:r>
          </w:p>
        </w:tc>
        <w:tc>
          <w:tcPr>
            <w:tcW w:w="3373" w:type="dxa"/>
            <w:shd w:val="clear" w:color="auto" w:fill="FFFFFF"/>
            <w:vAlign w:val="center"/>
          </w:tcPr>
          <w:p w:rsidR="00326E2B" w:rsidRPr="00326E2B" w:rsidRDefault="00326E2B" w:rsidP="00CA5C8F">
            <w:pPr>
              <w:spacing w:after="0" w:line="240" w:lineRule="auto"/>
              <w:jc w:val="both"/>
              <w:rPr>
                <w:rFonts w:ascii="Times New Roman" w:eastAsia="Times New Roman" w:hAnsi="Times New Roman" w:cs="Times New Roman"/>
                <w:bCs/>
                <w:lang w:eastAsia="ru-RU"/>
              </w:rPr>
            </w:pPr>
            <w:r w:rsidRPr="00326E2B">
              <w:rPr>
                <w:rFonts w:ascii="Times New Roman" w:eastAsia="Times New Roman" w:hAnsi="Times New Roman" w:cs="Times New Roman"/>
                <w:bCs/>
                <w:lang w:eastAsia="ru-RU"/>
              </w:rPr>
              <w:t>Деревянные</w:t>
            </w:r>
          </w:p>
        </w:tc>
        <w:tc>
          <w:tcPr>
            <w:tcW w:w="2694" w:type="dxa"/>
            <w:shd w:val="clear" w:color="auto" w:fill="FFFFFF"/>
            <w:vAlign w:val="center"/>
          </w:tcPr>
          <w:p w:rsidR="00326E2B" w:rsidRPr="00326E2B" w:rsidRDefault="00326E2B" w:rsidP="00CA5C8F">
            <w:pPr>
              <w:spacing w:after="0" w:line="240" w:lineRule="auto"/>
              <w:jc w:val="center"/>
              <w:rPr>
                <w:rFonts w:ascii="Times New Roman" w:eastAsia="Times New Roman" w:hAnsi="Times New Roman" w:cs="Times New Roman"/>
                <w:bCs/>
                <w:lang w:eastAsia="ru-RU"/>
              </w:rPr>
            </w:pPr>
            <w:r w:rsidRPr="00326E2B">
              <w:rPr>
                <w:rFonts w:ascii="Times New Roman" w:eastAsia="Times New Roman" w:hAnsi="Times New Roman" w:cs="Times New Roman"/>
                <w:bCs/>
                <w:lang w:eastAsia="ru-RU"/>
              </w:rPr>
              <w:t>25,4</w:t>
            </w:r>
          </w:p>
        </w:tc>
        <w:tc>
          <w:tcPr>
            <w:tcW w:w="2693" w:type="dxa"/>
            <w:shd w:val="clear" w:color="auto" w:fill="FFFFFF"/>
            <w:vAlign w:val="center"/>
          </w:tcPr>
          <w:p w:rsidR="00326E2B" w:rsidRPr="00326E2B" w:rsidRDefault="00326E2B" w:rsidP="00CA5C8F">
            <w:pPr>
              <w:spacing w:after="0" w:line="240" w:lineRule="auto"/>
              <w:jc w:val="center"/>
              <w:rPr>
                <w:rFonts w:ascii="Times New Roman" w:eastAsia="Times New Roman" w:hAnsi="Times New Roman" w:cs="Times New Roman"/>
                <w:color w:val="000000"/>
                <w:lang w:eastAsia="ru-RU"/>
              </w:rPr>
            </w:pPr>
            <w:r w:rsidRPr="00326E2B">
              <w:rPr>
                <w:rFonts w:ascii="Times New Roman" w:eastAsia="Times New Roman" w:hAnsi="Times New Roman" w:cs="Times New Roman"/>
                <w:color w:val="000000"/>
                <w:lang w:eastAsia="ru-RU"/>
              </w:rPr>
              <w:t>37,3</w:t>
            </w:r>
          </w:p>
        </w:tc>
      </w:tr>
      <w:tr w:rsidR="00326E2B" w:rsidRPr="00326E2B" w:rsidTr="00156CE5">
        <w:trPr>
          <w:trHeight w:val="20"/>
        </w:trPr>
        <w:tc>
          <w:tcPr>
            <w:tcW w:w="596" w:type="dxa"/>
            <w:shd w:val="clear" w:color="auto" w:fill="FFFFFF"/>
            <w:vAlign w:val="center"/>
          </w:tcPr>
          <w:p w:rsidR="00326E2B" w:rsidRPr="00326E2B" w:rsidRDefault="00326E2B" w:rsidP="00CA5C8F">
            <w:pPr>
              <w:spacing w:after="0" w:line="240" w:lineRule="auto"/>
              <w:jc w:val="center"/>
              <w:rPr>
                <w:rFonts w:ascii="Times New Roman" w:eastAsia="Times New Roman" w:hAnsi="Times New Roman" w:cs="Times New Roman"/>
                <w:bCs/>
                <w:lang w:eastAsia="ru-RU"/>
              </w:rPr>
            </w:pPr>
            <w:r w:rsidRPr="00326E2B">
              <w:rPr>
                <w:rFonts w:ascii="Times New Roman" w:eastAsia="Times New Roman" w:hAnsi="Times New Roman" w:cs="Times New Roman"/>
                <w:bCs/>
                <w:lang w:eastAsia="ru-RU"/>
              </w:rPr>
              <w:t>3</w:t>
            </w:r>
          </w:p>
        </w:tc>
        <w:tc>
          <w:tcPr>
            <w:tcW w:w="3373" w:type="dxa"/>
            <w:shd w:val="clear" w:color="auto" w:fill="FFFFFF"/>
            <w:vAlign w:val="center"/>
          </w:tcPr>
          <w:p w:rsidR="00326E2B" w:rsidRPr="00326E2B" w:rsidRDefault="00326E2B" w:rsidP="00CA5C8F">
            <w:pPr>
              <w:spacing w:after="0" w:line="240" w:lineRule="auto"/>
              <w:jc w:val="both"/>
              <w:rPr>
                <w:rFonts w:ascii="Times New Roman" w:eastAsia="Times New Roman" w:hAnsi="Times New Roman" w:cs="Times New Roman"/>
                <w:bCs/>
                <w:lang w:eastAsia="ru-RU"/>
              </w:rPr>
            </w:pPr>
            <w:r w:rsidRPr="00326E2B">
              <w:rPr>
                <w:rFonts w:ascii="Times New Roman" w:eastAsia="Times New Roman" w:hAnsi="Times New Roman" w:cs="Times New Roman"/>
                <w:bCs/>
                <w:lang w:eastAsia="ru-RU"/>
              </w:rPr>
              <w:t>Прочие</w:t>
            </w:r>
          </w:p>
        </w:tc>
        <w:tc>
          <w:tcPr>
            <w:tcW w:w="2694" w:type="dxa"/>
            <w:shd w:val="clear" w:color="auto" w:fill="FFFFFF"/>
            <w:vAlign w:val="center"/>
          </w:tcPr>
          <w:p w:rsidR="00326E2B" w:rsidRPr="00326E2B" w:rsidRDefault="00326E2B" w:rsidP="00CA5C8F">
            <w:pPr>
              <w:spacing w:after="0" w:line="240" w:lineRule="auto"/>
              <w:jc w:val="center"/>
              <w:rPr>
                <w:rFonts w:ascii="Times New Roman" w:eastAsia="Times New Roman" w:hAnsi="Times New Roman" w:cs="Times New Roman"/>
                <w:bCs/>
                <w:lang w:eastAsia="ru-RU"/>
              </w:rPr>
            </w:pPr>
            <w:r w:rsidRPr="00326E2B">
              <w:rPr>
                <w:rFonts w:ascii="Times New Roman" w:eastAsia="Times New Roman" w:hAnsi="Times New Roman" w:cs="Times New Roman"/>
                <w:bCs/>
                <w:lang w:eastAsia="ru-RU"/>
              </w:rPr>
              <w:t>31,4</w:t>
            </w:r>
          </w:p>
        </w:tc>
        <w:tc>
          <w:tcPr>
            <w:tcW w:w="2693" w:type="dxa"/>
            <w:shd w:val="clear" w:color="auto" w:fill="FFFFFF"/>
            <w:vAlign w:val="center"/>
          </w:tcPr>
          <w:p w:rsidR="00326E2B" w:rsidRPr="00326E2B" w:rsidRDefault="00326E2B" w:rsidP="00CA5C8F">
            <w:pPr>
              <w:spacing w:after="0" w:line="240" w:lineRule="auto"/>
              <w:jc w:val="center"/>
              <w:rPr>
                <w:rFonts w:ascii="Times New Roman" w:eastAsia="Times New Roman" w:hAnsi="Times New Roman" w:cs="Times New Roman"/>
                <w:color w:val="000000"/>
                <w:lang w:eastAsia="ru-RU"/>
              </w:rPr>
            </w:pPr>
            <w:r w:rsidRPr="00326E2B">
              <w:rPr>
                <w:rFonts w:ascii="Times New Roman" w:eastAsia="Times New Roman" w:hAnsi="Times New Roman" w:cs="Times New Roman"/>
                <w:color w:val="000000"/>
                <w:lang w:eastAsia="ru-RU"/>
              </w:rPr>
              <w:t>46,2</w:t>
            </w:r>
          </w:p>
        </w:tc>
      </w:tr>
      <w:tr w:rsidR="00326E2B" w:rsidRPr="00326E2B" w:rsidTr="00156CE5">
        <w:trPr>
          <w:trHeight w:val="20"/>
        </w:trPr>
        <w:tc>
          <w:tcPr>
            <w:tcW w:w="596" w:type="dxa"/>
            <w:shd w:val="clear" w:color="auto" w:fill="FFFFFF"/>
            <w:vAlign w:val="center"/>
          </w:tcPr>
          <w:p w:rsidR="00326E2B" w:rsidRPr="00326E2B" w:rsidRDefault="00326E2B" w:rsidP="00CA5C8F">
            <w:pPr>
              <w:spacing w:after="0" w:line="240" w:lineRule="auto"/>
              <w:jc w:val="center"/>
              <w:rPr>
                <w:rFonts w:ascii="Times New Roman" w:eastAsia="Times New Roman" w:hAnsi="Times New Roman" w:cs="Times New Roman"/>
                <w:bCs/>
                <w:lang w:eastAsia="ru-RU"/>
              </w:rPr>
            </w:pPr>
          </w:p>
        </w:tc>
        <w:tc>
          <w:tcPr>
            <w:tcW w:w="3373" w:type="dxa"/>
            <w:shd w:val="clear" w:color="auto" w:fill="FFFFFF"/>
            <w:vAlign w:val="center"/>
            <w:hideMark/>
          </w:tcPr>
          <w:p w:rsidR="00326E2B" w:rsidRPr="00326E2B" w:rsidRDefault="00326E2B" w:rsidP="00CA5C8F">
            <w:pPr>
              <w:spacing w:after="0" w:line="240" w:lineRule="auto"/>
              <w:jc w:val="both"/>
              <w:rPr>
                <w:rFonts w:ascii="Times New Roman" w:eastAsia="Times New Roman" w:hAnsi="Times New Roman" w:cs="Times New Roman"/>
                <w:bCs/>
                <w:lang w:eastAsia="ru-RU"/>
              </w:rPr>
            </w:pPr>
            <w:r w:rsidRPr="00326E2B">
              <w:rPr>
                <w:rFonts w:ascii="Times New Roman" w:eastAsia="Times New Roman" w:hAnsi="Times New Roman" w:cs="Times New Roman"/>
                <w:bCs/>
                <w:lang w:eastAsia="ru-RU"/>
              </w:rPr>
              <w:t>Итого</w:t>
            </w:r>
          </w:p>
        </w:tc>
        <w:tc>
          <w:tcPr>
            <w:tcW w:w="2694" w:type="dxa"/>
            <w:shd w:val="clear" w:color="auto" w:fill="FFFFFF"/>
            <w:vAlign w:val="center"/>
          </w:tcPr>
          <w:p w:rsidR="00326E2B" w:rsidRPr="00326E2B" w:rsidRDefault="00326E2B" w:rsidP="00CA5C8F">
            <w:pPr>
              <w:spacing w:after="0" w:line="240" w:lineRule="auto"/>
              <w:jc w:val="center"/>
              <w:rPr>
                <w:rFonts w:ascii="Times New Roman" w:eastAsia="Times New Roman" w:hAnsi="Times New Roman" w:cs="Times New Roman"/>
                <w:bCs/>
                <w:lang w:eastAsia="ru-RU"/>
              </w:rPr>
            </w:pPr>
            <w:r w:rsidRPr="00326E2B">
              <w:rPr>
                <w:rFonts w:ascii="Times New Roman" w:eastAsia="Times New Roman" w:hAnsi="Times New Roman" w:cs="Times New Roman"/>
                <w:bCs/>
                <w:lang w:eastAsia="ru-RU"/>
              </w:rPr>
              <w:t>68,0</w:t>
            </w:r>
          </w:p>
        </w:tc>
        <w:tc>
          <w:tcPr>
            <w:tcW w:w="2693" w:type="dxa"/>
            <w:shd w:val="clear" w:color="auto" w:fill="FFFFFF"/>
            <w:vAlign w:val="center"/>
          </w:tcPr>
          <w:p w:rsidR="00326E2B" w:rsidRPr="00326E2B" w:rsidRDefault="00326E2B" w:rsidP="00CA5C8F">
            <w:pPr>
              <w:spacing w:after="0" w:line="240" w:lineRule="auto"/>
              <w:jc w:val="center"/>
              <w:rPr>
                <w:rFonts w:ascii="Times New Roman" w:eastAsia="Times New Roman" w:hAnsi="Times New Roman" w:cs="Times New Roman"/>
                <w:color w:val="000000"/>
                <w:lang w:eastAsia="ru-RU"/>
              </w:rPr>
            </w:pPr>
            <w:r w:rsidRPr="00326E2B">
              <w:rPr>
                <w:rFonts w:ascii="Times New Roman" w:eastAsia="Times New Roman" w:hAnsi="Times New Roman" w:cs="Times New Roman"/>
                <w:color w:val="000000"/>
                <w:lang w:eastAsia="ru-RU"/>
              </w:rPr>
              <w:t>100,0</w:t>
            </w:r>
          </w:p>
        </w:tc>
      </w:tr>
    </w:tbl>
    <w:p w:rsidR="00326E2B" w:rsidRPr="00326E2B" w:rsidRDefault="00326E2B" w:rsidP="00326E2B">
      <w:pPr>
        <w:spacing w:after="0" w:line="360" w:lineRule="auto"/>
        <w:contextualSpacing/>
        <w:jc w:val="both"/>
        <w:rPr>
          <w:rFonts w:ascii="Times New Roman" w:eastAsia="Times New Roman" w:hAnsi="Times New Roman" w:cs="Times New Roman"/>
          <w:bCs/>
          <w:sz w:val="26"/>
          <w:szCs w:val="26"/>
          <w:lang w:eastAsia="ru-RU"/>
        </w:rPr>
      </w:pPr>
    </w:p>
    <w:p w:rsidR="00326E2B" w:rsidRPr="00326E2B" w:rsidRDefault="00326E2B" w:rsidP="00C52F13">
      <w:pPr>
        <w:widowControl w:val="0"/>
        <w:spacing w:after="0" w:line="360" w:lineRule="auto"/>
        <w:ind w:firstLine="709"/>
        <w:contextualSpacing/>
        <w:jc w:val="both"/>
        <w:rPr>
          <w:rFonts w:ascii="Times New Roman" w:eastAsia="Times New Roman" w:hAnsi="Times New Roman" w:cs="Times New Roman"/>
          <w:bCs/>
          <w:sz w:val="26"/>
          <w:szCs w:val="26"/>
          <w:lang w:eastAsia="ru-RU"/>
        </w:rPr>
      </w:pPr>
      <w:r w:rsidRPr="00326E2B">
        <w:rPr>
          <w:rFonts w:ascii="Times New Roman" w:eastAsia="Times New Roman" w:hAnsi="Times New Roman" w:cs="Times New Roman"/>
          <w:bCs/>
          <w:sz w:val="26"/>
          <w:szCs w:val="26"/>
          <w:lang w:eastAsia="ru-RU"/>
        </w:rPr>
        <w:t xml:space="preserve">Таблица </w:t>
      </w:r>
      <w:r w:rsidRPr="00326E2B">
        <w:rPr>
          <w:rFonts w:ascii="Times New Roman" w:eastAsia="Times New Roman" w:hAnsi="Times New Roman" w:cs="Times New Roman"/>
          <w:bCs/>
          <w:sz w:val="26"/>
          <w:szCs w:val="26"/>
          <w:lang w:eastAsia="ru-RU"/>
        </w:rPr>
        <w:fldChar w:fldCharType="begin"/>
      </w:r>
      <w:r w:rsidRPr="00326E2B">
        <w:rPr>
          <w:rFonts w:ascii="Times New Roman" w:eastAsia="Times New Roman" w:hAnsi="Times New Roman" w:cs="Times New Roman"/>
          <w:bCs/>
          <w:sz w:val="26"/>
          <w:szCs w:val="26"/>
          <w:lang w:eastAsia="ru-RU"/>
        </w:rPr>
        <w:instrText xml:space="preserve"> SEQ Таблица \* ARABIC </w:instrText>
      </w:r>
      <w:r w:rsidRPr="00326E2B">
        <w:rPr>
          <w:rFonts w:ascii="Times New Roman" w:eastAsia="Times New Roman" w:hAnsi="Times New Roman" w:cs="Times New Roman"/>
          <w:bCs/>
          <w:sz w:val="26"/>
          <w:szCs w:val="26"/>
          <w:lang w:eastAsia="ru-RU"/>
        </w:rPr>
        <w:fldChar w:fldCharType="separate"/>
      </w:r>
      <w:r w:rsidR="003F3F07">
        <w:rPr>
          <w:rFonts w:ascii="Times New Roman" w:eastAsia="Times New Roman" w:hAnsi="Times New Roman" w:cs="Times New Roman"/>
          <w:bCs/>
          <w:noProof/>
          <w:sz w:val="26"/>
          <w:szCs w:val="26"/>
          <w:lang w:eastAsia="ru-RU"/>
        </w:rPr>
        <w:t>5</w:t>
      </w:r>
      <w:r w:rsidRPr="00326E2B">
        <w:rPr>
          <w:rFonts w:ascii="Times New Roman" w:eastAsia="Times New Roman" w:hAnsi="Times New Roman" w:cs="Times New Roman"/>
          <w:bCs/>
          <w:sz w:val="26"/>
          <w:szCs w:val="26"/>
          <w:lang w:eastAsia="ru-RU"/>
        </w:rPr>
        <w:fldChar w:fldCharType="end"/>
      </w:r>
      <w:r w:rsidRPr="00326E2B">
        <w:rPr>
          <w:rFonts w:ascii="Times New Roman" w:eastAsia="Times New Roman" w:hAnsi="Times New Roman" w:cs="Times New Roman"/>
          <w:bCs/>
          <w:sz w:val="26"/>
          <w:szCs w:val="26"/>
          <w:lang w:eastAsia="ru-RU"/>
        </w:rPr>
        <w:t xml:space="preserve"> </w:t>
      </w:r>
      <w:r w:rsidR="00CA5C8F">
        <w:rPr>
          <w:rFonts w:ascii="Times New Roman" w:eastAsia="Times New Roman" w:hAnsi="Times New Roman" w:cs="Times New Roman"/>
          <w:bCs/>
          <w:iCs/>
          <w:sz w:val="26"/>
          <w:szCs w:val="26"/>
          <w:lang w:eastAsia="ru-RU"/>
        </w:rPr>
        <w:t>–</w:t>
      </w:r>
      <w:r w:rsidRPr="00326E2B">
        <w:rPr>
          <w:rFonts w:ascii="Times New Roman" w:eastAsia="Times New Roman" w:hAnsi="Times New Roman" w:cs="Times New Roman"/>
          <w:bCs/>
          <w:sz w:val="26"/>
          <w:szCs w:val="26"/>
          <w:lang w:eastAsia="ru-RU"/>
        </w:rPr>
        <w:t xml:space="preserve"> Распределение жилищного фонда по годам возведения</w:t>
      </w:r>
    </w:p>
    <w:tbl>
      <w:tblPr>
        <w:tblW w:w="9342"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2"/>
        <w:gridCol w:w="3373"/>
        <w:gridCol w:w="2694"/>
        <w:gridCol w:w="2693"/>
      </w:tblGrid>
      <w:tr w:rsidR="00326E2B" w:rsidRPr="00326E2B" w:rsidTr="00156CE5">
        <w:trPr>
          <w:trHeight w:val="806"/>
        </w:trPr>
        <w:tc>
          <w:tcPr>
            <w:tcW w:w="582" w:type="dxa"/>
            <w:shd w:val="clear" w:color="auto" w:fill="FFFFFF"/>
            <w:vAlign w:val="center"/>
          </w:tcPr>
          <w:p w:rsidR="00326E2B" w:rsidRPr="00326E2B" w:rsidRDefault="00326E2B" w:rsidP="00945B35">
            <w:pPr>
              <w:spacing w:after="0" w:line="240" w:lineRule="auto"/>
              <w:jc w:val="center"/>
              <w:rPr>
                <w:rFonts w:ascii="Times New Roman" w:eastAsia="Times New Roman" w:hAnsi="Times New Roman" w:cs="Times New Roman"/>
                <w:bCs/>
                <w:lang w:eastAsia="ru-RU"/>
              </w:rPr>
            </w:pPr>
            <w:r w:rsidRPr="00326E2B">
              <w:rPr>
                <w:rFonts w:ascii="Times New Roman" w:eastAsia="Times New Roman" w:hAnsi="Times New Roman" w:cs="Times New Roman"/>
                <w:bCs/>
                <w:lang w:eastAsia="ru-RU"/>
              </w:rPr>
              <w:t>№ п.п</w:t>
            </w:r>
          </w:p>
        </w:tc>
        <w:tc>
          <w:tcPr>
            <w:tcW w:w="3373" w:type="dxa"/>
            <w:shd w:val="clear" w:color="auto" w:fill="FFFFFF"/>
            <w:vAlign w:val="center"/>
          </w:tcPr>
          <w:p w:rsidR="00326E2B" w:rsidRPr="00326E2B" w:rsidRDefault="00326E2B" w:rsidP="00945B35">
            <w:pPr>
              <w:spacing w:after="0" w:line="240" w:lineRule="auto"/>
              <w:jc w:val="center"/>
              <w:rPr>
                <w:rFonts w:ascii="Times New Roman" w:eastAsia="Times New Roman" w:hAnsi="Times New Roman" w:cs="Times New Roman"/>
                <w:bCs/>
                <w:lang w:eastAsia="ru-RU"/>
              </w:rPr>
            </w:pPr>
            <w:r w:rsidRPr="00326E2B">
              <w:rPr>
                <w:rFonts w:ascii="Times New Roman" w:eastAsia="Times New Roman" w:hAnsi="Times New Roman" w:cs="Times New Roman"/>
                <w:bCs/>
                <w:lang w:eastAsia="ru-RU"/>
              </w:rPr>
              <w:t>Наименование</w:t>
            </w:r>
          </w:p>
        </w:tc>
        <w:tc>
          <w:tcPr>
            <w:tcW w:w="2694" w:type="dxa"/>
            <w:shd w:val="clear" w:color="auto" w:fill="FFFFFF"/>
            <w:vAlign w:val="center"/>
          </w:tcPr>
          <w:p w:rsidR="00326E2B" w:rsidRPr="00326E2B" w:rsidRDefault="00326E2B" w:rsidP="00945B35">
            <w:pPr>
              <w:spacing w:after="0" w:line="240" w:lineRule="auto"/>
              <w:jc w:val="center"/>
              <w:rPr>
                <w:rFonts w:ascii="Times New Roman" w:eastAsia="Times New Roman" w:hAnsi="Times New Roman" w:cs="Times New Roman"/>
                <w:bCs/>
                <w:lang w:eastAsia="ru-RU"/>
              </w:rPr>
            </w:pPr>
            <w:r w:rsidRPr="00326E2B">
              <w:rPr>
                <w:rFonts w:ascii="Times New Roman" w:eastAsia="Times New Roman" w:hAnsi="Times New Roman" w:cs="Times New Roman"/>
                <w:bCs/>
                <w:lang w:eastAsia="ru-RU"/>
              </w:rPr>
              <w:t>тыс. м</w:t>
            </w:r>
            <w:r w:rsidRPr="00326E2B">
              <w:rPr>
                <w:rFonts w:ascii="Times New Roman" w:eastAsia="Times New Roman" w:hAnsi="Times New Roman" w:cs="Times New Roman"/>
                <w:bCs/>
                <w:vertAlign w:val="superscript"/>
                <w:lang w:eastAsia="ru-RU"/>
              </w:rPr>
              <w:t>2</w:t>
            </w:r>
            <w:r w:rsidRPr="00326E2B">
              <w:rPr>
                <w:rFonts w:ascii="Times New Roman" w:eastAsia="Times New Roman" w:hAnsi="Times New Roman" w:cs="Times New Roman"/>
                <w:bCs/>
                <w:lang w:eastAsia="ru-RU"/>
              </w:rPr>
              <w:t xml:space="preserve"> общей площади</w:t>
            </w:r>
          </w:p>
        </w:tc>
        <w:tc>
          <w:tcPr>
            <w:tcW w:w="2693" w:type="dxa"/>
            <w:shd w:val="clear" w:color="auto" w:fill="FFFFFF"/>
            <w:vAlign w:val="center"/>
          </w:tcPr>
          <w:p w:rsidR="00326E2B" w:rsidRPr="00326E2B" w:rsidRDefault="00326E2B" w:rsidP="00945B35">
            <w:pPr>
              <w:spacing w:after="0" w:line="240" w:lineRule="auto"/>
              <w:jc w:val="center"/>
              <w:rPr>
                <w:rFonts w:ascii="Times New Roman" w:eastAsia="Times New Roman" w:hAnsi="Times New Roman" w:cs="Times New Roman"/>
                <w:bCs/>
                <w:lang w:eastAsia="ru-RU"/>
              </w:rPr>
            </w:pPr>
            <w:r w:rsidRPr="00326E2B">
              <w:rPr>
                <w:rFonts w:ascii="Times New Roman" w:eastAsia="Times New Roman" w:hAnsi="Times New Roman" w:cs="Times New Roman"/>
                <w:bCs/>
                <w:lang w:eastAsia="ru-RU"/>
              </w:rPr>
              <w:t>%</w:t>
            </w:r>
          </w:p>
        </w:tc>
      </w:tr>
      <w:tr w:rsidR="00326E2B" w:rsidRPr="00326E2B" w:rsidTr="00156CE5">
        <w:trPr>
          <w:trHeight w:val="20"/>
        </w:trPr>
        <w:tc>
          <w:tcPr>
            <w:tcW w:w="582" w:type="dxa"/>
            <w:shd w:val="clear" w:color="auto" w:fill="FFFFFF"/>
            <w:vAlign w:val="center"/>
          </w:tcPr>
          <w:p w:rsidR="00326E2B" w:rsidRPr="00326E2B" w:rsidRDefault="00326E2B" w:rsidP="00945B35">
            <w:pPr>
              <w:spacing w:after="0" w:line="240" w:lineRule="auto"/>
              <w:jc w:val="center"/>
              <w:rPr>
                <w:rFonts w:ascii="Times New Roman" w:eastAsia="Times New Roman" w:hAnsi="Times New Roman" w:cs="Times New Roman"/>
                <w:bCs/>
                <w:lang w:eastAsia="ru-RU"/>
              </w:rPr>
            </w:pPr>
            <w:r w:rsidRPr="00326E2B">
              <w:rPr>
                <w:rFonts w:ascii="Times New Roman" w:eastAsia="Times New Roman" w:hAnsi="Times New Roman" w:cs="Times New Roman"/>
                <w:bCs/>
                <w:lang w:eastAsia="ru-RU"/>
              </w:rPr>
              <w:t>1</w:t>
            </w:r>
          </w:p>
        </w:tc>
        <w:tc>
          <w:tcPr>
            <w:tcW w:w="3373" w:type="dxa"/>
            <w:shd w:val="clear" w:color="auto" w:fill="FFFFFF"/>
          </w:tcPr>
          <w:p w:rsidR="00326E2B" w:rsidRPr="00326E2B" w:rsidRDefault="00326E2B" w:rsidP="00945B35">
            <w:pPr>
              <w:widowControl w:val="0"/>
              <w:spacing w:after="0" w:line="240" w:lineRule="auto"/>
              <w:jc w:val="both"/>
              <w:rPr>
                <w:rFonts w:ascii="Times New Roman" w:eastAsia="Times New Roman" w:hAnsi="Times New Roman" w:cs="Times New Roman"/>
                <w:lang w:eastAsia="ru-RU"/>
              </w:rPr>
            </w:pPr>
            <w:r w:rsidRPr="00326E2B">
              <w:rPr>
                <w:rFonts w:ascii="Times New Roman" w:eastAsia="Times New Roman" w:hAnsi="Times New Roman" w:cs="Times New Roman"/>
                <w:lang w:eastAsia="ru-RU"/>
              </w:rPr>
              <w:t xml:space="preserve">до 1920 г. </w:t>
            </w:r>
          </w:p>
        </w:tc>
        <w:tc>
          <w:tcPr>
            <w:tcW w:w="2694" w:type="dxa"/>
            <w:shd w:val="clear" w:color="auto" w:fill="FFFFFF"/>
            <w:vAlign w:val="center"/>
          </w:tcPr>
          <w:p w:rsidR="00326E2B" w:rsidRPr="00326E2B" w:rsidRDefault="00326E2B" w:rsidP="00945B35">
            <w:pPr>
              <w:spacing w:after="0" w:line="240" w:lineRule="auto"/>
              <w:jc w:val="center"/>
              <w:rPr>
                <w:rFonts w:ascii="Times New Roman" w:eastAsia="Times New Roman" w:hAnsi="Times New Roman" w:cs="Times New Roman"/>
                <w:bCs/>
                <w:lang w:eastAsia="ru-RU"/>
              </w:rPr>
            </w:pPr>
            <w:r w:rsidRPr="00326E2B">
              <w:rPr>
                <w:rFonts w:ascii="Times New Roman" w:eastAsia="Times New Roman" w:hAnsi="Times New Roman" w:cs="Times New Roman"/>
                <w:bCs/>
                <w:lang w:eastAsia="ru-RU"/>
              </w:rPr>
              <w:t>9,5</w:t>
            </w:r>
          </w:p>
        </w:tc>
        <w:tc>
          <w:tcPr>
            <w:tcW w:w="2693" w:type="dxa"/>
            <w:shd w:val="clear" w:color="auto" w:fill="FFFFFF"/>
            <w:vAlign w:val="center"/>
          </w:tcPr>
          <w:p w:rsidR="00326E2B" w:rsidRPr="00326E2B" w:rsidRDefault="00326E2B" w:rsidP="00945B35">
            <w:pPr>
              <w:spacing w:after="0" w:line="240" w:lineRule="auto"/>
              <w:jc w:val="center"/>
              <w:rPr>
                <w:rFonts w:ascii="Times New Roman" w:eastAsia="Times New Roman" w:hAnsi="Times New Roman" w:cs="Times New Roman"/>
                <w:color w:val="000000"/>
                <w:lang w:eastAsia="ru-RU"/>
              </w:rPr>
            </w:pPr>
            <w:r w:rsidRPr="00326E2B">
              <w:rPr>
                <w:rFonts w:ascii="Times New Roman" w:eastAsia="Times New Roman" w:hAnsi="Times New Roman" w:cs="Times New Roman"/>
                <w:color w:val="000000"/>
                <w:lang w:eastAsia="ru-RU"/>
              </w:rPr>
              <w:t>14,0</w:t>
            </w:r>
          </w:p>
        </w:tc>
      </w:tr>
      <w:tr w:rsidR="00326E2B" w:rsidRPr="00326E2B" w:rsidTr="00156CE5">
        <w:trPr>
          <w:trHeight w:val="20"/>
        </w:trPr>
        <w:tc>
          <w:tcPr>
            <w:tcW w:w="582" w:type="dxa"/>
            <w:shd w:val="clear" w:color="auto" w:fill="FFFFFF"/>
            <w:vAlign w:val="center"/>
          </w:tcPr>
          <w:p w:rsidR="00326E2B" w:rsidRPr="00326E2B" w:rsidRDefault="00326E2B" w:rsidP="00945B35">
            <w:pPr>
              <w:spacing w:after="0" w:line="240" w:lineRule="auto"/>
              <w:jc w:val="center"/>
              <w:rPr>
                <w:rFonts w:ascii="Times New Roman" w:eastAsia="Times New Roman" w:hAnsi="Times New Roman" w:cs="Times New Roman"/>
                <w:bCs/>
                <w:lang w:eastAsia="ru-RU"/>
              </w:rPr>
            </w:pPr>
            <w:r w:rsidRPr="00326E2B">
              <w:rPr>
                <w:rFonts w:ascii="Times New Roman" w:eastAsia="Times New Roman" w:hAnsi="Times New Roman" w:cs="Times New Roman"/>
                <w:bCs/>
                <w:lang w:eastAsia="ru-RU"/>
              </w:rPr>
              <w:t>2</w:t>
            </w:r>
          </w:p>
        </w:tc>
        <w:tc>
          <w:tcPr>
            <w:tcW w:w="3373" w:type="dxa"/>
            <w:shd w:val="clear" w:color="auto" w:fill="FFFFFF"/>
          </w:tcPr>
          <w:p w:rsidR="00326E2B" w:rsidRPr="00326E2B" w:rsidRDefault="00326E2B" w:rsidP="00945B35">
            <w:pPr>
              <w:widowControl w:val="0"/>
              <w:spacing w:after="0" w:line="240" w:lineRule="auto"/>
              <w:jc w:val="both"/>
              <w:rPr>
                <w:rFonts w:ascii="Times New Roman" w:eastAsia="Times New Roman" w:hAnsi="Times New Roman" w:cs="Times New Roman"/>
                <w:lang w:eastAsia="ru-RU"/>
              </w:rPr>
            </w:pPr>
            <w:r w:rsidRPr="00326E2B">
              <w:rPr>
                <w:rFonts w:ascii="Times New Roman" w:eastAsia="Times New Roman" w:hAnsi="Times New Roman" w:cs="Times New Roman"/>
                <w:lang w:eastAsia="ru-RU"/>
              </w:rPr>
              <w:t xml:space="preserve">1921-1945 гг. </w:t>
            </w:r>
          </w:p>
        </w:tc>
        <w:tc>
          <w:tcPr>
            <w:tcW w:w="2694" w:type="dxa"/>
            <w:shd w:val="clear" w:color="auto" w:fill="FFFFFF"/>
            <w:vAlign w:val="center"/>
          </w:tcPr>
          <w:p w:rsidR="00326E2B" w:rsidRPr="00326E2B" w:rsidRDefault="00326E2B" w:rsidP="00945B35">
            <w:pPr>
              <w:spacing w:after="0" w:line="240" w:lineRule="auto"/>
              <w:jc w:val="center"/>
              <w:rPr>
                <w:rFonts w:ascii="Times New Roman" w:eastAsia="Times New Roman" w:hAnsi="Times New Roman" w:cs="Times New Roman"/>
                <w:bCs/>
                <w:lang w:eastAsia="ru-RU"/>
              </w:rPr>
            </w:pPr>
            <w:r w:rsidRPr="00326E2B">
              <w:rPr>
                <w:rFonts w:ascii="Times New Roman" w:eastAsia="Times New Roman" w:hAnsi="Times New Roman" w:cs="Times New Roman"/>
                <w:bCs/>
                <w:lang w:eastAsia="ru-RU"/>
              </w:rPr>
              <w:t>3,1</w:t>
            </w:r>
          </w:p>
        </w:tc>
        <w:tc>
          <w:tcPr>
            <w:tcW w:w="2693" w:type="dxa"/>
            <w:shd w:val="clear" w:color="auto" w:fill="FFFFFF"/>
            <w:vAlign w:val="center"/>
          </w:tcPr>
          <w:p w:rsidR="00326E2B" w:rsidRPr="00326E2B" w:rsidRDefault="00326E2B" w:rsidP="00945B35">
            <w:pPr>
              <w:spacing w:after="0" w:line="240" w:lineRule="auto"/>
              <w:jc w:val="center"/>
              <w:rPr>
                <w:rFonts w:ascii="Times New Roman" w:eastAsia="Times New Roman" w:hAnsi="Times New Roman" w:cs="Times New Roman"/>
                <w:color w:val="000000"/>
                <w:lang w:eastAsia="ru-RU"/>
              </w:rPr>
            </w:pPr>
            <w:r w:rsidRPr="00326E2B">
              <w:rPr>
                <w:rFonts w:ascii="Times New Roman" w:eastAsia="Times New Roman" w:hAnsi="Times New Roman" w:cs="Times New Roman"/>
                <w:color w:val="000000"/>
                <w:lang w:eastAsia="ru-RU"/>
              </w:rPr>
              <w:t>4,6</w:t>
            </w:r>
          </w:p>
        </w:tc>
      </w:tr>
      <w:tr w:rsidR="00326E2B" w:rsidRPr="00326E2B" w:rsidTr="00156CE5">
        <w:trPr>
          <w:trHeight w:val="20"/>
        </w:trPr>
        <w:tc>
          <w:tcPr>
            <w:tcW w:w="582" w:type="dxa"/>
            <w:shd w:val="clear" w:color="auto" w:fill="FFFFFF"/>
            <w:vAlign w:val="center"/>
          </w:tcPr>
          <w:p w:rsidR="00326E2B" w:rsidRPr="00326E2B" w:rsidRDefault="00326E2B" w:rsidP="00945B35">
            <w:pPr>
              <w:spacing w:after="0" w:line="240" w:lineRule="auto"/>
              <w:jc w:val="center"/>
              <w:rPr>
                <w:rFonts w:ascii="Times New Roman" w:eastAsia="Times New Roman" w:hAnsi="Times New Roman" w:cs="Times New Roman"/>
                <w:bCs/>
                <w:lang w:eastAsia="ru-RU"/>
              </w:rPr>
            </w:pPr>
            <w:r w:rsidRPr="00326E2B">
              <w:rPr>
                <w:rFonts w:ascii="Times New Roman" w:eastAsia="Times New Roman" w:hAnsi="Times New Roman" w:cs="Times New Roman"/>
                <w:bCs/>
                <w:lang w:eastAsia="ru-RU"/>
              </w:rPr>
              <w:t>3</w:t>
            </w:r>
          </w:p>
        </w:tc>
        <w:tc>
          <w:tcPr>
            <w:tcW w:w="3373" w:type="dxa"/>
            <w:shd w:val="clear" w:color="auto" w:fill="FFFFFF"/>
          </w:tcPr>
          <w:p w:rsidR="00326E2B" w:rsidRPr="00326E2B" w:rsidRDefault="00326E2B" w:rsidP="00945B35">
            <w:pPr>
              <w:widowControl w:val="0"/>
              <w:spacing w:after="0" w:line="240" w:lineRule="auto"/>
              <w:jc w:val="both"/>
              <w:rPr>
                <w:rFonts w:ascii="Times New Roman" w:eastAsia="Times New Roman" w:hAnsi="Times New Roman" w:cs="Times New Roman"/>
                <w:lang w:eastAsia="ru-RU"/>
              </w:rPr>
            </w:pPr>
            <w:r w:rsidRPr="00326E2B">
              <w:rPr>
                <w:rFonts w:ascii="Times New Roman" w:eastAsia="Times New Roman" w:hAnsi="Times New Roman" w:cs="Times New Roman"/>
                <w:lang w:eastAsia="ru-RU"/>
              </w:rPr>
              <w:t xml:space="preserve">1946-1970 гг. </w:t>
            </w:r>
          </w:p>
        </w:tc>
        <w:tc>
          <w:tcPr>
            <w:tcW w:w="2694" w:type="dxa"/>
            <w:shd w:val="clear" w:color="auto" w:fill="FFFFFF"/>
            <w:vAlign w:val="center"/>
          </w:tcPr>
          <w:p w:rsidR="00326E2B" w:rsidRPr="00326E2B" w:rsidRDefault="00326E2B" w:rsidP="00945B35">
            <w:pPr>
              <w:spacing w:after="0" w:line="240" w:lineRule="auto"/>
              <w:jc w:val="center"/>
              <w:rPr>
                <w:rFonts w:ascii="Times New Roman" w:eastAsia="Times New Roman" w:hAnsi="Times New Roman" w:cs="Times New Roman"/>
                <w:bCs/>
                <w:lang w:eastAsia="ru-RU"/>
              </w:rPr>
            </w:pPr>
            <w:r w:rsidRPr="00326E2B">
              <w:rPr>
                <w:rFonts w:ascii="Times New Roman" w:eastAsia="Times New Roman" w:hAnsi="Times New Roman" w:cs="Times New Roman"/>
                <w:bCs/>
                <w:lang w:eastAsia="ru-RU"/>
              </w:rPr>
              <w:t>16,2</w:t>
            </w:r>
          </w:p>
        </w:tc>
        <w:tc>
          <w:tcPr>
            <w:tcW w:w="2693" w:type="dxa"/>
            <w:shd w:val="clear" w:color="auto" w:fill="FFFFFF"/>
            <w:vAlign w:val="center"/>
          </w:tcPr>
          <w:p w:rsidR="00326E2B" w:rsidRPr="00326E2B" w:rsidRDefault="00326E2B" w:rsidP="00945B35">
            <w:pPr>
              <w:spacing w:after="0" w:line="240" w:lineRule="auto"/>
              <w:jc w:val="center"/>
              <w:rPr>
                <w:rFonts w:ascii="Times New Roman" w:eastAsia="Times New Roman" w:hAnsi="Times New Roman" w:cs="Times New Roman"/>
                <w:color w:val="000000"/>
                <w:lang w:eastAsia="ru-RU"/>
              </w:rPr>
            </w:pPr>
            <w:r w:rsidRPr="00326E2B">
              <w:rPr>
                <w:rFonts w:ascii="Times New Roman" w:eastAsia="Times New Roman" w:hAnsi="Times New Roman" w:cs="Times New Roman"/>
                <w:color w:val="000000"/>
                <w:lang w:eastAsia="ru-RU"/>
              </w:rPr>
              <w:t>23,8</w:t>
            </w:r>
          </w:p>
        </w:tc>
      </w:tr>
      <w:tr w:rsidR="00326E2B" w:rsidRPr="00326E2B" w:rsidTr="00156CE5">
        <w:trPr>
          <w:trHeight w:val="20"/>
        </w:trPr>
        <w:tc>
          <w:tcPr>
            <w:tcW w:w="582" w:type="dxa"/>
            <w:shd w:val="clear" w:color="auto" w:fill="FFFFFF"/>
            <w:vAlign w:val="center"/>
          </w:tcPr>
          <w:p w:rsidR="00326E2B" w:rsidRPr="00326E2B" w:rsidRDefault="00326E2B" w:rsidP="00945B35">
            <w:pPr>
              <w:spacing w:after="0" w:line="240" w:lineRule="auto"/>
              <w:jc w:val="center"/>
              <w:rPr>
                <w:rFonts w:ascii="Times New Roman" w:eastAsia="Times New Roman" w:hAnsi="Times New Roman" w:cs="Times New Roman"/>
                <w:bCs/>
                <w:lang w:eastAsia="ru-RU"/>
              </w:rPr>
            </w:pPr>
            <w:r w:rsidRPr="00326E2B">
              <w:rPr>
                <w:rFonts w:ascii="Times New Roman" w:eastAsia="Times New Roman" w:hAnsi="Times New Roman" w:cs="Times New Roman"/>
                <w:bCs/>
                <w:lang w:eastAsia="ru-RU"/>
              </w:rPr>
              <w:t>4</w:t>
            </w:r>
          </w:p>
        </w:tc>
        <w:tc>
          <w:tcPr>
            <w:tcW w:w="3373" w:type="dxa"/>
            <w:shd w:val="clear" w:color="auto" w:fill="FFFFFF"/>
            <w:hideMark/>
          </w:tcPr>
          <w:p w:rsidR="00326E2B" w:rsidRPr="00326E2B" w:rsidRDefault="00326E2B" w:rsidP="00945B35">
            <w:pPr>
              <w:widowControl w:val="0"/>
              <w:spacing w:after="0" w:line="240" w:lineRule="auto"/>
              <w:jc w:val="both"/>
              <w:rPr>
                <w:rFonts w:ascii="Times New Roman" w:eastAsia="Times New Roman" w:hAnsi="Times New Roman" w:cs="Times New Roman"/>
                <w:lang w:eastAsia="ru-RU"/>
              </w:rPr>
            </w:pPr>
            <w:r w:rsidRPr="00326E2B">
              <w:rPr>
                <w:rFonts w:ascii="Times New Roman" w:eastAsia="Times New Roman" w:hAnsi="Times New Roman" w:cs="Times New Roman"/>
                <w:lang w:eastAsia="ru-RU"/>
              </w:rPr>
              <w:t xml:space="preserve">1971-1995 гг. </w:t>
            </w:r>
          </w:p>
        </w:tc>
        <w:tc>
          <w:tcPr>
            <w:tcW w:w="2694" w:type="dxa"/>
            <w:shd w:val="clear" w:color="auto" w:fill="FFFFFF"/>
            <w:vAlign w:val="center"/>
          </w:tcPr>
          <w:p w:rsidR="00326E2B" w:rsidRPr="00326E2B" w:rsidRDefault="00326E2B" w:rsidP="00945B35">
            <w:pPr>
              <w:spacing w:after="0" w:line="240" w:lineRule="auto"/>
              <w:jc w:val="center"/>
              <w:rPr>
                <w:rFonts w:ascii="Times New Roman" w:eastAsia="Times New Roman" w:hAnsi="Times New Roman" w:cs="Times New Roman"/>
                <w:bCs/>
                <w:lang w:eastAsia="ru-RU"/>
              </w:rPr>
            </w:pPr>
            <w:r w:rsidRPr="00326E2B">
              <w:rPr>
                <w:rFonts w:ascii="Times New Roman" w:eastAsia="Times New Roman" w:hAnsi="Times New Roman" w:cs="Times New Roman"/>
                <w:bCs/>
                <w:lang w:eastAsia="ru-RU"/>
              </w:rPr>
              <w:t>39,0</w:t>
            </w:r>
          </w:p>
        </w:tc>
        <w:tc>
          <w:tcPr>
            <w:tcW w:w="2693" w:type="dxa"/>
            <w:shd w:val="clear" w:color="auto" w:fill="FFFFFF"/>
            <w:vAlign w:val="center"/>
          </w:tcPr>
          <w:p w:rsidR="00326E2B" w:rsidRPr="00326E2B" w:rsidRDefault="00326E2B" w:rsidP="00945B35">
            <w:pPr>
              <w:spacing w:after="0" w:line="240" w:lineRule="auto"/>
              <w:jc w:val="center"/>
              <w:rPr>
                <w:rFonts w:ascii="Times New Roman" w:eastAsia="Times New Roman" w:hAnsi="Times New Roman" w:cs="Times New Roman"/>
                <w:color w:val="000000"/>
                <w:lang w:eastAsia="ru-RU"/>
              </w:rPr>
            </w:pPr>
            <w:r w:rsidRPr="00326E2B">
              <w:rPr>
                <w:rFonts w:ascii="Times New Roman" w:eastAsia="Times New Roman" w:hAnsi="Times New Roman" w:cs="Times New Roman"/>
                <w:color w:val="000000"/>
                <w:lang w:eastAsia="ru-RU"/>
              </w:rPr>
              <w:t>57,3</w:t>
            </w:r>
          </w:p>
        </w:tc>
      </w:tr>
      <w:tr w:rsidR="00326E2B" w:rsidRPr="00326E2B" w:rsidTr="00156CE5">
        <w:trPr>
          <w:trHeight w:val="20"/>
        </w:trPr>
        <w:tc>
          <w:tcPr>
            <w:tcW w:w="582" w:type="dxa"/>
            <w:shd w:val="clear" w:color="auto" w:fill="FFFFFF"/>
            <w:vAlign w:val="center"/>
          </w:tcPr>
          <w:p w:rsidR="00326E2B" w:rsidRPr="00326E2B" w:rsidRDefault="00326E2B" w:rsidP="00945B35">
            <w:pPr>
              <w:spacing w:after="0" w:line="240" w:lineRule="auto"/>
              <w:jc w:val="center"/>
              <w:rPr>
                <w:rFonts w:ascii="Times New Roman" w:eastAsia="Times New Roman" w:hAnsi="Times New Roman" w:cs="Times New Roman"/>
                <w:bCs/>
                <w:lang w:eastAsia="ru-RU"/>
              </w:rPr>
            </w:pPr>
            <w:r w:rsidRPr="00326E2B">
              <w:rPr>
                <w:rFonts w:ascii="Times New Roman" w:eastAsia="Times New Roman" w:hAnsi="Times New Roman" w:cs="Times New Roman"/>
                <w:bCs/>
                <w:lang w:eastAsia="ru-RU"/>
              </w:rPr>
              <w:t>5</w:t>
            </w:r>
          </w:p>
        </w:tc>
        <w:tc>
          <w:tcPr>
            <w:tcW w:w="3373" w:type="dxa"/>
            <w:shd w:val="clear" w:color="auto" w:fill="FFFFFF"/>
          </w:tcPr>
          <w:p w:rsidR="00326E2B" w:rsidRPr="00326E2B" w:rsidRDefault="00326E2B" w:rsidP="00945B35">
            <w:pPr>
              <w:spacing w:after="0" w:line="240" w:lineRule="auto"/>
              <w:jc w:val="both"/>
              <w:rPr>
                <w:rFonts w:ascii="Times New Roman" w:eastAsia="Times New Roman" w:hAnsi="Times New Roman" w:cs="Times New Roman"/>
                <w:lang w:eastAsia="ru-RU"/>
              </w:rPr>
            </w:pPr>
            <w:r w:rsidRPr="00326E2B">
              <w:rPr>
                <w:rFonts w:ascii="Times New Roman" w:eastAsia="Times New Roman" w:hAnsi="Times New Roman" w:cs="Times New Roman"/>
                <w:lang w:eastAsia="ru-RU"/>
              </w:rPr>
              <w:t xml:space="preserve">после 1995 </w:t>
            </w:r>
          </w:p>
        </w:tc>
        <w:tc>
          <w:tcPr>
            <w:tcW w:w="2694" w:type="dxa"/>
            <w:shd w:val="clear" w:color="auto" w:fill="FFFFFF"/>
            <w:vAlign w:val="center"/>
          </w:tcPr>
          <w:p w:rsidR="00326E2B" w:rsidRPr="00326E2B" w:rsidRDefault="00326E2B" w:rsidP="00945B35">
            <w:pPr>
              <w:spacing w:after="0" w:line="240" w:lineRule="auto"/>
              <w:jc w:val="center"/>
              <w:rPr>
                <w:rFonts w:ascii="Times New Roman" w:eastAsia="Times New Roman" w:hAnsi="Times New Roman" w:cs="Times New Roman"/>
                <w:bCs/>
                <w:lang w:eastAsia="ru-RU"/>
              </w:rPr>
            </w:pPr>
            <w:r w:rsidRPr="00326E2B">
              <w:rPr>
                <w:rFonts w:ascii="Times New Roman" w:eastAsia="Times New Roman" w:hAnsi="Times New Roman" w:cs="Times New Roman"/>
                <w:bCs/>
                <w:lang w:eastAsia="ru-RU"/>
              </w:rPr>
              <w:t>0,2</w:t>
            </w:r>
          </w:p>
        </w:tc>
        <w:tc>
          <w:tcPr>
            <w:tcW w:w="2693" w:type="dxa"/>
            <w:shd w:val="clear" w:color="auto" w:fill="FFFFFF"/>
            <w:vAlign w:val="center"/>
          </w:tcPr>
          <w:p w:rsidR="00326E2B" w:rsidRPr="00326E2B" w:rsidRDefault="00326E2B" w:rsidP="00945B35">
            <w:pPr>
              <w:spacing w:after="0" w:line="240" w:lineRule="auto"/>
              <w:jc w:val="center"/>
              <w:rPr>
                <w:rFonts w:ascii="Times New Roman" w:eastAsia="Times New Roman" w:hAnsi="Times New Roman" w:cs="Times New Roman"/>
                <w:color w:val="000000"/>
                <w:lang w:eastAsia="ru-RU"/>
              </w:rPr>
            </w:pPr>
            <w:r w:rsidRPr="00326E2B">
              <w:rPr>
                <w:rFonts w:ascii="Times New Roman" w:eastAsia="Times New Roman" w:hAnsi="Times New Roman" w:cs="Times New Roman"/>
                <w:color w:val="000000"/>
                <w:lang w:eastAsia="ru-RU"/>
              </w:rPr>
              <w:t>0,3</w:t>
            </w:r>
          </w:p>
        </w:tc>
      </w:tr>
      <w:tr w:rsidR="00326E2B" w:rsidRPr="00326E2B" w:rsidTr="00156CE5">
        <w:trPr>
          <w:trHeight w:val="20"/>
        </w:trPr>
        <w:tc>
          <w:tcPr>
            <w:tcW w:w="582" w:type="dxa"/>
            <w:shd w:val="clear" w:color="auto" w:fill="FFFFFF"/>
            <w:vAlign w:val="center"/>
          </w:tcPr>
          <w:p w:rsidR="00326E2B" w:rsidRPr="00326E2B" w:rsidRDefault="00326E2B" w:rsidP="00945B35">
            <w:pPr>
              <w:spacing w:after="0" w:line="240" w:lineRule="auto"/>
              <w:jc w:val="center"/>
              <w:rPr>
                <w:rFonts w:ascii="Times New Roman" w:eastAsia="Times New Roman" w:hAnsi="Times New Roman" w:cs="Times New Roman"/>
                <w:bCs/>
                <w:lang w:eastAsia="ru-RU"/>
              </w:rPr>
            </w:pPr>
          </w:p>
        </w:tc>
        <w:tc>
          <w:tcPr>
            <w:tcW w:w="3373" w:type="dxa"/>
            <w:shd w:val="clear" w:color="auto" w:fill="FFFFFF"/>
            <w:hideMark/>
          </w:tcPr>
          <w:p w:rsidR="00326E2B" w:rsidRPr="00326E2B" w:rsidRDefault="00326E2B" w:rsidP="00945B35">
            <w:pPr>
              <w:widowControl w:val="0"/>
              <w:spacing w:after="0" w:line="240" w:lineRule="auto"/>
              <w:jc w:val="both"/>
              <w:rPr>
                <w:rFonts w:ascii="Times New Roman" w:eastAsia="Times New Roman" w:hAnsi="Times New Roman" w:cs="Times New Roman"/>
                <w:lang w:eastAsia="ru-RU"/>
              </w:rPr>
            </w:pPr>
            <w:r w:rsidRPr="00326E2B">
              <w:rPr>
                <w:rFonts w:ascii="Times New Roman" w:eastAsia="Times New Roman" w:hAnsi="Times New Roman" w:cs="Times New Roman"/>
                <w:lang w:eastAsia="ru-RU"/>
              </w:rPr>
              <w:t>Итого</w:t>
            </w:r>
          </w:p>
        </w:tc>
        <w:tc>
          <w:tcPr>
            <w:tcW w:w="2694" w:type="dxa"/>
            <w:shd w:val="clear" w:color="auto" w:fill="FFFFFF"/>
            <w:vAlign w:val="center"/>
          </w:tcPr>
          <w:p w:rsidR="00326E2B" w:rsidRPr="00326E2B" w:rsidRDefault="00326E2B" w:rsidP="00945B35">
            <w:pPr>
              <w:spacing w:after="0" w:line="240" w:lineRule="auto"/>
              <w:jc w:val="center"/>
              <w:rPr>
                <w:rFonts w:ascii="Times New Roman" w:eastAsia="Times New Roman" w:hAnsi="Times New Roman" w:cs="Times New Roman"/>
                <w:bCs/>
                <w:lang w:eastAsia="ru-RU"/>
              </w:rPr>
            </w:pPr>
            <w:r w:rsidRPr="00326E2B">
              <w:rPr>
                <w:rFonts w:ascii="Times New Roman" w:eastAsia="Times New Roman" w:hAnsi="Times New Roman" w:cs="Times New Roman"/>
                <w:bCs/>
                <w:lang w:eastAsia="ru-RU"/>
              </w:rPr>
              <w:t>68,0</w:t>
            </w:r>
          </w:p>
        </w:tc>
        <w:tc>
          <w:tcPr>
            <w:tcW w:w="2693" w:type="dxa"/>
            <w:shd w:val="clear" w:color="auto" w:fill="FFFFFF"/>
            <w:vAlign w:val="center"/>
          </w:tcPr>
          <w:p w:rsidR="00326E2B" w:rsidRPr="00326E2B" w:rsidRDefault="00326E2B" w:rsidP="00945B35">
            <w:pPr>
              <w:spacing w:after="0" w:line="240" w:lineRule="auto"/>
              <w:jc w:val="center"/>
              <w:rPr>
                <w:rFonts w:ascii="Times New Roman" w:eastAsia="Times New Roman" w:hAnsi="Times New Roman" w:cs="Times New Roman"/>
                <w:color w:val="000000"/>
                <w:lang w:eastAsia="ru-RU"/>
              </w:rPr>
            </w:pPr>
            <w:r w:rsidRPr="00326E2B">
              <w:rPr>
                <w:rFonts w:ascii="Times New Roman" w:eastAsia="Times New Roman" w:hAnsi="Times New Roman" w:cs="Times New Roman"/>
                <w:color w:val="000000"/>
                <w:lang w:eastAsia="ru-RU"/>
              </w:rPr>
              <w:t>100,0</w:t>
            </w:r>
          </w:p>
        </w:tc>
      </w:tr>
    </w:tbl>
    <w:p w:rsidR="00326E2B" w:rsidRPr="00326E2B" w:rsidRDefault="00326E2B" w:rsidP="00326E2B">
      <w:pPr>
        <w:spacing w:after="0" w:line="360" w:lineRule="auto"/>
        <w:ind w:firstLine="709"/>
        <w:contextualSpacing/>
        <w:jc w:val="both"/>
        <w:rPr>
          <w:rFonts w:ascii="Times New Roman" w:eastAsia="Times New Roman" w:hAnsi="Times New Roman" w:cs="Times New Roman"/>
          <w:bCs/>
          <w:sz w:val="26"/>
          <w:szCs w:val="26"/>
          <w:lang w:eastAsia="ru-RU"/>
        </w:rPr>
      </w:pPr>
    </w:p>
    <w:p w:rsidR="00326E2B" w:rsidRPr="00326E2B" w:rsidRDefault="00326E2B" w:rsidP="00156CE5">
      <w:pPr>
        <w:widowControl w:val="0"/>
        <w:spacing w:after="0" w:line="360" w:lineRule="auto"/>
        <w:ind w:firstLine="709"/>
        <w:jc w:val="both"/>
        <w:rPr>
          <w:rFonts w:ascii="Times New Roman" w:eastAsia="Times New Roman" w:hAnsi="Times New Roman" w:cs="Times New Roman"/>
          <w:bCs/>
          <w:sz w:val="26"/>
          <w:szCs w:val="26"/>
          <w:lang w:eastAsia="ru-RU"/>
        </w:rPr>
      </w:pPr>
      <w:r w:rsidRPr="00326E2B">
        <w:rPr>
          <w:rFonts w:ascii="Times New Roman" w:eastAsia="Times New Roman" w:hAnsi="Times New Roman" w:cs="Times New Roman"/>
          <w:bCs/>
          <w:sz w:val="26"/>
          <w:szCs w:val="26"/>
          <w:lang w:eastAsia="ru-RU"/>
        </w:rPr>
        <w:t xml:space="preserve">Таблица </w:t>
      </w:r>
      <w:r w:rsidRPr="00326E2B">
        <w:rPr>
          <w:rFonts w:ascii="Times New Roman" w:eastAsia="Times New Roman" w:hAnsi="Times New Roman" w:cs="Times New Roman"/>
          <w:bCs/>
          <w:sz w:val="26"/>
          <w:szCs w:val="26"/>
          <w:lang w:eastAsia="ru-RU"/>
        </w:rPr>
        <w:fldChar w:fldCharType="begin"/>
      </w:r>
      <w:r w:rsidRPr="00326E2B">
        <w:rPr>
          <w:rFonts w:ascii="Times New Roman" w:eastAsia="Times New Roman" w:hAnsi="Times New Roman" w:cs="Times New Roman"/>
          <w:bCs/>
          <w:sz w:val="26"/>
          <w:szCs w:val="26"/>
          <w:lang w:eastAsia="ru-RU"/>
        </w:rPr>
        <w:instrText xml:space="preserve"> SEQ Таблица \* ARABIC </w:instrText>
      </w:r>
      <w:r w:rsidRPr="00326E2B">
        <w:rPr>
          <w:rFonts w:ascii="Times New Roman" w:eastAsia="Times New Roman" w:hAnsi="Times New Roman" w:cs="Times New Roman"/>
          <w:bCs/>
          <w:sz w:val="26"/>
          <w:szCs w:val="26"/>
          <w:lang w:eastAsia="ru-RU"/>
        </w:rPr>
        <w:fldChar w:fldCharType="separate"/>
      </w:r>
      <w:r w:rsidR="003F3F07">
        <w:rPr>
          <w:rFonts w:ascii="Times New Roman" w:eastAsia="Times New Roman" w:hAnsi="Times New Roman" w:cs="Times New Roman"/>
          <w:bCs/>
          <w:noProof/>
          <w:sz w:val="26"/>
          <w:szCs w:val="26"/>
          <w:lang w:eastAsia="ru-RU"/>
        </w:rPr>
        <w:t>6</w:t>
      </w:r>
      <w:r w:rsidRPr="00326E2B">
        <w:rPr>
          <w:rFonts w:ascii="Times New Roman" w:eastAsia="Times New Roman" w:hAnsi="Times New Roman" w:cs="Times New Roman"/>
          <w:bCs/>
          <w:sz w:val="26"/>
          <w:szCs w:val="26"/>
          <w:lang w:eastAsia="ru-RU"/>
        </w:rPr>
        <w:fldChar w:fldCharType="end"/>
      </w:r>
      <w:r w:rsidRPr="00326E2B">
        <w:rPr>
          <w:rFonts w:ascii="Times New Roman" w:eastAsia="Times New Roman" w:hAnsi="Times New Roman" w:cs="Times New Roman"/>
          <w:bCs/>
          <w:sz w:val="26"/>
          <w:szCs w:val="26"/>
          <w:lang w:eastAsia="ru-RU"/>
        </w:rPr>
        <w:t xml:space="preserve"> </w:t>
      </w:r>
      <w:r w:rsidR="00CA5C8F">
        <w:rPr>
          <w:rFonts w:ascii="Times New Roman" w:eastAsia="Times New Roman" w:hAnsi="Times New Roman" w:cs="Times New Roman"/>
          <w:bCs/>
          <w:iCs/>
          <w:sz w:val="26"/>
          <w:szCs w:val="26"/>
          <w:lang w:eastAsia="ru-RU"/>
        </w:rPr>
        <w:t>–</w:t>
      </w:r>
      <w:r w:rsidRPr="00326E2B">
        <w:rPr>
          <w:rFonts w:ascii="Times New Roman" w:eastAsia="Times New Roman" w:hAnsi="Times New Roman" w:cs="Times New Roman"/>
          <w:bCs/>
          <w:sz w:val="26"/>
          <w:szCs w:val="26"/>
          <w:lang w:eastAsia="ru-RU"/>
        </w:rPr>
        <w:t xml:space="preserve"> Распределение жилищного фонда по проценту износа</w:t>
      </w:r>
    </w:p>
    <w:tbl>
      <w:tblPr>
        <w:tblW w:w="9342"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2"/>
        <w:gridCol w:w="3373"/>
        <w:gridCol w:w="2694"/>
        <w:gridCol w:w="2693"/>
      </w:tblGrid>
      <w:tr w:rsidR="00326E2B" w:rsidRPr="00326E2B" w:rsidTr="00156CE5">
        <w:tc>
          <w:tcPr>
            <w:tcW w:w="582" w:type="dxa"/>
            <w:shd w:val="clear" w:color="auto" w:fill="FFFFFF"/>
            <w:vAlign w:val="center"/>
          </w:tcPr>
          <w:p w:rsidR="00326E2B" w:rsidRPr="00326E2B" w:rsidRDefault="00326E2B" w:rsidP="00945B35">
            <w:pPr>
              <w:spacing w:after="0" w:line="240" w:lineRule="auto"/>
              <w:jc w:val="center"/>
              <w:rPr>
                <w:rFonts w:ascii="Times New Roman" w:eastAsia="Times New Roman" w:hAnsi="Times New Roman" w:cs="Times New Roman"/>
                <w:bCs/>
                <w:lang w:eastAsia="ru-RU"/>
              </w:rPr>
            </w:pPr>
            <w:r w:rsidRPr="00326E2B">
              <w:rPr>
                <w:rFonts w:ascii="Times New Roman" w:eastAsia="Times New Roman" w:hAnsi="Times New Roman" w:cs="Times New Roman"/>
                <w:bCs/>
                <w:lang w:eastAsia="ru-RU"/>
              </w:rPr>
              <w:t>№ п.п</w:t>
            </w:r>
          </w:p>
        </w:tc>
        <w:tc>
          <w:tcPr>
            <w:tcW w:w="3373" w:type="dxa"/>
            <w:shd w:val="clear" w:color="auto" w:fill="FFFFFF"/>
            <w:vAlign w:val="center"/>
          </w:tcPr>
          <w:p w:rsidR="00326E2B" w:rsidRPr="00326E2B" w:rsidRDefault="00326E2B" w:rsidP="00945B35">
            <w:pPr>
              <w:spacing w:after="0" w:line="240" w:lineRule="auto"/>
              <w:jc w:val="center"/>
              <w:rPr>
                <w:rFonts w:ascii="Times New Roman" w:eastAsia="Times New Roman" w:hAnsi="Times New Roman" w:cs="Times New Roman"/>
                <w:bCs/>
                <w:lang w:eastAsia="ru-RU"/>
              </w:rPr>
            </w:pPr>
            <w:r w:rsidRPr="00326E2B">
              <w:rPr>
                <w:rFonts w:ascii="Times New Roman" w:eastAsia="Times New Roman" w:hAnsi="Times New Roman" w:cs="Times New Roman"/>
                <w:bCs/>
                <w:lang w:eastAsia="ru-RU"/>
              </w:rPr>
              <w:t>Наименование</w:t>
            </w:r>
          </w:p>
        </w:tc>
        <w:tc>
          <w:tcPr>
            <w:tcW w:w="2694" w:type="dxa"/>
            <w:shd w:val="clear" w:color="auto" w:fill="FFFFFF"/>
            <w:vAlign w:val="center"/>
          </w:tcPr>
          <w:p w:rsidR="00326E2B" w:rsidRPr="00326E2B" w:rsidRDefault="00326E2B" w:rsidP="00945B35">
            <w:pPr>
              <w:spacing w:after="0" w:line="240" w:lineRule="auto"/>
              <w:jc w:val="center"/>
              <w:rPr>
                <w:rFonts w:ascii="Times New Roman" w:eastAsia="Times New Roman" w:hAnsi="Times New Roman" w:cs="Times New Roman"/>
                <w:bCs/>
                <w:lang w:eastAsia="ru-RU"/>
              </w:rPr>
            </w:pPr>
            <w:r w:rsidRPr="00326E2B">
              <w:rPr>
                <w:rFonts w:ascii="Times New Roman" w:eastAsia="Times New Roman" w:hAnsi="Times New Roman" w:cs="Times New Roman"/>
                <w:bCs/>
                <w:lang w:eastAsia="ru-RU"/>
              </w:rPr>
              <w:t>тыс. м</w:t>
            </w:r>
            <w:r w:rsidRPr="00326E2B">
              <w:rPr>
                <w:rFonts w:ascii="Times New Roman" w:eastAsia="Times New Roman" w:hAnsi="Times New Roman" w:cs="Times New Roman"/>
                <w:bCs/>
                <w:vertAlign w:val="superscript"/>
                <w:lang w:eastAsia="ru-RU"/>
              </w:rPr>
              <w:t>2</w:t>
            </w:r>
            <w:r w:rsidRPr="00326E2B">
              <w:rPr>
                <w:rFonts w:ascii="Times New Roman" w:eastAsia="Times New Roman" w:hAnsi="Times New Roman" w:cs="Times New Roman"/>
                <w:bCs/>
                <w:lang w:eastAsia="ru-RU"/>
              </w:rPr>
              <w:t xml:space="preserve"> общей площади</w:t>
            </w:r>
          </w:p>
        </w:tc>
        <w:tc>
          <w:tcPr>
            <w:tcW w:w="2693" w:type="dxa"/>
            <w:shd w:val="clear" w:color="auto" w:fill="FFFFFF"/>
            <w:vAlign w:val="center"/>
          </w:tcPr>
          <w:p w:rsidR="00326E2B" w:rsidRPr="00326E2B" w:rsidRDefault="00326E2B" w:rsidP="00945B35">
            <w:pPr>
              <w:spacing w:after="0" w:line="240" w:lineRule="auto"/>
              <w:jc w:val="center"/>
              <w:rPr>
                <w:rFonts w:ascii="Times New Roman" w:eastAsia="Times New Roman" w:hAnsi="Times New Roman" w:cs="Times New Roman"/>
                <w:bCs/>
                <w:lang w:eastAsia="ru-RU"/>
              </w:rPr>
            </w:pPr>
            <w:r w:rsidRPr="00326E2B">
              <w:rPr>
                <w:rFonts w:ascii="Times New Roman" w:eastAsia="Times New Roman" w:hAnsi="Times New Roman" w:cs="Times New Roman"/>
                <w:bCs/>
                <w:lang w:eastAsia="ru-RU"/>
              </w:rPr>
              <w:t>%</w:t>
            </w:r>
          </w:p>
        </w:tc>
      </w:tr>
      <w:tr w:rsidR="00326E2B" w:rsidRPr="00326E2B" w:rsidTr="00156CE5">
        <w:tc>
          <w:tcPr>
            <w:tcW w:w="582" w:type="dxa"/>
            <w:shd w:val="clear" w:color="auto" w:fill="FFFFFF"/>
            <w:vAlign w:val="center"/>
          </w:tcPr>
          <w:p w:rsidR="00326E2B" w:rsidRPr="00326E2B" w:rsidRDefault="00326E2B" w:rsidP="00945B35">
            <w:pPr>
              <w:spacing w:after="0" w:line="240" w:lineRule="auto"/>
              <w:jc w:val="center"/>
              <w:rPr>
                <w:rFonts w:ascii="Times New Roman" w:eastAsia="Times New Roman" w:hAnsi="Times New Roman" w:cs="Times New Roman"/>
                <w:bCs/>
                <w:lang w:eastAsia="ru-RU"/>
              </w:rPr>
            </w:pPr>
            <w:r w:rsidRPr="00326E2B">
              <w:rPr>
                <w:rFonts w:ascii="Times New Roman" w:eastAsia="Times New Roman" w:hAnsi="Times New Roman" w:cs="Times New Roman"/>
                <w:bCs/>
                <w:lang w:eastAsia="ru-RU"/>
              </w:rPr>
              <w:t>1</w:t>
            </w:r>
          </w:p>
        </w:tc>
        <w:tc>
          <w:tcPr>
            <w:tcW w:w="3373" w:type="dxa"/>
            <w:shd w:val="clear" w:color="auto" w:fill="FFFFFF"/>
            <w:vAlign w:val="center"/>
          </w:tcPr>
          <w:p w:rsidR="00326E2B" w:rsidRPr="00326E2B" w:rsidRDefault="00326E2B" w:rsidP="00945B35">
            <w:pPr>
              <w:spacing w:after="0" w:line="240" w:lineRule="auto"/>
              <w:rPr>
                <w:rFonts w:ascii="Times New Roman" w:eastAsia="Times New Roman" w:hAnsi="Times New Roman" w:cs="Times New Roman"/>
                <w:bCs/>
                <w:lang w:eastAsia="ru-RU"/>
              </w:rPr>
            </w:pPr>
            <w:r w:rsidRPr="00326E2B">
              <w:rPr>
                <w:rFonts w:ascii="Times New Roman" w:eastAsia="Times New Roman" w:hAnsi="Times New Roman" w:cs="Times New Roman"/>
                <w:bCs/>
                <w:lang w:eastAsia="ru-RU"/>
              </w:rPr>
              <w:t>от 0 до 30%</w:t>
            </w:r>
          </w:p>
        </w:tc>
        <w:tc>
          <w:tcPr>
            <w:tcW w:w="2694" w:type="dxa"/>
            <w:shd w:val="clear" w:color="auto" w:fill="FFFFFF"/>
            <w:vAlign w:val="center"/>
          </w:tcPr>
          <w:p w:rsidR="00326E2B" w:rsidRPr="00326E2B" w:rsidRDefault="00326E2B" w:rsidP="00945B35">
            <w:pPr>
              <w:spacing w:after="0" w:line="240" w:lineRule="auto"/>
              <w:jc w:val="center"/>
              <w:rPr>
                <w:rFonts w:ascii="Times New Roman" w:eastAsia="Times New Roman" w:hAnsi="Times New Roman" w:cs="Times New Roman"/>
                <w:bCs/>
                <w:lang w:eastAsia="ru-RU"/>
              </w:rPr>
            </w:pPr>
            <w:r w:rsidRPr="00326E2B">
              <w:rPr>
                <w:rFonts w:ascii="Times New Roman" w:eastAsia="Times New Roman" w:hAnsi="Times New Roman" w:cs="Times New Roman"/>
                <w:bCs/>
                <w:lang w:eastAsia="ru-RU"/>
              </w:rPr>
              <w:t>39,2</w:t>
            </w:r>
          </w:p>
        </w:tc>
        <w:tc>
          <w:tcPr>
            <w:tcW w:w="2693" w:type="dxa"/>
            <w:shd w:val="clear" w:color="auto" w:fill="FFFFFF"/>
            <w:vAlign w:val="center"/>
          </w:tcPr>
          <w:p w:rsidR="00326E2B" w:rsidRPr="00326E2B" w:rsidRDefault="00326E2B" w:rsidP="00945B35">
            <w:pPr>
              <w:spacing w:after="0" w:line="240" w:lineRule="auto"/>
              <w:jc w:val="center"/>
              <w:rPr>
                <w:rFonts w:ascii="Times New Roman" w:eastAsia="Times New Roman" w:hAnsi="Times New Roman" w:cs="Times New Roman"/>
                <w:color w:val="000000"/>
                <w:lang w:eastAsia="ru-RU"/>
              </w:rPr>
            </w:pPr>
            <w:r w:rsidRPr="00326E2B">
              <w:rPr>
                <w:rFonts w:ascii="Times New Roman" w:eastAsia="Times New Roman" w:hAnsi="Times New Roman" w:cs="Times New Roman"/>
                <w:color w:val="000000"/>
                <w:lang w:eastAsia="ru-RU"/>
              </w:rPr>
              <w:t>57,7</w:t>
            </w:r>
          </w:p>
        </w:tc>
      </w:tr>
      <w:tr w:rsidR="00326E2B" w:rsidRPr="00326E2B" w:rsidTr="00156CE5">
        <w:tc>
          <w:tcPr>
            <w:tcW w:w="582" w:type="dxa"/>
            <w:shd w:val="clear" w:color="auto" w:fill="FFFFFF"/>
            <w:vAlign w:val="center"/>
          </w:tcPr>
          <w:p w:rsidR="00326E2B" w:rsidRPr="00326E2B" w:rsidRDefault="00326E2B" w:rsidP="00945B35">
            <w:pPr>
              <w:spacing w:after="0" w:line="240" w:lineRule="auto"/>
              <w:jc w:val="center"/>
              <w:rPr>
                <w:rFonts w:ascii="Times New Roman" w:eastAsia="Times New Roman" w:hAnsi="Times New Roman" w:cs="Times New Roman"/>
                <w:bCs/>
                <w:lang w:eastAsia="ru-RU"/>
              </w:rPr>
            </w:pPr>
            <w:r w:rsidRPr="00326E2B">
              <w:rPr>
                <w:rFonts w:ascii="Times New Roman" w:eastAsia="Times New Roman" w:hAnsi="Times New Roman" w:cs="Times New Roman"/>
                <w:bCs/>
                <w:lang w:eastAsia="ru-RU"/>
              </w:rPr>
              <w:t>2</w:t>
            </w:r>
          </w:p>
        </w:tc>
        <w:tc>
          <w:tcPr>
            <w:tcW w:w="3373" w:type="dxa"/>
            <w:shd w:val="clear" w:color="auto" w:fill="FFFFFF"/>
            <w:vAlign w:val="center"/>
          </w:tcPr>
          <w:p w:rsidR="00326E2B" w:rsidRPr="00326E2B" w:rsidRDefault="00326E2B" w:rsidP="00945B35">
            <w:pPr>
              <w:spacing w:after="0" w:line="240" w:lineRule="auto"/>
              <w:rPr>
                <w:rFonts w:ascii="Times New Roman" w:eastAsia="Times New Roman" w:hAnsi="Times New Roman" w:cs="Times New Roman"/>
                <w:bCs/>
                <w:lang w:eastAsia="ru-RU"/>
              </w:rPr>
            </w:pPr>
            <w:r w:rsidRPr="00326E2B">
              <w:rPr>
                <w:rFonts w:ascii="Times New Roman" w:eastAsia="Times New Roman" w:hAnsi="Times New Roman" w:cs="Times New Roman"/>
                <w:bCs/>
                <w:lang w:eastAsia="ru-RU"/>
              </w:rPr>
              <w:t>от 31% до 65%</w:t>
            </w:r>
          </w:p>
        </w:tc>
        <w:tc>
          <w:tcPr>
            <w:tcW w:w="2694" w:type="dxa"/>
            <w:shd w:val="clear" w:color="auto" w:fill="FFFFFF"/>
            <w:vAlign w:val="center"/>
          </w:tcPr>
          <w:p w:rsidR="00326E2B" w:rsidRPr="00326E2B" w:rsidRDefault="00326E2B" w:rsidP="00945B35">
            <w:pPr>
              <w:spacing w:after="0" w:line="240" w:lineRule="auto"/>
              <w:jc w:val="center"/>
              <w:rPr>
                <w:rFonts w:ascii="Times New Roman" w:eastAsia="Times New Roman" w:hAnsi="Times New Roman" w:cs="Times New Roman"/>
                <w:bCs/>
                <w:lang w:eastAsia="ru-RU"/>
              </w:rPr>
            </w:pPr>
            <w:r w:rsidRPr="00326E2B">
              <w:rPr>
                <w:rFonts w:ascii="Times New Roman" w:eastAsia="Times New Roman" w:hAnsi="Times New Roman" w:cs="Times New Roman"/>
                <w:bCs/>
                <w:lang w:eastAsia="ru-RU"/>
              </w:rPr>
              <w:t>16,2</w:t>
            </w:r>
          </w:p>
        </w:tc>
        <w:tc>
          <w:tcPr>
            <w:tcW w:w="2693" w:type="dxa"/>
            <w:shd w:val="clear" w:color="auto" w:fill="FFFFFF"/>
            <w:vAlign w:val="center"/>
          </w:tcPr>
          <w:p w:rsidR="00326E2B" w:rsidRPr="00326E2B" w:rsidRDefault="00326E2B" w:rsidP="00945B35">
            <w:pPr>
              <w:spacing w:after="0" w:line="240" w:lineRule="auto"/>
              <w:jc w:val="center"/>
              <w:rPr>
                <w:rFonts w:ascii="Times New Roman" w:eastAsia="Times New Roman" w:hAnsi="Times New Roman" w:cs="Times New Roman"/>
                <w:color w:val="000000"/>
                <w:lang w:eastAsia="ru-RU"/>
              </w:rPr>
            </w:pPr>
            <w:r w:rsidRPr="00326E2B">
              <w:rPr>
                <w:rFonts w:ascii="Times New Roman" w:eastAsia="Times New Roman" w:hAnsi="Times New Roman" w:cs="Times New Roman"/>
                <w:color w:val="000000"/>
                <w:lang w:eastAsia="ru-RU"/>
              </w:rPr>
              <w:t>23,8</w:t>
            </w:r>
          </w:p>
        </w:tc>
      </w:tr>
      <w:tr w:rsidR="00326E2B" w:rsidRPr="00326E2B" w:rsidTr="00156CE5">
        <w:tc>
          <w:tcPr>
            <w:tcW w:w="582" w:type="dxa"/>
            <w:shd w:val="clear" w:color="auto" w:fill="FFFFFF"/>
            <w:vAlign w:val="center"/>
          </w:tcPr>
          <w:p w:rsidR="00326E2B" w:rsidRPr="00326E2B" w:rsidRDefault="00326E2B" w:rsidP="00945B35">
            <w:pPr>
              <w:spacing w:after="0" w:line="240" w:lineRule="auto"/>
              <w:jc w:val="center"/>
              <w:rPr>
                <w:rFonts w:ascii="Times New Roman" w:eastAsia="Times New Roman" w:hAnsi="Times New Roman" w:cs="Times New Roman"/>
                <w:bCs/>
                <w:lang w:eastAsia="ru-RU"/>
              </w:rPr>
            </w:pPr>
            <w:r w:rsidRPr="00326E2B">
              <w:rPr>
                <w:rFonts w:ascii="Times New Roman" w:eastAsia="Times New Roman" w:hAnsi="Times New Roman" w:cs="Times New Roman"/>
                <w:bCs/>
                <w:lang w:eastAsia="ru-RU"/>
              </w:rPr>
              <w:t>3</w:t>
            </w:r>
          </w:p>
        </w:tc>
        <w:tc>
          <w:tcPr>
            <w:tcW w:w="3373" w:type="dxa"/>
            <w:shd w:val="clear" w:color="auto" w:fill="FFFFFF"/>
            <w:vAlign w:val="center"/>
          </w:tcPr>
          <w:p w:rsidR="00326E2B" w:rsidRPr="00326E2B" w:rsidRDefault="00326E2B" w:rsidP="00945B35">
            <w:pPr>
              <w:spacing w:after="0" w:line="240" w:lineRule="auto"/>
              <w:rPr>
                <w:rFonts w:ascii="Times New Roman" w:eastAsia="Times New Roman" w:hAnsi="Times New Roman" w:cs="Times New Roman"/>
                <w:bCs/>
                <w:lang w:eastAsia="ru-RU"/>
              </w:rPr>
            </w:pPr>
            <w:r w:rsidRPr="00326E2B">
              <w:rPr>
                <w:rFonts w:ascii="Times New Roman" w:eastAsia="Times New Roman" w:hAnsi="Times New Roman" w:cs="Times New Roman"/>
                <w:bCs/>
                <w:lang w:eastAsia="ru-RU"/>
              </w:rPr>
              <w:t>от 66% до 70%</w:t>
            </w:r>
          </w:p>
        </w:tc>
        <w:tc>
          <w:tcPr>
            <w:tcW w:w="2694" w:type="dxa"/>
            <w:shd w:val="clear" w:color="auto" w:fill="FFFFFF"/>
            <w:vAlign w:val="center"/>
          </w:tcPr>
          <w:p w:rsidR="00326E2B" w:rsidRPr="00326E2B" w:rsidRDefault="00326E2B" w:rsidP="00945B35">
            <w:pPr>
              <w:spacing w:after="0" w:line="240" w:lineRule="auto"/>
              <w:jc w:val="center"/>
              <w:rPr>
                <w:rFonts w:ascii="Times New Roman" w:eastAsia="Times New Roman" w:hAnsi="Times New Roman" w:cs="Times New Roman"/>
                <w:bCs/>
                <w:lang w:eastAsia="ru-RU"/>
              </w:rPr>
            </w:pPr>
            <w:r w:rsidRPr="00326E2B">
              <w:rPr>
                <w:rFonts w:ascii="Times New Roman" w:eastAsia="Times New Roman" w:hAnsi="Times New Roman" w:cs="Times New Roman"/>
                <w:bCs/>
                <w:lang w:eastAsia="ru-RU"/>
              </w:rPr>
              <w:t>12,6</w:t>
            </w:r>
          </w:p>
        </w:tc>
        <w:tc>
          <w:tcPr>
            <w:tcW w:w="2693" w:type="dxa"/>
            <w:shd w:val="clear" w:color="auto" w:fill="FFFFFF"/>
            <w:vAlign w:val="center"/>
          </w:tcPr>
          <w:p w:rsidR="00326E2B" w:rsidRPr="00326E2B" w:rsidRDefault="00326E2B" w:rsidP="00945B35">
            <w:pPr>
              <w:spacing w:after="0" w:line="240" w:lineRule="auto"/>
              <w:jc w:val="center"/>
              <w:rPr>
                <w:rFonts w:ascii="Times New Roman" w:eastAsia="Times New Roman" w:hAnsi="Times New Roman" w:cs="Times New Roman"/>
                <w:color w:val="000000"/>
                <w:lang w:eastAsia="ru-RU"/>
              </w:rPr>
            </w:pPr>
            <w:r w:rsidRPr="00326E2B">
              <w:rPr>
                <w:rFonts w:ascii="Times New Roman" w:eastAsia="Times New Roman" w:hAnsi="Times New Roman" w:cs="Times New Roman"/>
                <w:color w:val="000000"/>
                <w:lang w:eastAsia="ru-RU"/>
              </w:rPr>
              <w:t>18,5</w:t>
            </w:r>
          </w:p>
        </w:tc>
      </w:tr>
      <w:tr w:rsidR="00326E2B" w:rsidRPr="00326E2B" w:rsidTr="00156CE5">
        <w:tc>
          <w:tcPr>
            <w:tcW w:w="582" w:type="dxa"/>
            <w:shd w:val="clear" w:color="auto" w:fill="FFFFFF"/>
            <w:vAlign w:val="center"/>
          </w:tcPr>
          <w:p w:rsidR="00326E2B" w:rsidRPr="00326E2B" w:rsidRDefault="00326E2B" w:rsidP="00945B35">
            <w:pPr>
              <w:spacing w:after="0" w:line="240" w:lineRule="auto"/>
              <w:jc w:val="center"/>
              <w:rPr>
                <w:rFonts w:ascii="Times New Roman" w:eastAsia="Times New Roman" w:hAnsi="Times New Roman" w:cs="Times New Roman"/>
                <w:bCs/>
                <w:lang w:eastAsia="ru-RU"/>
              </w:rPr>
            </w:pPr>
            <w:r w:rsidRPr="00326E2B">
              <w:rPr>
                <w:rFonts w:ascii="Times New Roman" w:eastAsia="Times New Roman" w:hAnsi="Times New Roman" w:cs="Times New Roman"/>
                <w:bCs/>
                <w:lang w:eastAsia="ru-RU"/>
              </w:rPr>
              <w:t>4</w:t>
            </w:r>
          </w:p>
        </w:tc>
        <w:tc>
          <w:tcPr>
            <w:tcW w:w="3373" w:type="dxa"/>
            <w:shd w:val="clear" w:color="auto" w:fill="FFFFFF"/>
            <w:vAlign w:val="center"/>
          </w:tcPr>
          <w:p w:rsidR="00326E2B" w:rsidRPr="00326E2B" w:rsidRDefault="00326E2B" w:rsidP="00945B35">
            <w:pPr>
              <w:spacing w:after="0" w:line="240" w:lineRule="auto"/>
              <w:rPr>
                <w:rFonts w:ascii="Times New Roman" w:eastAsia="Times New Roman" w:hAnsi="Times New Roman" w:cs="Times New Roman"/>
                <w:bCs/>
                <w:lang w:eastAsia="ru-RU"/>
              </w:rPr>
            </w:pPr>
            <w:r w:rsidRPr="00326E2B">
              <w:rPr>
                <w:rFonts w:ascii="Times New Roman" w:eastAsia="Times New Roman" w:hAnsi="Times New Roman" w:cs="Times New Roman"/>
                <w:bCs/>
                <w:lang w:eastAsia="ru-RU"/>
              </w:rPr>
              <w:t>свыше 70%</w:t>
            </w:r>
          </w:p>
        </w:tc>
        <w:tc>
          <w:tcPr>
            <w:tcW w:w="2694" w:type="dxa"/>
            <w:shd w:val="clear" w:color="auto" w:fill="FFFFFF"/>
            <w:vAlign w:val="center"/>
          </w:tcPr>
          <w:p w:rsidR="00326E2B" w:rsidRPr="00326E2B" w:rsidRDefault="00326E2B" w:rsidP="00945B35">
            <w:pPr>
              <w:spacing w:after="0" w:line="240" w:lineRule="auto"/>
              <w:jc w:val="center"/>
              <w:rPr>
                <w:rFonts w:ascii="Times New Roman" w:eastAsia="Times New Roman" w:hAnsi="Times New Roman" w:cs="Times New Roman"/>
                <w:bCs/>
                <w:lang w:eastAsia="ru-RU"/>
              </w:rPr>
            </w:pPr>
            <w:r w:rsidRPr="00326E2B">
              <w:rPr>
                <w:rFonts w:ascii="Times New Roman" w:eastAsia="Times New Roman" w:hAnsi="Times New Roman" w:cs="Times New Roman"/>
                <w:bCs/>
                <w:lang w:eastAsia="ru-RU"/>
              </w:rPr>
              <w:t>-</w:t>
            </w:r>
          </w:p>
        </w:tc>
        <w:tc>
          <w:tcPr>
            <w:tcW w:w="2693" w:type="dxa"/>
            <w:shd w:val="clear" w:color="auto" w:fill="FFFFFF"/>
            <w:vAlign w:val="center"/>
          </w:tcPr>
          <w:p w:rsidR="00326E2B" w:rsidRPr="00326E2B" w:rsidRDefault="00326E2B" w:rsidP="00945B35">
            <w:pPr>
              <w:spacing w:after="0" w:line="240" w:lineRule="auto"/>
              <w:jc w:val="center"/>
              <w:rPr>
                <w:rFonts w:ascii="Times New Roman" w:eastAsia="Times New Roman" w:hAnsi="Times New Roman" w:cs="Times New Roman"/>
                <w:color w:val="000000"/>
                <w:lang w:eastAsia="ru-RU"/>
              </w:rPr>
            </w:pPr>
            <w:r w:rsidRPr="00326E2B">
              <w:rPr>
                <w:rFonts w:ascii="Times New Roman" w:eastAsia="Times New Roman" w:hAnsi="Times New Roman" w:cs="Times New Roman"/>
                <w:color w:val="000000"/>
                <w:lang w:eastAsia="ru-RU"/>
              </w:rPr>
              <w:t>-</w:t>
            </w:r>
          </w:p>
        </w:tc>
      </w:tr>
      <w:tr w:rsidR="00326E2B" w:rsidRPr="00326E2B" w:rsidTr="00156CE5">
        <w:tc>
          <w:tcPr>
            <w:tcW w:w="582" w:type="dxa"/>
            <w:shd w:val="clear" w:color="auto" w:fill="FFFFFF"/>
            <w:vAlign w:val="center"/>
          </w:tcPr>
          <w:p w:rsidR="00326E2B" w:rsidRPr="00326E2B" w:rsidRDefault="00326E2B" w:rsidP="00945B35">
            <w:pPr>
              <w:spacing w:after="0" w:line="240" w:lineRule="auto"/>
              <w:jc w:val="both"/>
              <w:rPr>
                <w:rFonts w:ascii="Times New Roman" w:eastAsia="Times New Roman" w:hAnsi="Times New Roman" w:cs="Times New Roman"/>
                <w:bCs/>
                <w:lang w:eastAsia="ru-RU"/>
              </w:rPr>
            </w:pPr>
          </w:p>
        </w:tc>
        <w:tc>
          <w:tcPr>
            <w:tcW w:w="3373" w:type="dxa"/>
            <w:shd w:val="clear" w:color="auto" w:fill="FFFFFF"/>
            <w:vAlign w:val="center"/>
            <w:hideMark/>
          </w:tcPr>
          <w:p w:rsidR="00326E2B" w:rsidRPr="00326E2B" w:rsidRDefault="00326E2B" w:rsidP="00945B35">
            <w:pPr>
              <w:spacing w:after="0" w:line="240" w:lineRule="auto"/>
              <w:rPr>
                <w:rFonts w:ascii="Times New Roman" w:eastAsia="Times New Roman" w:hAnsi="Times New Roman" w:cs="Times New Roman"/>
                <w:bCs/>
                <w:lang w:eastAsia="ru-RU"/>
              </w:rPr>
            </w:pPr>
            <w:r w:rsidRPr="00326E2B">
              <w:rPr>
                <w:rFonts w:ascii="Times New Roman" w:eastAsia="Times New Roman" w:hAnsi="Times New Roman" w:cs="Times New Roman"/>
                <w:bCs/>
                <w:lang w:eastAsia="ru-RU"/>
              </w:rPr>
              <w:t>Всего</w:t>
            </w:r>
          </w:p>
        </w:tc>
        <w:tc>
          <w:tcPr>
            <w:tcW w:w="2694" w:type="dxa"/>
            <w:shd w:val="clear" w:color="auto" w:fill="FFFFFF"/>
            <w:vAlign w:val="center"/>
          </w:tcPr>
          <w:p w:rsidR="00326E2B" w:rsidRPr="00326E2B" w:rsidRDefault="00326E2B" w:rsidP="00945B35">
            <w:pPr>
              <w:spacing w:after="0" w:line="240" w:lineRule="auto"/>
              <w:jc w:val="center"/>
              <w:rPr>
                <w:rFonts w:ascii="Times New Roman" w:eastAsia="Times New Roman" w:hAnsi="Times New Roman" w:cs="Times New Roman"/>
                <w:bCs/>
                <w:lang w:eastAsia="ru-RU"/>
              </w:rPr>
            </w:pPr>
            <w:r w:rsidRPr="00326E2B">
              <w:rPr>
                <w:rFonts w:ascii="Times New Roman" w:eastAsia="Times New Roman" w:hAnsi="Times New Roman" w:cs="Times New Roman"/>
                <w:bCs/>
                <w:lang w:eastAsia="ru-RU"/>
              </w:rPr>
              <w:t>68,0</w:t>
            </w:r>
          </w:p>
        </w:tc>
        <w:tc>
          <w:tcPr>
            <w:tcW w:w="2693" w:type="dxa"/>
            <w:shd w:val="clear" w:color="auto" w:fill="FFFFFF"/>
            <w:vAlign w:val="center"/>
          </w:tcPr>
          <w:p w:rsidR="00326E2B" w:rsidRPr="00326E2B" w:rsidRDefault="00326E2B" w:rsidP="00945B35">
            <w:pPr>
              <w:spacing w:after="0" w:line="240" w:lineRule="auto"/>
              <w:jc w:val="center"/>
              <w:rPr>
                <w:rFonts w:ascii="Times New Roman" w:eastAsia="Times New Roman" w:hAnsi="Times New Roman" w:cs="Times New Roman"/>
                <w:color w:val="000000"/>
                <w:lang w:eastAsia="ru-RU"/>
              </w:rPr>
            </w:pPr>
            <w:r w:rsidRPr="00326E2B">
              <w:rPr>
                <w:rFonts w:ascii="Times New Roman" w:eastAsia="Times New Roman" w:hAnsi="Times New Roman" w:cs="Times New Roman"/>
                <w:color w:val="000000"/>
                <w:lang w:eastAsia="ru-RU"/>
              </w:rPr>
              <w:t>100,0</w:t>
            </w:r>
          </w:p>
        </w:tc>
      </w:tr>
    </w:tbl>
    <w:p w:rsidR="00326E2B" w:rsidRPr="00326E2B" w:rsidRDefault="00326E2B" w:rsidP="00326E2B">
      <w:pPr>
        <w:spacing w:after="0" w:line="360" w:lineRule="auto"/>
        <w:ind w:firstLine="709"/>
        <w:contextualSpacing/>
        <w:jc w:val="both"/>
        <w:rPr>
          <w:rFonts w:ascii="Times New Roman" w:eastAsia="Times New Roman" w:hAnsi="Times New Roman" w:cs="Times New Roman"/>
          <w:bCs/>
          <w:sz w:val="26"/>
          <w:szCs w:val="26"/>
          <w:lang w:eastAsia="ru-RU"/>
        </w:rPr>
      </w:pPr>
    </w:p>
    <w:p w:rsidR="00326E2B" w:rsidRPr="00326E2B" w:rsidRDefault="00326E2B" w:rsidP="00C52F13">
      <w:pPr>
        <w:widowControl w:val="0"/>
        <w:spacing w:after="0" w:line="360" w:lineRule="auto"/>
        <w:ind w:firstLine="709"/>
        <w:contextualSpacing/>
        <w:jc w:val="both"/>
        <w:rPr>
          <w:rFonts w:ascii="Times New Roman" w:eastAsia="Times New Roman" w:hAnsi="Times New Roman" w:cs="Times New Roman"/>
          <w:bCs/>
          <w:sz w:val="26"/>
          <w:szCs w:val="26"/>
          <w:lang w:eastAsia="ru-RU"/>
        </w:rPr>
      </w:pPr>
      <w:r w:rsidRPr="00326E2B">
        <w:rPr>
          <w:rFonts w:ascii="Times New Roman" w:eastAsia="Times New Roman" w:hAnsi="Times New Roman" w:cs="Times New Roman"/>
          <w:bCs/>
          <w:sz w:val="26"/>
          <w:szCs w:val="26"/>
          <w:lang w:eastAsia="ru-RU"/>
        </w:rPr>
        <w:t xml:space="preserve">Таблица </w:t>
      </w:r>
      <w:r w:rsidRPr="00326E2B">
        <w:rPr>
          <w:rFonts w:ascii="Times New Roman" w:eastAsia="Times New Roman" w:hAnsi="Times New Roman" w:cs="Times New Roman"/>
          <w:bCs/>
          <w:sz w:val="26"/>
          <w:szCs w:val="26"/>
          <w:lang w:eastAsia="ru-RU"/>
        </w:rPr>
        <w:fldChar w:fldCharType="begin"/>
      </w:r>
      <w:r w:rsidRPr="00326E2B">
        <w:rPr>
          <w:rFonts w:ascii="Times New Roman" w:eastAsia="Times New Roman" w:hAnsi="Times New Roman" w:cs="Times New Roman"/>
          <w:bCs/>
          <w:sz w:val="26"/>
          <w:szCs w:val="26"/>
          <w:lang w:eastAsia="ru-RU"/>
        </w:rPr>
        <w:instrText xml:space="preserve"> SEQ Таблица \* ARABIC </w:instrText>
      </w:r>
      <w:r w:rsidRPr="00326E2B">
        <w:rPr>
          <w:rFonts w:ascii="Times New Roman" w:eastAsia="Times New Roman" w:hAnsi="Times New Roman" w:cs="Times New Roman"/>
          <w:bCs/>
          <w:sz w:val="26"/>
          <w:szCs w:val="26"/>
          <w:lang w:eastAsia="ru-RU"/>
        </w:rPr>
        <w:fldChar w:fldCharType="separate"/>
      </w:r>
      <w:r w:rsidR="003F3F07">
        <w:rPr>
          <w:rFonts w:ascii="Times New Roman" w:eastAsia="Times New Roman" w:hAnsi="Times New Roman" w:cs="Times New Roman"/>
          <w:bCs/>
          <w:noProof/>
          <w:sz w:val="26"/>
          <w:szCs w:val="26"/>
          <w:lang w:eastAsia="ru-RU"/>
        </w:rPr>
        <w:t>7</w:t>
      </w:r>
      <w:r w:rsidRPr="00326E2B">
        <w:rPr>
          <w:rFonts w:ascii="Times New Roman" w:eastAsia="Times New Roman" w:hAnsi="Times New Roman" w:cs="Times New Roman"/>
          <w:bCs/>
          <w:sz w:val="26"/>
          <w:szCs w:val="26"/>
          <w:lang w:eastAsia="ru-RU"/>
        </w:rPr>
        <w:fldChar w:fldCharType="end"/>
      </w:r>
      <w:r w:rsidRPr="00326E2B">
        <w:rPr>
          <w:rFonts w:ascii="Times New Roman" w:eastAsia="Times New Roman" w:hAnsi="Times New Roman" w:cs="Times New Roman"/>
          <w:bCs/>
          <w:sz w:val="26"/>
          <w:szCs w:val="26"/>
          <w:lang w:eastAsia="ru-RU"/>
        </w:rPr>
        <w:t xml:space="preserve"> </w:t>
      </w:r>
      <w:r w:rsidR="00CA5C8F">
        <w:rPr>
          <w:rFonts w:ascii="Times New Roman" w:eastAsia="Times New Roman" w:hAnsi="Times New Roman" w:cs="Times New Roman"/>
          <w:bCs/>
          <w:iCs/>
          <w:sz w:val="26"/>
          <w:szCs w:val="26"/>
          <w:lang w:eastAsia="ru-RU"/>
        </w:rPr>
        <w:t>–</w:t>
      </w:r>
      <w:r w:rsidRPr="00326E2B">
        <w:rPr>
          <w:rFonts w:ascii="Times New Roman" w:eastAsia="Times New Roman" w:hAnsi="Times New Roman" w:cs="Times New Roman"/>
          <w:bCs/>
          <w:sz w:val="26"/>
          <w:szCs w:val="26"/>
          <w:lang w:eastAsia="ru-RU"/>
        </w:rPr>
        <w:t xml:space="preserve"> Благоустройство жилищного фонда, %</w:t>
      </w:r>
    </w:p>
    <w:tbl>
      <w:tblPr>
        <w:tblStyle w:val="120"/>
        <w:tblW w:w="9342" w:type="dxa"/>
        <w:tblLayout w:type="fixed"/>
        <w:tblLook w:val="01E0" w:firstRow="1" w:lastRow="1" w:firstColumn="1" w:lastColumn="1" w:noHBand="0" w:noVBand="0"/>
      </w:tblPr>
      <w:tblGrid>
        <w:gridCol w:w="3955"/>
        <w:gridCol w:w="2977"/>
        <w:gridCol w:w="2410"/>
      </w:tblGrid>
      <w:tr w:rsidR="00326E2B" w:rsidRPr="00365617" w:rsidTr="00365617">
        <w:trPr>
          <w:trHeight w:val="451"/>
          <w:tblHeader/>
        </w:trPr>
        <w:tc>
          <w:tcPr>
            <w:tcW w:w="3955" w:type="dxa"/>
            <w:vAlign w:val="center"/>
            <w:hideMark/>
          </w:tcPr>
          <w:p w:rsidR="00326E2B" w:rsidRPr="00365617" w:rsidRDefault="00326E2B" w:rsidP="00365617">
            <w:pPr>
              <w:jc w:val="center"/>
              <w:rPr>
                <w:bCs/>
                <w:sz w:val="22"/>
                <w:szCs w:val="22"/>
              </w:rPr>
            </w:pPr>
            <w:r w:rsidRPr="00365617">
              <w:rPr>
                <w:bCs/>
                <w:sz w:val="22"/>
                <w:szCs w:val="22"/>
              </w:rPr>
              <w:t>Вид благоустройства</w:t>
            </w:r>
          </w:p>
        </w:tc>
        <w:tc>
          <w:tcPr>
            <w:tcW w:w="2977" w:type="dxa"/>
            <w:vAlign w:val="center"/>
            <w:hideMark/>
          </w:tcPr>
          <w:p w:rsidR="00326E2B" w:rsidRPr="00365617" w:rsidRDefault="00326E2B" w:rsidP="00365617">
            <w:pPr>
              <w:jc w:val="center"/>
              <w:rPr>
                <w:bCs/>
                <w:sz w:val="22"/>
                <w:szCs w:val="22"/>
              </w:rPr>
            </w:pPr>
            <w:r w:rsidRPr="00365617">
              <w:rPr>
                <w:bCs/>
                <w:sz w:val="22"/>
                <w:szCs w:val="22"/>
              </w:rPr>
              <w:t>тыс.</w:t>
            </w:r>
            <w:r w:rsidR="00CA5C8F" w:rsidRPr="00365617">
              <w:rPr>
                <w:bCs/>
                <w:sz w:val="22"/>
                <w:szCs w:val="22"/>
              </w:rPr>
              <w:t xml:space="preserve"> </w:t>
            </w:r>
            <w:r w:rsidRPr="00365617">
              <w:rPr>
                <w:bCs/>
                <w:sz w:val="22"/>
                <w:szCs w:val="22"/>
              </w:rPr>
              <w:t>м</w:t>
            </w:r>
            <w:r w:rsidRPr="00365617">
              <w:rPr>
                <w:bCs/>
                <w:sz w:val="22"/>
                <w:szCs w:val="22"/>
                <w:vertAlign w:val="superscript"/>
              </w:rPr>
              <w:t>2</w:t>
            </w:r>
          </w:p>
        </w:tc>
        <w:tc>
          <w:tcPr>
            <w:tcW w:w="2410" w:type="dxa"/>
            <w:vAlign w:val="center"/>
          </w:tcPr>
          <w:p w:rsidR="00326E2B" w:rsidRPr="00365617" w:rsidRDefault="00326E2B" w:rsidP="00365617">
            <w:pPr>
              <w:jc w:val="center"/>
              <w:rPr>
                <w:bCs/>
                <w:sz w:val="22"/>
                <w:szCs w:val="22"/>
              </w:rPr>
            </w:pPr>
            <w:r w:rsidRPr="00365617">
              <w:rPr>
                <w:bCs/>
                <w:sz w:val="22"/>
                <w:szCs w:val="22"/>
              </w:rPr>
              <w:t>% от объема жилья</w:t>
            </w:r>
          </w:p>
        </w:tc>
      </w:tr>
      <w:tr w:rsidR="00326E2B" w:rsidRPr="00365617" w:rsidTr="00CB31EA">
        <w:trPr>
          <w:trHeight w:val="20"/>
        </w:trPr>
        <w:tc>
          <w:tcPr>
            <w:tcW w:w="3955" w:type="dxa"/>
            <w:hideMark/>
          </w:tcPr>
          <w:p w:rsidR="00326E2B" w:rsidRPr="00365617" w:rsidRDefault="00326E2B" w:rsidP="00945B35">
            <w:pPr>
              <w:rPr>
                <w:bCs/>
                <w:sz w:val="22"/>
                <w:szCs w:val="22"/>
              </w:rPr>
            </w:pPr>
            <w:r w:rsidRPr="00365617">
              <w:rPr>
                <w:bCs/>
                <w:sz w:val="22"/>
                <w:szCs w:val="22"/>
              </w:rPr>
              <w:t>Оборудовано:</w:t>
            </w:r>
          </w:p>
        </w:tc>
        <w:tc>
          <w:tcPr>
            <w:tcW w:w="2977" w:type="dxa"/>
            <w:hideMark/>
          </w:tcPr>
          <w:p w:rsidR="00326E2B" w:rsidRPr="00365617" w:rsidRDefault="00326E2B" w:rsidP="00945B35">
            <w:pPr>
              <w:jc w:val="center"/>
              <w:rPr>
                <w:bCs/>
                <w:sz w:val="22"/>
                <w:szCs w:val="22"/>
              </w:rPr>
            </w:pPr>
          </w:p>
        </w:tc>
        <w:tc>
          <w:tcPr>
            <w:tcW w:w="2410" w:type="dxa"/>
          </w:tcPr>
          <w:p w:rsidR="00326E2B" w:rsidRPr="00365617" w:rsidRDefault="00326E2B" w:rsidP="00945B35">
            <w:pPr>
              <w:jc w:val="center"/>
              <w:rPr>
                <w:color w:val="000000"/>
                <w:sz w:val="22"/>
                <w:szCs w:val="22"/>
              </w:rPr>
            </w:pPr>
          </w:p>
        </w:tc>
      </w:tr>
      <w:tr w:rsidR="00326E2B" w:rsidRPr="00365617" w:rsidTr="00CB31EA">
        <w:trPr>
          <w:trHeight w:val="20"/>
        </w:trPr>
        <w:tc>
          <w:tcPr>
            <w:tcW w:w="3955" w:type="dxa"/>
            <w:hideMark/>
          </w:tcPr>
          <w:p w:rsidR="00326E2B" w:rsidRPr="00365617" w:rsidRDefault="00326E2B" w:rsidP="00945B35">
            <w:pPr>
              <w:rPr>
                <w:bCs/>
                <w:sz w:val="22"/>
                <w:szCs w:val="22"/>
              </w:rPr>
            </w:pPr>
            <w:r w:rsidRPr="00365617">
              <w:rPr>
                <w:bCs/>
                <w:sz w:val="22"/>
                <w:szCs w:val="22"/>
              </w:rPr>
              <w:t>- водоснабжением</w:t>
            </w:r>
          </w:p>
        </w:tc>
        <w:tc>
          <w:tcPr>
            <w:tcW w:w="2977" w:type="dxa"/>
          </w:tcPr>
          <w:p w:rsidR="00326E2B" w:rsidRPr="00365617" w:rsidRDefault="00326E2B" w:rsidP="00945B35">
            <w:pPr>
              <w:jc w:val="center"/>
              <w:rPr>
                <w:bCs/>
                <w:sz w:val="22"/>
                <w:szCs w:val="22"/>
              </w:rPr>
            </w:pPr>
            <w:r w:rsidRPr="00365617">
              <w:rPr>
                <w:bCs/>
                <w:sz w:val="22"/>
                <w:szCs w:val="22"/>
              </w:rPr>
              <w:t>38,6</w:t>
            </w:r>
          </w:p>
        </w:tc>
        <w:tc>
          <w:tcPr>
            <w:tcW w:w="2410" w:type="dxa"/>
          </w:tcPr>
          <w:p w:rsidR="00326E2B" w:rsidRPr="00365617" w:rsidRDefault="00326E2B" w:rsidP="00945B35">
            <w:pPr>
              <w:jc w:val="center"/>
              <w:rPr>
                <w:color w:val="000000"/>
                <w:sz w:val="22"/>
                <w:szCs w:val="22"/>
              </w:rPr>
            </w:pPr>
            <w:r w:rsidRPr="00365617">
              <w:rPr>
                <w:color w:val="000000"/>
                <w:sz w:val="22"/>
                <w:szCs w:val="22"/>
              </w:rPr>
              <w:t>57</w:t>
            </w:r>
          </w:p>
        </w:tc>
      </w:tr>
      <w:tr w:rsidR="00326E2B" w:rsidRPr="00365617" w:rsidTr="00CB31EA">
        <w:trPr>
          <w:trHeight w:val="20"/>
        </w:trPr>
        <w:tc>
          <w:tcPr>
            <w:tcW w:w="3955" w:type="dxa"/>
          </w:tcPr>
          <w:p w:rsidR="00326E2B" w:rsidRPr="00365617" w:rsidRDefault="00326E2B" w:rsidP="00945B35">
            <w:pPr>
              <w:rPr>
                <w:bCs/>
                <w:sz w:val="22"/>
                <w:szCs w:val="22"/>
              </w:rPr>
            </w:pPr>
            <w:r w:rsidRPr="00365617">
              <w:rPr>
                <w:bCs/>
                <w:sz w:val="22"/>
                <w:szCs w:val="22"/>
              </w:rPr>
              <w:t>в том числе централизованным</w:t>
            </w:r>
          </w:p>
        </w:tc>
        <w:tc>
          <w:tcPr>
            <w:tcW w:w="2977" w:type="dxa"/>
          </w:tcPr>
          <w:p w:rsidR="00326E2B" w:rsidRPr="00365617" w:rsidRDefault="00326E2B" w:rsidP="00945B35">
            <w:pPr>
              <w:jc w:val="center"/>
              <w:rPr>
                <w:bCs/>
                <w:sz w:val="22"/>
                <w:szCs w:val="22"/>
              </w:rPr>
            </w:pPr>
            <w:r w:rsidRPr="00365617">
              <w:rPr>
                <w:bCs/>
                <w:sz w:val="22"/>
                <w:szCs w:val="22"/>
              </w:rPr>
              <w:t>38,4</w:t>
            </w:r>
          </w:p>
        </w:tc>
        <w:tc>
          <w:tcPr>
            <w:tcW w:w="2410" w:type="dxa"/>
          </w:tcPr>
          <w:p w:rsidR="00326E2B" w:rsidRPr="00365617" w:rsidRDefault="00326E2B" w:rsidP="00945B35">
            <w:pPr>
              <w:jc w:val="center"/>
              <w:rPr>
                <w:color w:val="000000"/>
                <w:sz w:val="22"/>
                <w:szCs w:val="22"/>
              </w:rPr>
            </w:pPr>
            <w:r w:rsidRPr="00365617">
              <w:rPr>
                <w:color w:val="000000"/>
                <w:sz w:val="22"/>
                <w:szCs w:val="22"/>
              </w:rPr>
              <w:t>56</w:t>
            </w:r>
          </w:p>
        </w:tc>
      </w:tr>
      <w:tr w:rsidR="00326E2B" w:rsidRPr="00365617" w:rsidTr="00CB31EA">
        <w:trPr>
          <w:trHeight w:val="20"/>
        </w:trPr>
        <w:tc>
          <w:tcPr>
            <w:tcW w:w="3955" w:type="dxa"/>
            <w:hideMark/>
          </w:tcPr>
          <w:p w:rsidR="00326E2B" w:rsidRPr="00365617" w:rsidRDefault="00326E2B" w:rsidP="00945B35">
            <w:pPr>
              <w:rPr>
                <w:bCs/>
                <w:sz w:val="22"/>
                <w:szCs w:val="22"/>
              </w:rPr>
            </w:pPr>
            <w:r w:rsidRPr="00365617">
              <w:rPr>
                <w:bCs/>
                <w:sz w:val="22"/>
                <w:szCs w:val="22"/>
              </w:rPr>
              <w:t>- водоотведением (канализацией)</w:t>
            </w:r>
          </w:p>
        </w:tc>
        <w:tc>
          <w:tcPr>
            <w:tcW w:w="2977" w:type="dxa"/>
          </w:tcPr>
          <w:p w:rsidR="00326E2B" w:rsidRPr="00365617" w:rsidRDefault="00326E2B" w:rsidP="00945B35">
            <w:pPr>
              <w:jc w:val="center"/>
              <w:rPr>
                <w:bCs/>
                <w:sz w:val="22"/>
                <w:szCs w:val="22"/>
              </w:rPr>
            </w:pPr>
            <w:r w:rsidRPr="00365617">
              <w:rPr>
                <w:bCs/>
                <w:sz w:val="22"/>
                <w:szCs w:val="22"/>
              </w:rPr>
              <w:t>38,6</w:t>
            </w:r>
          </w:p>
        </w:tc>
        <w:tc>
          <w:tcPr>
            <w:tcW w:w="2410" w:type="dxa"/>
          </w:tcPr>
          <w:p w:rsidR="00326E2B" w:rsidRPr="00365617" w:rsidRDefault="00326E2B" w:rsidP="00945B35">
            <w:pPr>
              <w:jc w:val="center"/>
              <w:rPr>
                <w:color w:val="000000"/>
                <w:sz w:val="22"/>
                <w:szCs w:val="22"/>
              </w:rPr>
            </w:pPr>
            <w:r w:rsidRPr="00365617">
              <w:rPr>
                <w:color w:val="000000"/>
                <w:sz w:val="22"/>
                <w:szCs w:val="22"/>
              </w:rPr>
              <w:t>57</w:t>
            </w:r>
          </w:p>
        </w:tc>
      </w:tr>
      <w:tr w:rsidR="00326E2B" w:rsidRPr="00365617" w:rsidTr="00CB31EA">
        <w:trPr>
          <w:trHeight w:val="20"/>
        </w:trPr>
        <w:tc>
          <w:tcPr>
            <w:tcW w:w="3955" w:type="dxa"/>
          </w:tcPr>
          <w:p w:rsidR="00326E2B" w:rsidRPr="00365617" w:rsidRDefault="00326E2B" w:rsidP="00945B35">
            <w:pPr>
              <w:rPr>
                <w:bCs/>
                <w:sz w:val="22"/>
                <w:szCs w:val="22"/>
              </w:rPr>
            </w:pPr>
            <w:r w:rsidRPr="00365617">
              <w:rPr>
                <w:bCs/>
                <w:sz w:val="22"/>
                <w:szCs w:val="22"/>
              </w:rPr>
              <w:lastRenderedPageBreak/>
              <w:t>в том числе централизованным</w:t>
            </w:r>
          </w:p>
        </w:tc>
        <w:tc>
          <w:tcPr>
            <w:tcW w:w="2977" w:type="dxa"/>
          </w:tcPr>
          <w:p w:rsidR="00326E2B" w:rsidRPr="00365617" w:rsidRDefault="00326E2B" w:rsidP="00945B35">
            <w:pPr>
              <w:jc w:val="center"/>
              <w:rPr>
                <w:bCs/>
                <w:sz w:val="22"/>
                <w:szCs w:val="22"/>
              </w:rPr>
            </w:pPr>
            <w:r w:rsidRPr="00365617">
              <w:rPr>
                <w:bCs/>
                <w:sz w:val="22"/>
                <w:szCs w:val="22"/>
              </w:rPr>
              <w:t>-</w:t>
            </w:r>
          </w:p>
        </w:tc>
        <w:tc>
          <w:tcPr>
            <w:tcW w:w="2410" w:type="dxa"/>
          </w:tcPr>
          <w:p w:rsidR="00326E2B" w:rsidRPr="00365617" w:rsidRDefault="00326E2B" w:rsidP="00945B35">
            <w:pPr>
              <w:jc w:val="center"/>
              <w:rPr>
                <w:color w:val="000000"/>
                <w:sz w:val="22"/>
                <w:szCs w:val="22"/>
              </w:rPr>
            </w:pPr>
            <w:r w:rsidRPr="00365617">
              <w:rPr>
                <w:color w:val="000000"/>
                <w:sz w:val="22"/>
                <w:szCs w:val="22"/>
              </w:rPr>
              <w:t>-</w:t>
            </w:r>
          </w:p>
        </w:tc>
      </w:tr>
      <w:tr w:rsidR="00326E2B" w:rsidRPr="00365617" w:rsidTr="00CB31EA">
        <w:trPr>
          <w:trHeight w:val="20"/>
        </w:trPr>
        <w:tc>
          <w:tcPr>
            <w:tcW w:w="3955" w:type="dxa"/>
            <w:hideMark/>
          </w:tcPr>
          <w:p w:rsidR="00326E2B" w:rsidRPr="00365617" w:rsidRDefault="00326E2B" w:rsidP="00945B35">
            <w:pPr>
              <w:rPr>
                <w:bCs/>
                <w:sz w:val="22"/>
                <w:szCs w:val="22"/>
              </w:rPr>
            </w:pPr>
            <w:r w:rsidRPr="00365617">
              <w:rPr>
                <w:bCs/>
                <w:sz w:val="22"/>
                <w:szCs w:val="22"/>
              </w:rPr>
              <w:t xml:space="preserve">- отоплением </w:t>
            </w:r>
          </w:p>
        </w:tc>
        <w:tc>
          <w:tcPr>
            <w:tcW w:w="2977" w:type="dxa"/>
          </w:tcPr>
          <w:p w:rsidR="00326E2B" w:rsidRPr="00365617" w:rsidRDefault="00326E2B" w:rsidP="00945B35">
            <w:pPr>
              <w:jc w:val="center"/>
              <w:rPr>
                <w:bCs/>
                <w:sz w:val="22"/>
                <w:szCs w:val="22"/>
              </w:rPr>
            </w:pPr>
            <w:r w:rsidRPr="00365617">
              <w:rPr>
                <w:bCs/>
                <w:sz w:val="22"/>
                <w:szCs w:val="22"/>
              </w:rPr>
              <w:t>68,0</w:t>
            </w:r>
          </w:p>
        </w:tc>
        <w:tc>
          <w:tcPr>
            <w:tcW w:w="2410" w:type="dxa"/>
          </w:tcPr>
          <w:p w:rsidR="00326E2B" w:rsidRPr="00365617" w:rsidRDefault="00326E2B" w:rsidP="00945B35">
            <w:pPr>
              <w:jc w:val="center"/>
              <w:rPr>
                <w:color w:val="000000"/>
                <w:sz w:val="22"/>
                <w:szCs w:val="22"/>
              </w:rPr>
            </w:pPr>
            <w:r w:rsidRPr="00365617">
              <w:rPr>
                <w:color w:val="000000"/>
                <w:sz w:val="22"/>
                <w:szCs w:val="22"/>
              </w:rPr>
              <w:t>100</w:t>
            </w:r>
          </w:p>
        </w:tc>
      </w:tr>
      <w:tr w:rsidR="00326E2B" w:rsidRPr="00365617" w:rsidTr="00CB31EA">
        <w:trPr>
          <w:trHeight w:val="20"/>
        </w:trPr>
        <w:tc>
          <w:tcPr>
            <w:tcW w:w="3955" w:type="dxa"/>
          </w:tcPr>
          <w:p w:rsidR="00326E2B" w:rsidRPr="00365617" w:rsidRDefault="00326E2B" w:rsidP="00945B35">
            <w:pPr>
              <w:rPr>
                <w:bCs/>
                <w:sz w:val="22"/>
                <w:szCs w:val="22"/>
              </w:rPr>
            </w:pPr>
            <w:r w:rsidRPr="00365617">
              <w:rPr>
                <w:bCs/>
                <w:sz w:val="22"/>
                <w:szCs w:val="22"/>
              </w:rPr>
              <w:t>в том числе централизованным</w:t>
            </w:r>
          </w:p>
        </w:tc>
        <w:tc>
          <w:tcPr>
            <w:tcW w:w="2977" w:type="dxa"/>
          </w:tcPr>
          <w:p w:rsidR="00326E2B" w:rsidRPr="00365617" w:rsidRDefault="00326E2B" w:rsidP="00945B35">
            <w:pPr>
              <w:jc w:val="center"/>
              <w:rPr>
                <w:bCs/>
                <w:sz w:val="22"/>
                <w:szCs w:val="22"/>
              </w:rPr>
            </w:pPr>
            <w:r w:rsidRPr="00365617">
              <w:rPr>
                <w:bCs/>
                <w:sz w:val="22"/>
                <w:szCs w:val="22"/>
              </w:rPr>
              <w:t>-</w:t>
            </w:r>
          </w:p>
        </w:tc>
        <w:tc>
          <w:tcPr>
            <w:tcW w:w="2410" w:type="dxa"/>
          </w:tcPr>
          <w:p w:rsidR="00326E2B" w:rsidRPr="00365617" w:rsidRDefault="00326E2B" w:rsidP="00945B35">
            <w:pPr>
              <w:jc w:val="center"/>
              <w:rPr>
                <w:color w:val="000000"/>
                <w:sz w:val="22"/>
                <w:szCs w:val="22"/>
              </w:rPr>
            </w:pPr>
            <w:r w:rsidRPr="00365617">
              <w:rPr>
                <w:color w:val="000000"/>
                <w:sz w:val="22"/>
                <w:szCs w:val="22"/>
              </w:rPr>
              <w:t>-</w:t>
            </w:r>
          </w:p>
        </w:tc>
      </w:tr>
      <w:tr w:rsidR="00326E2B" w:rsidRPr="00365617" w:rsidTr="00CB31EA">
        <w:trPr>
          <w:trHeight w:val="20"/>
        </w:trPr>
        <w:tc>
          <w:tcPr>
            <w:tcW w:w="3955" w:type="dxa"/>
            <w:hideMark/>
          </w:tcPr>
          <w:p w:rsidR="00326E2B" w:rsidRPr="00365617" w:rsidRDefault="00326E2B" w:rsidP="00945B35">
            <w:pPr>
              <w:rPr>
                <w:bCs/>
                <w:sz w:val="22"/>
                <w:szCs w:val="22"/>
              </w:rPr>
            </w:pPr>
            <w:r w:rsidRPr="00365617">
              <w:rPr>
                <w:bCs/>
                <w:sz w:val="22"/>
                <w:szCs w:val="22"/>
              </w:rPr>
              <w:t>- горячим водоснабжением</w:t>
            </w:r>
          </w:p>
        </w:tc>
        <w:tc>
          <w:tcPr>
            <w:tcW w:w="2977" w:type="dxa"/>
          </w:tcPr>
          <w:p w:rsidR="00326E2B" w:rsidRPr="00365617" w:rsidRDefault="00326E2B" w:rsidP="00945B35">
            <w:pPr>
              <w:jc w:val="center"/>
              <w:rPr>
                <w:bCs/>
                <w:sz w:val="22"/>
                <w:szCs w:val="22"/>
              </w:rPr>
            </w:pPr>
            <w:r w:rsidRPr="00365617">
              <w:rPr>
                <w:bCs/>
                <w:sz w:val="22"/>
                <w:szCs w:val="22"/>
              </w:rPr>
              <w:t>-</w:t>
            </w:r>
          </w:p>
        </w:tc>
        <w:tc>
          <w:tcPr>
            <w:tcW w:w="2410" w:type="dxa"/>
          </w:tcPr>
          <w:p w:rsidR="00326E2B" w:rsidRPr="00365617" w:rsidRDefault="00326E2B" w:rsidP="00945B35">
            <w:pPr>
              <w:jc w:val="center"/>
              <w:rPr>
                <w:color w:val="000000"/>
                <w:sz w:val="22"/>
                <w:szCs w:val="22"/>
              </w:rPr>
            </w:pPr>
            <w:r w:rsidRPr="00365617">
              <w:rPr>
                <w:color w:val="000000"/>
                <w:sz w:val="22"/>
                <w:szCs w:val="22"/>
              </w:rPr>
              <w:t>-</w:t>
            </w:r>
          </w:p>
        </w:tc>
      </w:tr>
      <w:tr w:rsidR="00326E2B" w:rsidRPr="00365617" w:rsidTr="00CB31EA">
        <w:trPr>
          <w:trHeight w:val="20"/>
        </w:trPr>
        <w:tc>
          <w:tcPr>
            <w:tcW w:w="3955" w:type="dxa"/>
          </w:tcPr>
          <w:p w:rsidR="00326E2B" w:rsidRPr="00365617" w:rsidRDefault="00326E2B" w:rsidP="00945B35">
            <w:pPr>
              <w:rPr>
                <w:bCs/>
                <w:sz w:val="22"/>
                <w:szCs w:val="22"/>
              </w:rPr>
            </w:pPr>
            <w:r w:rsidRPr="00365617">
              <w:rPr>
                <w:bCs/>
                <w:sz w:val="22"/>
                <w:szCs w:val="22"/>
              </w:rPr>
              <w:t>- ванными (душем)</w:t>
            </w:r>
          </w:p>
        </w:tc>
        <w:tc>
          <w:tcPr>
            <w:tcW w:w="2977" w:type="dxa"/>
          </w:tcPr>
          <w:p w:rsidR="00326E2B" w:rsidRPr="00365617" w:rsidRDefault="00326E2B" w:rsidP="00945B35">
            <w:pPr>
              <w:jc w:val="center"/>
              <w:rPr>
                <w:bCs/>
                <w:sz w:val="22"/>
                <w:szCs w:val="22"/>
              </w:rPr>
            </w:pPr>
            <w:r w:rsidRPr="00365617">
              <w:rPr>
                <w:bCs/>
                <w:sz w:val="22"/>
                <w:szCs w:val="22"/>
              </w:rPr>
              <w:t>38,6</w:t>
            </w:r>
          </w:p>
        </w:tc>
        <w:tc>
          <w:tcPr>
            <w:tcW w:w="2410" w:type="dxa"/>
          </w:tcPr>
          <w:p w:rsidR="00326E2B" w:rsidRPr="00365617" w:rsidRDefault="00326E2B" w:rsidP="00945B35">
            <w:pPr>
              <w:jc w:val="center"/>
              <w:rPr>
                <w:color w:val="000000"/>
                <w:sz w:val="22"/>
                <w:szCs w:val="22"/>
              </w:rPr>
            </w:pPr>
            <w:r w:rsidRPr="00365617">
              <w:rPr>
                <w:color w:val="000000"/>
                <w:sz w:val="22"/>
                <w:szCs w:val="22"/>
              </w:rPr>
              <w:t>57</w:t>
            </w:r>
          </w:p>
        </w:tc>
      </w:tr>
      <w:tr w:rsidR="00326E2B" w:rsidRPr="00365617" w:rsidTr="00CB31EA">
        <w:trPr>
          <w:trHeight w:val="20"/>
        </w:trPr>
        <w:tc>
          <w:tcPr>
            <w:tcW w:w="3955" w:type="dxa"/>
            <w:hideMark/>
          </w:tcPr>
          <w:p w:rsidR="00326E2B" w:rsidRPr="00365617" w:rsidRDefault="00326E2B" w:rsidP="00945B35">
            <w:pPr>
              <w:rPr>
                <w:bCs/>
                <w:sz w:val="22"/>
                <w:szCs w:val="22"/>
              </w:rPr>
            </w:pPr>
            <w:r w:rsidRPr="00365617">
              <w:rPr>
                <w:bCs/>
                <w:sz w:val="22"/>
                <w:szCs w:val="22"/>
              </w:rPr>
              <w:t>- газом</w:t>
            </w:r>
          </w:p>
        </w:tc>
        <w:tc>
          <w:tcPr>
            <w:tcW w:w="2977" w:type="dxa"/>
          </w:tcPr>
          <w:p w:rsidR="00326E2B" w:rsidRPr="00365617" w:rsidRDefault="00326E2B" w:rsidP="00945B35">
            <w:pPr>
              <w:jc w:val="center"/>
              <w:rPr>
                <w:bCs/>
                <w:sz w:val="22"/>
                <w:szCs w:val="22"/>
              </w:rPr>
            </w:pPr>
            <w:r w:rsidRPr="00365617">
              <w:rPr>
                <w:bCs/>
                <w:sz w:val="22"/>
                <w:szCs w:val="22"/>
              </w:rPr>
              <w:t>68,0</w:t>
            </w:r>
          </w:p>
        </w:tc>
        <w:tc>
          <w:tcPr>
            <w:tcW w:w="2410" w:type="dxa"/>
          </w:tcPr>
          <w:p w:rsidR="00326E2B" w:rsidRPr="00365617" w:rsidRDefault="00326E2B" w:rsidP="00945B35">
            <w:pPr>
              <w:jc w:val="center"/>
              <w:rPr>
                <w:color w:val="000000"/>
                <w:sz w:val="22"/>
                <w:szCs w:val="22"/>
              </w:rPr>
            </w:pPr>
            <w:r w:rsidRPr="00365617">
              <w:rPr>
                <w:color w:val="000000"/>
                <w:sz w:val="22"/>
                <w:szCs w:val="22"/>
              </w:rPr>
              <w:t>100</w:t>
            </w:r>
          </w:p>
        </w:tc>
      </w:tr>
      <w:tr w:rsidR="00326E2B" w:rsidRPr="00365617" w:rsidTr="00CB31EA">
        <w:trPr>
          <w:trHeight w:val="20"/>
        </w:trPr>
        <w:tc>
          <w:tcPr>
            <w:tcW w:w="3955" w:type="dxa"/>
          </w:tcPr>
          <w:p w:rsidR="00326E2B" w:rsidRPr="00365617" w:rsidRDefault="00326E2B" w:rsidP="00945B35">
            <w:pPr>
              <w:rPr>
                <w:bCs/>
                <w:sz w:val="22"/>
                <w:szCs w:val="22"/>
              </w:rPr>
            </w:pPr>
            <w:r w:rsidRPr="00365617">
              <w:rPr>
                <w:bCs/>
                <w:sz w:val="22"/>
                <w:szCs w:val="22"/>
              </w:rPr>
              <w:t>в том числе централизованным</w:t>
            </w:r>
          </w:p>
        </w:tc>
        <w:tc>
          <w:tcPr>
            <w:tcW w:w="2977" w:type="dxa"/>
          </w:tcPr>
          <w:p w:rsidR="00326E2B" w:rsidRPr="00365617" w:rsidRDefault="00326E2B" w:rsidP="00945B35">
            <w:pPr>
              <w:jc w:val="center"/>
              <w:rPr>
                <w:bCs/>
                <w:sz w:val="22"/>
                <w:szCs w:val="22"/>
              </w:rPr>
            </w:pPr>
            <w:r w:rsidRPr="00365617">
              <w:rPr>
                <w:bCs/>
                <w:sz w:val="22"/>
                <w:szCs w:val="22"/>
              </w:rPr>
              <w:t>-</w:t>
            </w:r>
          </w:p>
        </w:tc>
        <w:tc>
          <w:tcPr>
            <w:tcW w:w="2410" w:type="dxa"/>
          </w:tcPr>
          <w:p w:rsidR="00326E2B" w:rsidRPr="00365617" w:rsidRDefault="00326E2B" w:rsidP="00945B35">
            <w:pPr>
              <w:jc w:val="center"/>
              <w:rPr>
                <w:color w:val="000000"/>
                <w:sz w:val="22"/>
                <w:szCs w:val="22"/>
              </w:rPr>
            </w:pPr>
            <w:r w:rsidRPr="00365617">
              <w:rPr>
                <w:color w:val="000000"/>
                <w:sz w:val="22"/>
                <w:szCs w:val="22"/>
              </w:rPr>
              <w:t>-</w:t>
            </w:r>
          </w:p>
        </w:tc>
      </w:tr>
      <w:tr w:rsidR="00326E2B" w:rsidRPr="00365617" w:rsidTr="00CB31EA">
        <w:trPr>
          <w:trHeight w:val="20"/>
        </w:trPr>
        <w:tc>
          <w:tcPr>
            <w:tcW w:w="3955" w:type="dxa"/>
          </w:tcPr>
          <w:p w:rsidR="00326E2B" w:rsidRPr="00365617" w:rsidRDefault="00326E2B" w:rsidP="00945B35">
            <w:pPr>
              <w:rPr>
                <w:bCs/>
                <w:sz w:val="22"/>
                <w:szCs w:val="22"/>
              </w:rPr>
            </w:pPr>
            <w:r w:rsidRPr="00365617">
              <w:rPr>
                <w:bCs/>
                <w:sz w:val="22"/>
                <w:szCs w:val="22"/>
              </w:rPr>
              <w:t>- электрическими плитами</w:t>
            </w:r>
          </w:p>
        </w:tc>
        <w:tc>
          <w:tcPr>
            <w:tcW w:w="2977" w:type="dxa"/>
          </w:tcPr>
          <w:p w:rsidR="00326E2B" w:rsidRPr="00365617" w:rsidRDefault="00326E2B" w:rsidP="00945B35">
            <w:pPr>
              <w:jc w:val="center"/>
              <w:rPr>
                <w:bCs/>
                <w:sz w:val="22"/>
                <w:szCs w:val="22"/>
              </w:rPr>
            </w:pPr>
            <w:r w:rsidRPr="00365617">
              <w:rPr>
                <w:bCs/>
                <w:sz w:val="22"/>
                <w:szCs w:val="22"/>
              </w:rPr>
              <w:t>-</w:t>
            </w:r>
          </w:p>
        </w:tc>
        <w:tc>
          <w:tcPr>
            <w:tcW w:w="2410" w:type="dxa"/>
          </w:tcPr>
          <w:p w:rsidR="00326E2B" w:rsidRPr="00365617" w:rsidRDefault="00326E2B" w:rsidP="00945B35">
            <w:pPr>
              <w:jc w:val="center"/>
              <w:rPr>
                <w:color w:val="000000"/>
                <w:sz w:val="22"/>
                <w:szCs w:val="22"/>
              </w:rPr>
            </w:pPr>
            <w:r w:rsidRPr="00365617">
              <w:rPr>
                <w:color w:val="000000"/>
                <w:sz w:val="22"/>
                <w:szCs w:val="22"/>
              </w:rPr>
              <w:t>-</w:t>
            </w:r>
          </w:p>
        </w:tc>
      </w:tr>
      <w:tr w:rsidR="00326E2B" w:rsidRPr="00365617" w:rsidTr="00CB31EA">
        <w:trPr>
          <w:trHeight w:val="20"/>
        </w:trPr>
        <w:tc>
          <w:tcPr>
            <w:tcW w:w="3955" w:type="dxa"/>
            <w:hideMark/>
          </w:tcPr>
          <w:p w:rsidR="00326E2B" w:rsidRPr="00365617" w:rsidRDefault="00326E2B" w:rsidP="00945B35">
            <w:pPr>
              <w:rPr>
                <w:bCs/>
                <w:sz w:val="22"/>
                <w:szCs w:val="22"/>
              </w:rPr>
            </w:pPr>
            <w:r w:rsidRPr="00365617">
              <w:rPr>
                <w:bCs/>
                <w:sz w:val="22"/>
                <w:szCs w:val="22"/>
              </w:rPr>
              <w:t>Всего жилищный фонд</w:t>
            </w:r>
          </w:p>
        </w:tc>
        <w:tc>
          <w:tcPr>
            <w:tcW w:w="2977" w:type="dxa"/>
          </w:tcPr>
          <w:p w:rsidR="00326E2B" w:rsidRPr="00365617" w:rsidRDefault="00326E2B" w:rsidP="00945B35">
            <w:pPr>
              <w:jc w:val="center"/>
              <w:rPr>
                <w:bCs/>
                <w:sz w:val="22"/>
                <w:szCs w:val="22"/>
              </w:rPr>
            </w:pPr>
            <w:r w:rsidRPr="00365617">
              <w:rPr>
                <w:bCs/>
                <w:sz w:val="22"/>
                <w:szCs w:val="22"/>
              </w:rPr>
              <w:t>68,0</w:t>
            </w:r>
          </w:p>
        </w:tc>
        <w:tc>
          <w:tcPr>
            <w:tcW w:w="2410" w:type="dxa"/>
          </w:tcPr>
          <w:p w:rsidR="00326E2B" w:rsidRPr="00365617" w:rsidRDefault="00326E2B" w:rsidP="00945B35">
            <w:pPr>
              <w:jc w:val="center"/>
              <w:rPr>
                <w:color w:val="000000"/>
                <w:sz w:val="22"/>
                <w:szCs w:val="22"/>
              </w:rPr>
            </w:pPr>
            <w:r w:rsidRPr="00365617">
              <w:rPr>
                <w:color w:val="000000"/>
                <w:sz w:val="22"/>
                <w:szCs w:val="22"/>
              </w:rPr>
              <w:t>100</w:t>
            </w:r>
          </w:p>
        </w:tc>
      </w:tr>
    </w:tbl>
    <w:p w:rsidR="00326E2B" w:rsidRPr="00326E2B" w:rsidRDefault="00326E2B" w:rsidP="00326E2B">
      <w:pPr>
        <w:spacing w:after="0" w:line="360" w:lineRule="auto"/>
        <w:ind w:firstLine="709"/>
        <w:contextualSpacing/>
        <w:jc w:val="both"/>
        <w:rPr>
          <w:rFonts w:ascii="Times New Roman" w:eastAsia="Times New Roman" w:hAnsi="Times New Roman" w:cs="Times New Roman"/>
          <w:bCs/>
          <w:lang w:eastAsia="ru-RU"/>
        </w:rPr>
      </w:pPr>
    </w:p>
    <w:p w:rsidR="00326E2B" w:rsidRPr="00365617" w:rsidRDefault="00326E2B" w:rsidP="00FA6D7E">
      <w:pPr>
        <w:spacing w:after="0" w:line="360" w:lineRule="auto"/>
        <w:ind w:firstLine="709"/>
        <w:contextualSpacing/>
        <w:jc w:val="both"/>
        <w:rPr>
          <w:rFonts w:ascii="Times New Roman" w:eastAsia="Times New Roman" w:hAnsi="Times New Roman" w:cs="Times New Roman"/>
          <w:bCs/>
          <w:sz w:val="26"/>
          <w:szCs w:val="26"/>
          <w:lang w:eastAsia="ru-RU"/>
        </w:rPr>
      </w:pPr>
      <w:r w:rsidRPr="00365617">
        <w:rPr>
          <w:rFonts w:ascii="Times New Roman" w:eastAsia="Times New Roman" w:hAnsi="Times New Roman" w:cs="Times New Roman"/>
          <w:bCs/>
          <w:sz w:val="26"/>
          <w:szCs w:val="26"/>
          <w:lang w:eastAsia="ru-RU"/>
        </w:rPr>
        <w:t>В настоящее время Администрацией Верхнедонского района выданы разрешения на строительство и реконструкцию ряда жилых домов. В отдельных случаях строительство осуществляется на существующих участках</w:t>
      </w:r>
    </w:p>
    <w:p w:rsidR="00326E2B" w:rsidRPr="00365617" w:rsidRDefault="00326E2B" w:rsidP="00FA6D7E">
      <w:pPr>
        <w:widowControl w:val="0"/>
        <w:spacing w:after="0" w:line="360" w:lineRule="auto"/>
        <w:ind w:firstLine="709"/>
        <w:jc w:val="both"/>
        <w:rPr>
          <w:rFonts w:ascii="Times New Roman" w:eastAsia="Times New Roman" w:hAnsi="Times New Roman" w:cs="Times New Roman"/>
          <w:sz w:val="26"/>
          <w:szCs w:val="26"/>
          <w:lang w:eastAsia="ru-RU"/>
        </w:rPr>
      </w:pPr>
      <w:r w:rsidRPr="00365617">
        <w:rPr>
          <w:rFonts w:ascii="Times New Roman" w:eastAsia="Times New Roman" w:hAnsi="Times New Roman" w:cs="Times New Roman"/>
          <w:sz w:val="26"/>
          <w:szCs w:val="26"/>
          <w:lang w:eastAsia="ru-RU"/>
        </w:rPr>
        <w:t xml:space="preserve">На территории поселения реализуется ряд программ регионального и муниципального уровня, реализация которых способствует улучшению жилищных условий всех категорий граждан поселения. </w:t>
      </w:r>
    </w:p>
    <w:p w:rsidR="00326E2B" w:rsidRPr="00365617" w:rsidRDefault="00326E2B" w:rsidP="00FA6D7E">
      <w:pPr>
        <w:spacing w:after="0" w:line="360" w:lineRule="auto"/>
        <w:ind w:firstLine="709"/>
        <w:contextualSpacing/>
        <w:jc w:val="both"/>
        <w:rPr>
          <w:rFonts w:ascii="Times New Roman" w:eastAsia="Times New Roman" w:hAnsi="Times New Roman" w:cs="Times New Roman"/>
          <w:b/>
          <w:bCs/>
          <w:sz w:val="26"/>
          <w:szCs w:val="26"/>
          <w:lang w:eastAsia="ru-RU"/>
        </w:rPr>
      </w:pPr>
    </w:p>
    <w:p w:rsidR="00326E2B" w:rsidRPr="00365617" w:rsidRDefault="00326E2B" w:rsidP="00156CE5">
      <w:pPr>
        <w:spacing w:after="0" w:line="360" w:lineRule="auto"/>
        <w:ind w:firstLine="709"/>
        <w:jc w:val="both"/>
        <w:rPr>
          <w:rFonts w:ascii="Times New Roman" w:eastAsia="Times New Roman" w:hAnsi="Times New Roman" w:cs="Times New Roman"/>
          <w:b/>
          <w:bCs/>
          <w:sz w:val="26"/>
          <w:szCs w:val="26"/>
          <w:lang w:eastAsia="ru-RU"/>
        </w:rPr>
      </w:pPr>
      <w:r w:rsidRPr="00365617">
        <w:rPr>
          <w:rFonts w:ascii="Times New Roman" w:eastAsia="Times New Roman" w:hAnsi="Times New Roman" w:cs="Times New Roman"/>
          <w:b/>
          <w:bCs/>
          <w:sz w:val="26"/>
          <w:szCs w:val="26"/>
          <w:lang w:eastAsia="ru-RU"/>
        </w:rPr>
        <w:t>Выводы:</w:t>
      </w:r>
    </w:p>
    <w:p w:rsidR="00326E2B" w:rsidRPr="00365617" w:rsidRDefault="00326E2B" w:rsidP="00FA6D7E">
      <w:pPr>
        <w:widowControl w:val="0"/>
        <w:spacing w:after="0" w:line="360" w:lineRule="auto"/>
        <w:ind w:firstLine="709"/>
        <w:jc w:val="both"/>
        <w:rPr>
          <w:rFonts w:ascii="Times New Roman" w:eastAsia="Times New Roman" w:hAnsi="Times New Roman" w:cs="Times New Roman"/>
          <w:sz w:val="26"/>
          <w:szCs w:val="26"/>
          <w:lang w:eastAsia="ru-RU"/>
        </w:rPr>
      </w:pPr>
      <w:r w:rsidRPr="00365617">
        <w:rPr>
          <w:rFonts w:ascii="Times New Roman" w:eastAsia="Times New Roman" w:hAnsi="Times New Roman" w:cs="Times New Roman"/>
          <w:sz w:val="26"/>
          <w:szCs w:val="26"/>
          <w:lang w:eastAsia="ru-RU"/>
        </w:rPr>
        <w:t>1.</w:t>
      </w:r>
      <w:r w:rsidR="00CA5C8F" w:rsidRPr="00365617">
        <w:rPr>
          <w:rFonts w:ascii="Times New Roman" w:eastAsia="Times New Roman" w:hAnsi="Times New Roman" w:cs="Times New Roman"/>
          <w:sz w:val="26"/>
          <w:szCs w:val="26"/>
          <w:lang w:eastAsia="ru-RU"/>
        </w:rPr>
        <w:t xml:space="preserve"> </w:t>
      </w:r>
      <w:r w:rsidRPr="00365617">
        <w:rPr>
          <w:rFonts w:ascii="Times New Roman" w:eastAsia="Times New Roman" w:hAnsi="Times New Roman" w:cs="Times New Roman"/>
          <w:sz w:val="26"/>
          <w:szCs w:val="26"/>
          <w:lang w:eastAsia="ru-RU"/>
        </w:rPr>
        <w:t>За период реализации действующего генерального плана (2011</w:t>
      </w:r>
      <w:r w:rsidR="00CA5C8F" w:rsidRPr="00365617">
        <w:rPr>
          <w:rFonts w:ascii="Times New Roman" w:eastAsia="Times New Roman" w:hAnsi="Times New Roman" w:cs="Times New Roman"/>
          <w:bCs/>
          <w:iCs/>
          <w:sz w:val="26"/>
          <w:szCs w:val="26"/>
          <w:lang w:eastAsia="ru-RU"/>
        </w:rPr>
        <w:t>–</w:t>
      </w:r>
      <w:r w:rsidRPr="00365617">
        <w:rPr>
          <w:rFonts w:ascii="Times New Roman" w:eastAsia="Times New Roman" w:hAnsi="Times New Roman" w:cs="Times New Roman"/>
          <w:sz w:val="26"/>
          <w:szCs w:val="26"/>
          <w:lang w:eastAsia="ru-RU"/>
        </w:rPr>
        <w:t>2019 гг.) в проектируемом сельском поселении наблюдается снижение как численности населения, так и объёма жилищного фонда (соответственно на 6% и 7%).</w:t>
      </w:r>
    </w:p>
    <w:p w:rsidR="00326E2B" w:rsidRPr="00365617" w:rsidRDefault="00326E2B" w:rsidP="00FA6D7E">
      <w:pPr>
        <w:widowControl w:val="0"/>
        <w:spacing w:after="0" w:line="360" w:lineRule="auto"/>
        <w:ind w:firstLine="709"/>
        <w:jc w:val="both"/>
        <w:rPr>
          <w:rFonts w:ascii="Times New Roman" w:eastAsia="Times New Roman" w:hAnsi="Times New Roman" w:cs="Times New Roman"/>
          <w:sz w:val="28"/>
          <w:szCs w:val="20"/>
          <w:lang w:eastAsia="ru-RU"/>
        </w:rPr>
      </w:pPr>
      <w:r w:rsidRPr="00365617">
        <w:rPr>
          <w:rFonts w:ascii="Times New Roman" w:eastAsia="Times New Roman" w:hAnsi="Times New Roman" w:cs="Times New Roman"/>
          <w:sz w:val="26"/>
          <w:szCs w:val="26"/>
          <w:lang w:eastAsia="ru-RU"/>
        </w:rPr>
        <w:t>2.</w:t>
      </w:r>
      <w:r w:rsidR="00CA5C8F" w:rsidRPr="00365617">
        <w:rPr>
          <w:rFonts w:ascii="Times New Roman" w:eastAsia="Times New Roman" w:hAnsi="Times New Roman" w:cs="Times New Roman"/>
          <w:sz w:val="26"/>
          <w:szCs w:val="26"/>
          <w:lang w:eastAsia="ru-RU"/>
        </w:rPr>
        <w:t xml:space="preserve"> </w:t>
      </w:r>
      <w:r w:rsidRPr="00365617">
        <w:rPr>
          <w:rFonts w:ascii="Times New Roman" w:eastAsia="Times New Roman" w:hAnsi="Times New Roman" w:cs="Times New Roman"/>
          <w:sz w:val="26"/>
          <w:szCs w:val="26"/>
          <w:lang w:eastAsia="ru-RU"/>
        </w:rPr>
        <w:t>Современная жилищная обеспеченность – 27,0 м</w:t>
      </w:r>
      <w:r w:rsidRPr="00365617">
        <w:rPr>
          <w:rFonts w:ascii="Times New Roman" w:eastAsia="Times New Roman" w:hAnsi="Times New Roman" w:cs="Times New Roman"/>
          <w:sz w:val="26"/>
          <w:szCs w:val="26"/>
          <w:vertAlign w:val="superscript"/>
          <w:lang w:eastAsia="ru-RU"/>
        </w:rPr>
        <w:t>2</w:t>
      </w:r>
      <w:r w:rsidRPr="00365617">
        <w:rPr>
          <w:rFonts w:ascii="Times New Roman" w:eastAsia="Times New Roman" w:hAnsi="Times New Roman" w:cs="Times New Roman"/>
          <w:sz w:val="26"/>
          <w:szCs w:val="26"/>
          <w:lang w:eastAsia="ru-RU"/>
        </w:rPr>
        <w:t xml:space="preserve"> на жителя, что ниже средней обеспеченности в целом по Верхнедонскому району (27,8 м</w:t>
      </w:r>
      <w:r w:rsidRPr="00365617">
        <w:rPr>
          <w:rFonts w:ascii="Times New Roman" w:eastAsia="Times New Roman" w:hAnsi="Times New Roman" w:cs="Times New Roman"/>
          <w:sz w:val="26"/>
          <w:szCs w:val="26"/>
          <w:vertAlign w:val="superscript"/>
          <w:lang w:eastAsia="ru-RU"/>
        </w:rPr>
        <w:t>2</w:t>
      </w:r>
      <w:r w:rsidRPr="00365617">
        <w:rPr>
          <w:rFonts w:ascii="Times New Roman" w:eastAsia="Times New Roman" w:hAnsi="Times New Roman" w:cs="Times New Roman"/>
          <w:sz w:val="26"/>
          <w:szCs w:val="26"/>
          <w:lang w:eastAsia="ru-RU"/>
        </w:rPr>
        <w:t xml:space="preserve"> на жителя), 90% от заложенной в действующем генеральном плане на расчётный срок (2031 г. </w:t>
      </w:r>
      <w:r w:rsidR="00CA5C8F" w:rsidRPr="00365617">
        <w:rPr>
          <w:rFonts w:ascii="Times New Roman" w:eastAsia="Times New Roman" w:hAnsi="Times New Roman" w:cs="Times New Roman"/>
          <w:bCs/>
          <w:iCs/>
          <w:sz w:val="26"/>
          <w:szCs w:val="26"/>
          <w:lang w:eastAsia="ru-RU"/>
        </w:rPr>
        <w:t>–</w:t>
      </w:r>
      <w:r w:rsidRPr="00365617">
        <w:rPr>
          <w:rFonts w:ascii="Times New Roman" w:eastAsia="Times New Roman" w:hAnsi="Times New Roman" w:cs="Times New Roman"/>
          <w:sz w:val="26"/>
          <w:szCs w:val="26"/>
          <w:lang w:eastAsia="ru-RU"/>
        </w:rPr>
        <w:t xml:space="preserve"> 30,0 м</w:t>
      </w:r>
      <w:r w:rsidRPr="00365617">
        <w:rPr>
          <w:rFonts w:ascii="Times New Roman" w:eastAsia="Times New Roman" w:hAnsi="Times New Roman" w:cs="Times New Roman"/>
          <w:sz w:val="26"/>
          <w:szCs w:val="26"/>
          <w:vertAlign w:val="superscript"/>
          <w:lang w:eastAsia="ru-RU"/>
        </w:rPr>
        <w:t>2</w:t>
      </w:r>
      <w:r w:rsidRPr="00365617">
        <w:rPr>
          <w:rFonts w:ascii="Times New Roman" w:eastAsia="Times New Roman" w:hAnsi="Times New Roman" w:cs="Times New Roman"/>
          <w:sz w:val="26"/>
          <w:szCs w:val="26"/>
          <w:lang w:eastAsia="ru-RU"/>
        </w:rPr>
        <w:t xml:space="preserve"> на жителя).</w:t>
      </w:r>
    </w:p>
    <w:p w:rsidR="00021C1A" w:rsidRPr="00365617" w:rsidRDefault="00021C1A" w:rsidP="00156CE5">
      <w:pPr>
        <w:pStyle w:val="30"/>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13" w:name="_Toc45055411"/>
      <w:r w:rsidRPr="00365617">
        <w:rPr>
          <w:rFonts w:ascii="Times New Roman" w:hAnsi="Times New Roman" w:cs="Times New Roman"/>
          <w:b/>
          <w:color w:val="auto"/>
          <w:sz w:val="26"/>
          <w:szCs w:val="26"/>
        </w:rPr>
        <w:t xml:space="preserve">4.2.4 Социальная </w:t>
      </w:r>
      <w:r w:rsidR="00CA4B5D" w:rsidRPr="00365617">
        <w:rPr>
          <w:rFonts w:ascii="Times New Roman" w:hAnsi="Times New Roman" w:cs="Times New Roman"/>
          <w:b/>
          <w:color w:val="auto"/>
          <w:sz w:val="26"/>
          <w:szCs w:val="26"/>
        </w:rPr>
        <w:t>инфраструктура</w:t>
      </w:r>
      <w:bookmarkEnd w:id="13"/>
    </w:p>
    <w:p w:rsidR="00CA4B5D" w:rsidRPr="00365617" w:rsidRDefault="00CA4B5D" w:rsidP="00156CE5">
      <w:pPr>
        <w:spacing w:after="0" w:line="360" w:lineRule="auto"/>
        <w:ind w:firstLine="709"/>
        <w:jc w:val="both"/>
        <w:rPr>
          <w:rFonts w:ascii="Times New Roman" w:eastAsia="Times New Roman" w:hAnsi="Times New Roman" w:cs="Times New Roman"/>
          <w:b/>
          <w:sz w:val="26"/>
          <w:szCs w:val="26"/>
          <w:lang w:eastAsia="ru-RU"/>
        </w:rPr>
      </w:pPr>
      <w:r w:rsidRPr="00365617">
        <w:rPr>
          <w:rFonts w:ascii="Times New Roman" w:eastAsia="Times New Roman" w:hAnsi="Times New Roman" w:cs="Times New Roman"/>
          <w:b/>
          <w:sz w:val="26"/>
          <w:szCs w:val="26"/>
          <w:lang w:eastAsia="ru-RU"/>
        </w:rPr>
        <w:t>Учреждения образования</w:t>
      </w:r>
    </w:p>
    <w:p w:rsidR="00CA4B5D" w:rsidRPr="00365617" w:rsidRDefault="00CA4B5D" w:rsidP="00CA4B5D">
      <w:pPr>
        <w:spacing w:after="0" w:line="360" w:lineRule="auto"/>
        <w:ind w:firstLine="709"/>
        <w:jc w:val="both"/>
        <w:rPr>
          <w:rFonts w:ascii="Times New Roman" w:eastAsia="Times New Roman" w:hAnsi="Times New Roman" w:cs="Times New Roman"/>
          <w:sz w:val="26"/>
          <w:szCs w:val="26"/>
          <w:lang w:eastAsia="ru-RU"/>
        </w:rPr>
      </w:pPr>
      <w:r w:rsidRPr="00365617">
        <w:rPr>
          <w:rFonts w:ascii="Times New Roman" w:eastAsia="Times New Roman" w:hAnsi="Times New Roman" w:cs="Times New Roman"/>
          <w:sz w:val="26"/>
          <w:szCs w:val="26"/>
          <w:lang w:eastAsia="ru-RU"/>
        </w:rPr>
        <w:t>По данным, предоставленным Администрацией Верхнедонского района, на территории Шумилинского сельского поселения расположены три детские дошкольные организация общей вместимостью 81 место и три общеобразовательные школы на 665 места суммарно. Общая наполняемость учреждений составляет:</w:t>
      </w:r>
    </w:p>
    <w:p w:rsidR="00CA4B5D" w:rsidRPr="00365617" w:rsidRDefault="00CA4B5D" w:rsidP="00DC194B">
      <w:pPr>
        <w:pStyle w:val="af3"/>
        <w:numPr>
          <w:ilvl w:val="0"/>
          <w:numId w:val="21"/>
        </w:numPr>
        <w:spacing w:after="0" w:line="360" w:lineRule="auto"/>
        <w:ind w:left="0" w:firstLine="709"/>
        <w:jc w:val="both"/>
        <w:rPr>
          <w:rFonts w:ascii="Times New Roman" w:eastAsia="Times New Roman" w:hAnsi="Times New Roman" w:cs="Times New Roman"/>
          <w:sz w:val="26"/>
          <w:szCs w:val="26"/>
          <w:lang w:eastAsia="ru-RU"/>
        </w:rPr>
      </w:pPr>
      <w:r w:rsidRPr="00365617">
        <w:rPr>
          <w:rFonts w:ascii="Times New Roman" w:eastAsia="Times New Roman" w:hAnsi="Times New Roman" w:cs="Times New Roman"/>
          <w:sz w:val="26"/>
          <w:szCs w:val="26"/>
          <w:lang w:eastAsia="ru-RU"/>
        </w:rPr>
        <w:t>детские сады – 63 ребенка;</w:t>
      </w:r>
    </w:p>
    <w:p w:rsidR="00CA4B5D" w:rsidRPr="00365617" w:rsidRDefault="00CA4B5D" w:rsidP="00DC194B">
      <w:pPr>
        <w:pStyle w:val="af3"/>
        <w:numPr>
          <w:ilvl w:val="0"/>
          <w:numId w:val="21"/>
        </w:numPr>
        <w:spacing w:after="0" w:line="360" w:lineRule="auto"/>
        <w:ind w:left="0" w:firstLine="709"/>
        <w:jc w:val="both"/>
        <w:rPr>
          <w:rFonts w:ascii="Times New Roman" w:eastAsia="Times New Roman" w:hAnsi="Times New Roman" w:cs="Times New Roman"/>
          <w:sz w:val="26"/>
          <w:szCs w:val="26"/>
          <w:lang w:eastAsia="ru-RU"/>
        </w:rPr>
      </w:pPr>
      <w:r w:rsidRPr="00365617">
        <w:rPr>
          <w:rFonts w:ascii="Times New Roman" w:eastAsia="Times New Roman" w:hAnsi="Times New Roman" w:cs="Times New Roman"/>
          <w:sz w:val="26"/>
          <w:szCs w:val="26"/>
          <w:lang w:eastAsia="ru-RU"/>
        </w:rPr>
        <w:lastRenderedPageBreak/>
        <w:t>общеобразовательные школы – 164 учащихся</w:t>
      </w:r>
      <w:r w:rsidR="00CA5C8F" w:rsidRPr="00365617">
        <w:rPr>
          <w:rFonts w:ascii="Times New Roman" w:eastAsia="Times New Roman" w:hAnsi="Times New Roman" w:cs="Times New Roman"/>
          <w:sz w:val="26"/>
          <w:szCs w:val="26"/>
          <w:lang w:eastAsia="ru-RU"/>
        </w:rPr>
        <w:t>.</w:t>
      </w:r>
    </w:p>
    <w:p w:rsidR="00CA4B5D" w:rsidRPr="00365617" w:rsidRDefault="00CA4B5D" w:rsidP="00CA4B5D">
      <w:pPr>
        <w:spacing w:after="0" w:line="360" w:lineRule="auto"/>
        <w:ind w:firstLine="709"/>
        <w:jc w:val="both"/>
        <w:rPr>
          <w:rFonts w:ascii="Times New Roman" w:eastAsia="Times New Roman" w:hAnsi="Times New Roman" w:cs="Times New Roman"/>
          <w:sz w:val="26"/>
          <w:szCs w:val="26"/>
          <w:lang w:eastAsia="ru-RU"/>
        </w:rPr>
      </w:pPr>
      <w:r w:rsidRPr="00365617">
        <w:rPr>
          <w:rFonts w:ascii="Times New Roman" w:eastAsia="Times New Roman" w:hAnsi="Times New Roman" w:cs="Times New Roman"/>
          <w:sz w:val="26"/>
          <w:szCs w:val="26"/>
          <w:lang w:eastAsia="ru-RU"/>
        </w:rPr>
        <w:t xml:space="preserve">Характеристика образовательных организаций приведена в таблице ниже. </w:t>
      </w:r>
    </w:p>
    <w:p w:rsidR="00CA4B5D" w:rsidRPr="00365617" w:rsidRDefault="00CA4B5D" w:rsidP="00CA4B5D">
      <w:pPr>
        <w:widowControl w:val="0"/>
        <w:spacing w:after="0" w:line="360" w:lineRule="auto"/>
        <w:ind w:firstLine="709"/>
        <w:jc w:val="both"/>
        <w:rPr>
          <w:rFonts w:ascii="Times New Roman" w:eastAsia="Times New Roman" w:hAnsi="Times New Roman" w:cs="Times New Roman"/>
          <w:sz w:val="26"/>
          <w:szCs w:val="26"/>
          <w:lang w:eastAsia="ru-RU"/>
        </w:rPr>
      </w:pPr>
      <w:r w:rsidRPr="00365617">
        <w:rPr>
          <w:rFonts w:ascii="Times New Roman" w:eastAsia="Times New Roman" w:hAnsi="Times New Roman" w:cs="Times New Roman"/>
          <w:sz w:val="26"/>
          <w:szCs w:val="26"/>
          <w:lang w:eastAsia="ru-RU"/>
        </w:rPr>
        <w:t xml:space="preserve">Таблица </w:t>
      </w:r>
      <w:r w:rsidRPr="00365617">
        <w:rPr>
          <w:rFonts w:ascii="Times New Roman" w:eastAsia="Times New Roman" w:hAnsi="Times New Roman" w:cs="Times New Roman"/>
          <w:sz w:val="26"/>
          <w:szCs w:val="26"/>
          <w:lang w:eastAsia="ru-RU"/>
        </w:rPr>
        <w:fldChar w:fldCharType="begin"/>
      </w:r>
      <w:r w:rsidRPr="00365617">
        <w:rPr>
          <w:rFonts w:ascii="Times New Roman" w:eastAsia="Times New Roman" w:hAnsi="Times New Roman" w:cs="Times New Roman"/>
          <w:sz w:val="26"/>
          <w:szCs w:val="26"/>
          <w:lang w:eastAsia="ru-RU"/>
        </w:rPr>
        <w:instrText xml:space="preserve"> SEQ Таблица \* ARABIC </w:instrText>
      </w:r>
      <w:r w:rsidRPr="00365617">
        <w:rPr>
          <w:rFonts w:ascii="Times New Roman" w:eastAsia="Times New Roman" w:hAnsi="Times New Roman" w:cs="Times New Roman"/>
          <w:sz w:val="26"/>
          <w:szCs w:val="26"/>
          <w:lang w:eastAsia="ru-RU"/>
        </w:rPr>
        <w:fldChar w:fldCharType="separate"/>
      </w:r>
      <w:r w:rsidR="003F3F07">
        <w:rPr>
          <w:rFonts w:ascii="Times New Roman" w:eastAsia="Times New Roman" w:hAnsi="Times New Roman" w:cs="Times New Roman"/>
          <w:noProof/>
          <w:sz w:val="26"/>
          <w:szCs w:val="26"/>
          <w:lang w:eastAsia="ru-RU"/>
        </w:rPr>
        <w:t>8</w:t>
      </w:r>
      <w:r w:rsidRPr="00365617">
        <w:rPr>
          <w:rFonts w:ascii="Times New Roman" w:eastAsia="Times New Roman" w:hAnsi="Times New Roman" w:cs="Times New Roman"/>
          <w:sz w:val="26"/>
          <w:szCs w:val="26"/>
          <w:lang w:eastAsia="ru-RU"/>
        </w:rPr>
        <w:fldChar w:fldCharType="end"/>
      </w:r>
      <w:r w:rsidRPr="00365617">
        <w:rPr>
          <w:rFonts w:ascii="Times New Roman" w:eastAsia="Times New Roman" w:hAnsi="Times New Roman" w:cs="Times New Roman"/>
          <w:sz w:val="26"/>
          <w:szCs w:val="26"/>
          <w:lang w:eastAsia="ru-RU"/>
        </w:rPr>
        <w:t xml:space="preserve"> </w:t>
      </w:r>
      <w:r w:rsidR="00CA5C8F" w:rsidRPr="00365617">
        <w:rPr>
          <w:rFonts w:ascii="Times New Roman" w:eastAsia="Times New Roman" w:hAnsi="Times New Roman" w:cs="Times New Roman"/>
          <w:bCs/>
          <w:iCs/>
          <w:sz w:val="26"/>
          <w:szCs w:val="26"/>
          <w:lang w:eastAsia="ru-RU"/>
        </w:rPr>
        <w:t>–</w:t>
      </w:r>
      <w:r w:rsidRPr="00365617">
        <w:rPr>
          <w:rFonts w:ascii="Times New Roman" w:eastAsia="Times New Roman" w:hAnsi="Times New Roman" w:cs="Times New Roman"/>
          <w:sz w:val="26"/>
          <w:szCs w:val="26"/>
          <w:lang w:eastAsia="ru-RU"/>
        </w:rPr>
        <w:t xml:space="preserve"> Характеристика образовательных организаций</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
        <w:gridCol w:w="3767"/>
        <w:gridCol w:w="2268"/>
        <w:gridCol w:w="1843"/>
        <w:gridCol w:w="1053"/>
      </w:tblGrid>
      <w:tr w:rsidR="00CA4B5D" w:rsidRPr="00CA4B5D" w:rsidTr="00156CE5">
        <w:trPr>
          <w:cantSplit/>
          <w:trHeight w:val="346"/>
          <w:tblHeader/>
          <w:jc w:val="center"/>
        </w:trPr>
        <w:tc>
          <w:tcPr>
            <w:tcW w:w="764" w:type="dxa"/>
            <w:vMerge w:val="restart"/>
            <w:vAlign w:val="center"/>
          </w:tcPr>
          <w:p w:rsidR="00CA4B5D" w:rsidRPr="00CA4B5D" w:rsidRDefault="00CA4B5D" w:rsidP="00156CE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w:t>
            </w:r>
          </w:p>
          <w:p w:rsidR="00CA4B5D" w:rsidRPr="00CA4B5D" w:rsidRDefault="00CA4B5D" w:rsidP="00156CE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п</w:t>
            </w:r>
            <w:r w:rsidR="00365617">
              <w:rPr>
                <w:rFonts w:ascii="Times New Roman" w:eastAsia="Times New Roman" w:hAnsi="Times New Roman" w:cs="Times New Roman"/>
                <w:lang w:eastAsia="ar-SA"/>
              </w:rPr>
              <w:t>/</w:t>
            </w:r>
            <w:r w:rsidRPr="00CA4B5D">
              <w:rPr>
                <w:rFonts w:ascii="Times New Roman" w:eastAsia="Times New Roman" w:hAnsi="Times New Roman" w:cs="Times New Roman"/>
                <w:lang w:eastAsia="ar-SA"/>
              </w:rPr>
              <w:t>п</w:t>
            </w:r>
          </w:p>
        </w:tc>
        <w:tc>
          <w:tcPr>
            <w:tcW w:w="3767" w:type="dxa"/>
            <w:vMerge w:val="restart"/>
            <w:vAlign w:val="center"/>
          </w:tcPr>
          <w:p w:rsidR="00CA4B5D" w:rsidRPr="00CA4B5D" w:rsidRDefault="00CA4B5D" w:rsidP="00156CE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Наименование</w:t>
            </w:r>
          </w:p>
        </w:tc>
        <w:tc>
          <w:tcPr>
            <w:tcW w:w="2268" w:type="dxa"/>
            <w:vMerge w:val="restart"/>
            <w:vAlign w:val="center"/>
          </w:tcPr>
          <w:p w:rsidR="00CA4B5D" w:rsidRPr="00CA4B5D" w:rsidRDefault="00CA4B5D" w:rsidP="00156CE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Адрес</w:t>
            </w:r>
          </w:p>
        </w:tc>
        <w:tc>
          <w:tcPr>
            <w:tcW w:w="1843" w:type="dxa"/>
            <w:vMerge w:val="restart"/>
            <w:vAlign w:val="center"/>
          </w:tcPr>
          <w:p w:rsidR="00CA4B5D" w:rsidRPr="00CA4B5D" w:rsidRDefault="00CA4B5D" w:rsidP="00156CE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Нормативная ёмкость в одну смену, количество мест</w:t>
            </w:r>
          </w:p>
        </w:tc>
        <w:tc>
          <w:tcPr>
            <w:tcW w:w="1053" w:type="dxa"/>
            <w:vMerge w:val="restart"/>
            <w:vAlign w:val="center"/>
          </w:tcPr>
          <w:p w:rsidR="00CA4B5D" w:rsidRPr="00CA4B5D" w:rsidRDefault="00CA4B5D" w:rsidP="00156CE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Фактически обучается, чел</w:t>
            </w:r>
          </w:p>
        </w:tc>
      </w:tr>
      <w:tr w:rsidR="00CA4B5D" w:rsidRPr="00CA4B5D" w:rsidTr="00156CE5">
        <w:trPr>
          <w:cantSplit/>
          <w:trHeight w:val="660"/>
          <w:jc w:val="center"/>
        </w:trPr>
        <w:tc>
          <w:tcPr>
            <w:tcW w:w="764" w:type="dxa"/>
            <w:vMerge/>
            <w:vAlign w:val="center"/>
          </w:tcPr>
          <w:p w:rsidR="00CA4B5D" w:rsidRPr="00CA4B5D" w:rsidRDefault="00CA4B5D" w:rsidP="00156CE5">
            <w:pPr>
              <w:suppressAutoHyphens/>
              <w:spacing w:after="0" w:line="240" w:lineRule="exact"/>
              <w:jc w:val="center"/>
              <w:rPr>
                <w:rFonts w:ascii="Times New Roman" w:eastAsia="Times New Roman" w:hAnsi="Times New Roman" w:cs="Times New Roman"/>
                <w:lang w:eastAsia="ar-SA"/>
              </w:rPr>
            </w:pPr>
          </w:p>
        </w:tc>
        <w:tc>
          <w:tcPr>
            <w:tcW w:w="3767" w:type="dxa"/>
            <w:vMerge/>
            <w:vAlign w:val="center"/>
          </w:tcPr>
          <w:p w:rsidR="00CA4B5D" w:rsidRPr="00CA4B5D" w:rsidRDefault="00CA4B5D" w:rsidP="00156CE5">
            <w:pPr>
              <w:suppressAutoHyphens/>
              <w:spacing w:after="0" w:line="240" w:lineRule="exact"/>
              <w:jc w:val="center"/>
              <w:rPr>
                <w:rFonts w:ascii="Times New Roman" w:eastAsia="Times New Roman" w:hAnsi="Times New Roman" w:cs="Times New Roman"/>
                <w:lang w:eastAsia="ar-SA"/>
              </w:rPr>
            </w:pPr>
          </w:p>
        </w:tc>
        <w:tc>
          <w:tcPr>
            <w:tcW w:w="2268" w:type="dxa"/>
            <w:vMerge/>
            <w:vAlign w:val="center"/>
          </w:tcPr>
          <w:p w:rsidR="00CA4B5D" w:rsidRPr="00CA4B5D" w:rsidRDefault="00CA4B5D" w:rsidP="00156CE5">
            <w:pPr>
              <w:suppressAutoHyphens/>
              <w:spacing w:after="0" w:line="240" w:lineRule="exact"/>
              <w:jc w:val="center"/>
              <w:rPr>
                <w:rFonts w:ascii="Times New Roman" w:eastAsia="Times New Roman" w:hAnsi="Times New Roman" w:cs="Times New Roman"/>
                <w:lang w:eastAsia="ar-SA"/>
              </w:rPr>
            </w:pPr>
          </w:p>
        </w:tc>
        <w:tc>
          <w:tcPr>
            <w:tcW w:w="1843" w:type="dxa"/>
            <w:vMerge/>
            <w:vAlign w:val="center"/>
          </w:tcPr>
          <w:p w:rsidR="00CA4B5D" w:rsidRPr="00CA4B5D" w:rsidRDefault="00CA4B5D" w:rsidP="00156CE5">
            <w:pPr>
              <w:suppressAutoHyphens/>
              <w:spacing w:after="0" w:line="240" w:lineRule="exact"/>
              <w:jc w:val="center"/>
              <w:rPr>
                <w:rFonts w:ascii="Times New Roman" w:eastAsia="Times New Roman" w:hAnsi="Times New Roman" w:cs="Times New Roman"/>
                <w:lang w:eastAsia="ar-SA"/>
              </w:rPr>
            </w:pPr>
          </w:p>
        </w:tc>
        <w:tc>
          <w:tcPr>
            <w:tcW w:w="1053" w:type="dxa"/>
            <w:vMerge/>
            <w:vAlign w:val="center"/>
          </w:tcPr>
          <w:p w:rsidR="00CA4B5D" w:rsidRPr="00CA4B5D" w:rsidRDefault="00CA4B5D" w:rsidP="00156CE5">
            <w:pPr>
              <w:suppressAutoHyphens/>
              <w:spacing w:after="0" w:line="240" w:lineRule="exact"/>
              <w:jc w:val="center"/>
              <w:rPr>
                <w:rFonts w:ascii="Times New Roman" w:eastAsia="Times New Roman" w:hAnsi="Times New Roman" w:cs="Times New Roman"/>
                <w:lang w:eastAsia="ar-SA"/>
              </w:rPr>
            </w:pPr>
          </w:p>
        </w:tc>
      </w:tr>
      <w:tr w:rsidR="00CA4B5D" w:rsidRPr="00CA4B5D" w:rsidTr="00156CE5">
        <w:trPr>
          <w:cantSplit/>
          <w:jc w:val="center"/>
        </w:trPr>
        <w:tc>
          <w:tcPr>
            <w:tcW w:w="764" w:type="dxa"/>
            <w:vAlign w:val="center"/>
          </w:tcPr>
          <w:p w:rsidR="00CA4B5D" w:rsidRPr="00CA4B5D" w:rsidRDefault="00CA4B5D" w:rsidP="00156CE5">
            <w:pPr>
              <w:numPr>
                <w:ilvl w:val="0"/>
                <w:numId w:val="18"/>
              </w:numPr>
              <w:suppressAutoHyphens/>
              <w:spacing w:after="0" w:line="240" w:lineRule="exact"/>
              <w:ind w:left="170" w:hanging="170"/>
              <w:jc w:val="center"/>
              <w:rPr>
                <w:rFonts w:ascii="Times New Roman" w:eastAsia="Times New Roman" w:hAnsi="Times New Roman" w:cs="Times New Roman"/>
                <w:lang w:eastAsia="ar-SA"/>
              </w:rPr>
            </w:pPr>
          </w:p>
        </w:tc>
        <w:tc>
          <w:tcPr>
            <w:tcW w:w="3767" w:type="dxa"/>
            <w:vAlign w:val="center"/>
          </w:tcPr>
          <w:p w:rsidR="00CA4B5D" w:rsidRPr="00CA4B5D" w:rsidRDefault="00CA4B5D" w:rsidP="00156CE5">
            <w:pPr>
              <w:spacing w:after="0" w:line="240" w:lineRule="exact"/>
              <w:jc w:val="center"/>
              <w:rPr>
                <w:rFonts w:ascii="Times New Roman" w:eastAsia="Calibri" w:hAnsi="Times New Roman" w:cs="Times New Roman"/>
                <w:bCs/>
              </w:rPr>
            </w:pPr>
            <w:r w:rsidRPr="00CA4B5D">
              <w:rPr>
                <w:rFonts w:ascii="Times New Roman" w:eastAsia="Calibri" w:hAnsi="Times New Roman" w:cs="Times New Roman"/>
                <w:bCs/>
              </w:rPr>
              <w:t>Муниципальное бюджетное дошкольное образовательное учреждение Верхнедонского района Новониколаевский детский сад №</w:t>
            </w:r>
            <w:r w:rsidR="00CA5C8F">
              <w:rPr>
                <w:rFonts w:ascii="Times New Roman" w:eastAsia="Calibri" w:hAnsi="Times New Roman" w:cs="Times New Roman"/>
                <w:bCs/>
              </w:rPr>
              <w:t xml:space="preserve"> </w:t>
            </w:r>
            <w:r w:rsidRPr="00CA4B5D">
              <w:rPr>
                <w:rFonts w:ascii="Times New Roman" w:eastAsia="Calibri" w:hAnsi="Times New Roman" w:cs="Times New Roman"/>
                <w:bCs/>
              </w:rPr>
              <w:t>9 «Рябинушка»</w:t>
            </w:r>
          </w:p>
        </w:tc>
        <w:tc>
          <w:tcPr>
            <w:tcW w:w="2268" w:type="dxa"/>
            <w:vAlign w:val="center"/>
          </w:tcPr>
          <w:p w:rsidR="00CA5C8F" w:rsidRDefault="00CA4B5D" w:rsidP="00156CE5">
            <w:pPr>
              <w:spacing w:after="0" w:line="240" w:lineRule="exact"/>
              <w:jc w:val="center"/>
              <w:rPr>
                <w:rFonts w:ascii="Times New Roman" w:eastAsia="Calibri" w:hAnsi="Times New Roman" w:cs="Times New Roman"/>
              </w:rPr>
            </w:pPr>
            <w:r w:rsidRPr="00CA4B5D">
              <w:rPr>
                <w:rFonts w:ascii="Times New Roman" w:eastAsia="Calibri" w:hAnsi="Times New Roman" w:cs="Times New Roman"/>
              </w:rPr>
              <w:t>Верхнедонской район,</w:t>
            </w:r>
          </w:p>
          <w:p w:rsidR="00CA4B5D" w:rsidRPr="00CA4B5D" w:rsidRDefault="00CA4B5D" w:rsidP="00156CE5">
            <w:pPr>
              <w:spacing w:after="0" w:line="240" w:lineRule="auto"/>
              <w:jc w:val="center"/>
              <w:rPr>
                <w:rFonts w:ascii="Times New Roman" w:eastAsia="Calibri" w:hAnsi="Times New Roman" w:cs="Times New Roman"/>
              </w:rPr>
            </w:pPr>
            <w:r w:rsidRPr="00CA5C8F">
              <w:rPr>
                <w:rFonts w:ascii="Times New Roman" w:eastAsia="Calibri" w:hAnsi="Times New Roman" w:cs="Times New Roman"/>
                <w:spacing w:val="-8"/>
              </w:rPr>
              <w:t>х. Новониколаевский,</w:t>
            </w:r>
            <w:r w:rsidRPr="00CA4B5D">
              <w:rPr>
                <w:rFonts w:ascii="Times New Roman" w:eastAsia="Calibri" w:hAnsi="Times New Roman" w:cs="Times New Roman"/>
              </w:rPr>
              <w:t xml:space="preserve"> пер. Почтовый 9</w:t>
            </w:r>
          </w:p>
        </w:tc>
        <w:tc>
          <w:tcPr>
            <w:tcW w:w="1843" w:type="dxa"/>
            <w:vAlign w:val="center"/>
          </w:tcPr>
          <w:p w:rsidR="00CA4B5D" w:rsidRPr="00CA4B5D" w:rsidRDefault="00CA4B5D" w:rsidP="00156CE5">
            <w:pPr>
              <w:spacing w:after="0" w:line="240" w:lineRule="exact"/>
              <w:jc w:val="center"/>
              <w:rPr>
                <w:rFonts w:ascii="Times New Roman" w:eastAsia="Calibri" w:hAnsi="Times New Roman" w:cs="Times New Roman"/>
              </w:rPr>
            </w:pPr>
            <w:r w:rsidRPr="00CA4B5D">
              <w:rPr>
                <w:rFonts w:ascii="Times New Roman" w:eastAsia="Calibri" w:hAnsi="Times New Roman" w:cs="Times New Roman"/>
              </w:rPr>
              <w:t>35</w:t>
            </w:r>
          </w:p>
        </w:tc>
        <w:tc>
          <w:tcPr>
            <w:tcW w:w="1053" w:type="dxa"/>
            <w:vAlign w:val="center"/>
          </w:tcPr>
          <w:p w:rsidR="00CA4B5D" w:rsidRPr="00CA4B5D" w:rsidRDefault="00CA4B5D" w:rsidP="00156CE5">
            <w:pPr>
              <w:spacing w:after="0" w:line="240" w:lineRule="exact"/>
              <w:jc w:val="center"/>
              <w:rPr>
                <w:rFonts w:ascii="Times New Roman" w:eastAsia="Calibri" w:hAnsi="Times New Roman" w:cs="Times New Roman"/>
              </w:rPr>
            </w:pPr>
            <w:r w:rsidRPr="00CA4B5D">
              <w:rPr>
                <w:rFonts w:ascii="Times New Roman" w:eastAsia="Calibri" w:hAnsi="Times New Roman" w:cs="Times New Roman"/>
              </w:rPr>
              <w:t>31</w:t>
            </w:r>
          </w:p>
        </w:tc>
      </w:tr>
      <w:tr w:rsidR="00CA4B5D" w:rsidRPr="00CA4B5D" w:rsidTr="00156CE5">
        <w:trPr>
          <w:cantSplit/>
          <w:jc w:val="center"/>
        </w:trPr>
        <w:tc>
          <w:tcPr>
            <w:tcW w:w="764" w:type="dxa"/>
            <w:vAlign w:val="center"/>
          </w:tcPr>
          <w:p w:rsidR="00CA4B5D" w:rsidRPr="00CA4B5D" w:rsidRDefault="00CA4B5D" w:rsidP="00156CE5">
            <w:pPr>
              <w:numPr>
                <w:ilvl w:val="0"/>
                <w:numId w:val="18"/>
              </w:numPr>
              <w:suppressAutoHyphens/>
              <w:spacing w:after="0" w:line="240" w:lineRule="exact"/>
              <w:ind w:left="170" w:hanging="170"/>
              <w:jc w:val="center"/>
              <w:rPr>
                <w:rFonts w:ascii="Times New Roman" w:eastAsia="Times New Roman" w:hAnsi="Times New Roman" w:cs="Times New Roman"/>
                <w:lang w:eastAsia="ar-SA"/>
              </w:rPr>
            </w:pPr>
          </w:p>
        </w:tc>
        <w:tc>
          <w:tcPr>
            <w:tcW w:w="3767" w:type="dxa"/>
            <w:vAlign w:val="center"/>
          </w:tcPr>
          <w:p w:rsidR="00CA4B5D" w:rsidRPr="00CA4B5D" w:rsidRDefault="00CA4B5D" w:rsidP="00156CE5">
            <w:pPr>
              <w:spacing w:after="0" w:line="240" w:lineRule="exact"/>
              <w:jc w:val="center"/>
              <w:rPr>
                <w:rFonts w:ascii="Times New Roman" w:eastAsia="Calibri" w:hAnsi="Times New Roman" w:cs="Times New Roman"/>
                <w:bCs/>
              </w:rPr>
            </w:pPr>
            <w:r w:rsidRPr="00CA4B5D">
              <w:rPr>
                <w:rFonts w:ascii="Times New Roman" w:eastAsia="Calibri" w:hAnsi="Times New Roman" w:cs="Times New Roman"/>
                <w:bCs/>
              </w:rPr>
              <w:t>Муниципальное бюджетное дошкольное образовательное учреждение Верхнедонского района Шумилинский детский сад №</w:t>
            </w:r>
            <w:r w:rsidR="00CA5C8F">
              <w:rPr>
                <w:rFonts w:ascii="Times New Roman" w:eastAsia="Calibri" w:hAnsi="Times New Roman" w:cs="Times New Roman"/>
                <w:bCs/>
              </w:rPr>
              <w:t xml:space="preserve"> </w:t>
            </w:r>
            <w:r w:rsidRPr="00CA4B5D">
              <w:rPr>
                <w:rFonts w:ascii="Times New Roman" w:eastAsia="Calibri" w:hAnsi="Times New Roman" w:cs="Times New Roman"/>
                <w:bCs/>
              </w:rPr>
              <w:t>10 «Березка»</w:t>
            </w:r>
          </w:p>
        </w:tc>
        <w:tc>
          <w:tcPr>
            <w:tcW w:w="2268" w:type="dxa"/>
            <w:vAlign w:val="center"/>
          </w:tcPr>
          <w:p w:rsidR="00CA5C8F" w:rsidRDefault="00CA4B5D" w:rsidP="00156CE5">
            <w:pPr>
              <w:spacing w:after="0" w:line="240" w:lineRule="exact"/>
              <w:jc w:val="center"/>
              <w:rPr>
                <w:rFonts w:ascii="Times New Roman" w:eastAsia="Calibri" w:hAnsi="Times New Roman" w:cs="Times New Roman"/>
              </w:rPr>
            </w:pPr>
            <w:r w:rsidRPr="00CA4B5D">
              <w:rPr>
                <w:rFonts w:ascii="Times New Roman" w:eastAsia="Calibri" w:hAnsi="Times New Roman" w:cs="Times New Roman"/>
              </w:rPr>
              <w:t>Верхнедонской р-он, ст.</w:t>
            </w:r>
            <w:r w:rsidR="00CA5C8F">
              <w:rPr>
                <w:rFonts w:ascii="Times New Roman" w:eastAsia="Calibri" w:hAnsi="Times New Roman" w:cs="Times New Roman"/>
              </w:rPr>
              <w:t xml:space="preserve"> </w:t>
            </w:r>
            <w:r w:rsidRPr="00CA4B5D">
              <w:rPr>
                <w:rFonts w:ascii="Times New Roman" w:eastAsia="Calibri" w:hAnsi="Times New Roman" w:cs="Times New Roman"/>
              </w:rPr>
              <w:t>Шумилинская,</w:t>
            </w:r>
          </w:p>
          <w:p w:rsidR="00CA4B5D" w:rsidRPr="00CA4B5D" w:rsidRDefault="00CA4B5D" w:rsidP="00156CE5">
            <w:pPr>
              <w:spacing w:after="0" w:line="240" w:lineRule="exact"/>
              <w:jc w:val="center"/>
              <w:rPr>
                <w:rFonts w:ascii="Times New Roman" w:eastAsia="Calibri" w:hAnsi="Times New Roman" w:cs="Times New Roman"/>
              </w:rPr>
            </w:pPr>
            <w:r w:rsidRPr="00CA4B5D">
              <w:rPr>
                <w:rFonts w:ascii="Times New Roman" w:eastAsia="Calibri" w:hAnsi="Times New Roman" w:cs="Times New Roman"/>
              </w:rPr>
              <w:t>ул.</w:t>
            </w:r>
            <w:r w:rsidR="00CA5C8F">
              <w:rPr>
                <w:rFonts w:ascii="Times New Roman" w:eastAsia="Calibri" w:hAnsi="Times New Roman" w:cs="Times New Roman"/>
              </w:rPr>
              <w:t xml:space="preserve"> </w:t>
            </w:r>
            <w:r w:rsidRPr="00CA4B5D">
              <w:rPr>
                <w:rFonts w:ascii="Times New Roman" w:eastAsia="Calibri" w:hAnsi="Times New Roman" w:cs="Times New Roman"/>
              </w:rPr>
              <w:t>Почтовая 2</w:t>
            </w:r>
          </w:p>
        </w:tc>
        <w:tc>
          <w:tcPr>
            <w:tcW w:w="1843" w:type="dxa"/>
            <w:vAlign w:val="center"/>
          </w:tcPr>
          <w:p w:rsidR="00CA4B5D" w:rsidRPr="00CA4B5D" w:rsidRDefault="00CA4B5D" w:rsidP="00156CE5">
            <w:pPr>
              <w:spacing w:after="0" w:line="240" w:lineRule="exact"/>
              <w:jc w:val="center"/>
              <w:rPr>
                <w:rFonts w:ascii="Times New Roman" w:eastAsia="Calibri" w:hAnsi="Times New Roman" w:cs="Times New Roman"/>
              </w:rPr>
            </w:pPr>
            <w:r w:rsidRPr="00CA4B5D">
              <w:rPr>
                <w:rFonts w:ascii="Times New Roman" w:eastAsia="Calibri" w:hAnsi="Times New Roman" w:cs="Times New Roman"/>
              </w:rPr>
              <w:t>26</w:t>
            </w:r>
          </w:p>
        </w:tc>
        <w:tc>
          <w:tcPr>
            <w:tcW w:w="1053" w:type="dxa"/>
            <w:vAlign w:val="center"/>
          </w:tcPr>
          <w:p w:rsidR="00CA4B5D" w:rsidRPr="00CA4B5D" w:rsidRDefault="00CA4B5D" w:rsidP="00156CE5">
            <w:pPr>
              <w:spacing w:after="0" w:line="240" w:lineRule="exact"/>
              <w:jc w:val="center"/>
              <w:rPr>
                <w:rFonts w:ascii="Times New Roman" w:eastAsia="Calibri" w:hAnsi="Times New Roman" w:cs="Times New Roman"/>
              </w:rPr>
            </w:pPr>
            <w:r w:rsidRPr="00CA4B5D">
              <w:rPr>
                <w:rFonts w:ascii="Times New Roman" w:eastAsia="Calibri" w:hAnsi="Times New Roman" w:cs="Times New Roman"/>
              </w:rPr>
              <w:t>26</w:t>
            </w:r>
          </w:p>
        </w:tc>
      </w:tr>
      <w:tr w:rsidR="00CA4B5D" w:rsidRPr="00CA4B5D" w:rsidTr="00156CE5">
        <w:trPr>
          <w:cantSplit/>
          <w:jc w:val="center"/>
        </w:trPr>
        <w:tc>
          <w:tcPr>
            <w:tcW w:w="764" w:type="dxa"/>
            <w:vAlign w:val="center"/>
          </w:tcPr>
          <w:p w:rsidR="00CA4B5D" w:rsidRPr="00CA4B5D" w:rsidRDefault="00CA4B5D" w:rsidP="00156CE5">
            <w:pPr>
              <w:numPr>
                <w:ilvl w:val="0"/>
                <w:numId w:val="18"/>
              </w:numPr>
              <w:suppressAutoHyphens/>
              <w:spacing w:after="0" w:line="240" w:lineRule="exact"/>
              <w:ind w:left="170" w:hanging="170"/>
              <w:jc w:val="center"/>
              <w:rPr>
                <w:rFonts w:ascii="Times New Roman" w:eastAsia="Times New Roman" w:hAnsi="Times New Roman" w:cs="Times New Roman"/>
                <w:lang w:eastAsia="ar-SA"/>
              </w:rPr>
            </w:pPr>
          </w:p>
        </w:tc>
        <w:tc>
          <w:tcPr>
            <w:tcW w:w="3767" w:type="dxa"/>
            <w:vAlign w:val="center"/>
          </w:tcPr>
          <w:p w:rsidR="00CA4B5D" w:rsidRPr="00CA4B5D" w:rsidRDefault="00CA4B5D" w:rsidP="00156CE5">
            <w:pPr>
              <w:spacing w:after="0" w:line="240" w:lineRule="exact"/>
              <w:jc w:val="center"/>
              <w:rPr>
                <w:rFonts w:ascii="Times New Roman" w:eastAsia="Calibri" w:hAnsi="Times New Roman" w:cs="Times New Roman"/>
                <w:bCs/>
              </w:rPr>
            </w:pPr>
            <w:r w:rsidRPr="00CA4B5D">
              <w:rPr>
                <w:rFonts w:ascii="Times New Roman" w:eastAsia="Calibri" w:hAnsi="Times New Roman" w:cs="Times New Roman"/>
                <w:bCs/>
              </w:rPr>
              <w:t>Муниципальное бюджетное дошкольное образовательное учреждение Верхнедонского района Песковатско-Лопатинский детский сад № 16 «Казачок»</w:t>
            </w:r>
          </w:p>
        </w:tc>
        <w:tc>
          <w:tcPr>
            <w:tcW w:w="2268" w:type="dxa"/>
            <w:vAlign w:val="center"/>
          </w:tcPr>
          <w:p w:rsidR="00CA5C8F" w:rsidRDefault="00CA4B5D" w:rsidP="00156CE5">
            <w:pPr>
              <w:spacing w:after="0" w:line="240" w:lineRule="exact"/>
              <w:jc w:val="center"/>
              <w:rPr>
                <w:rFonts w:ascii="Times New Roman" w:eastAsia="Calibri" w:hAnsi="Times New Roman" w:cs="Times New Roman"/>
              </w:rPr>
            </w:pPr>
            <w:r w:rsidRPr="00CA4B5D">
              <w:rPr>
                <w:rFonts w:ascii="Times New Roman" w:eastAsia="Calibri" w:hAnsi="Times New Roman" w:cs="Times New Roman"/>
              </w:rPr>
              <w:t>Верхнедонской район,</w:t>
            </w:r>
          </w:p>
          <w:p w:rsidR="00CA5C8F" w:rsidRDefault="00CA4B5D" w:rsidP="00156CE5">
            <w:pPr>
              <w:spacing w:after="0" w:line="240" w:lineRule="exact"/>
              <w:jc w:val="center"/>
              <w:rPr>
                <w:rFonts w:ascii="Times New Roman" w:eastAsia="Calibri" w:hAnsi="Times New Roman" w:cs="Times New Roman"/>
              </w:rPr>
            </w:pPr>
            <w:r w:rsidRPr="00CA4B5D">
              <w:rPr>
                <w:rFonts w:ascii="Times New Roman" w:eastAsia="Calibri" w:hAnsi="Times New Roman" w:cs="Times New Roman"/>
              </w:rPr>
              <w:t>х. Песковатско-Лопатинский,</w:t>
            </w:r>
          </w:p>
          <w:p w:rsidR="00CA4B5D" w:rsidRPr="00CA4B5D" w:rsidRDefault="00CA4B5D" w:rsidP="00156CE5">
            <w:pPr>
              <w:spacing w:after="0" w:line="240" w:lineRule="exact"/>
              <w:jc w:val="center"/>
              <w:rPr>
                <w:rFonts w:ascii="Times New Roman" w:eastAsia="Calibri" w:hAnsi="Times New Roman" w:cs="Times New Roman"/>
              </w:rPr>
            </w:pPr>
            <w:r w:rsidRPr="00CA4B5D">
              <w:rPr>
                <w:rFonts w:ascii="Times New Roman" w:eastAsia="Calibri" w:hAnsi="Times New Roman" w:cs="Times New Roman"/>
              </w:rPr>
              <w:t>ул. Песковатско-Лопатинская,117А</w:t>
            </w:r>
          </w:p>
        </w:tc>
        <w:tc>
          <w:tcPr>
            <w:tcW w:w="1843" w:type="dxa"/>
            <w:vAlign w:val="center"/>
          </w:tcPr>
          <w:p w:rsidR="00CA4B5D" w:rsidRPr="00CA4B5D" w:rsidRDefault="00CA4B5D" w:rsidP="00156CE5">
            <w:pPr>
              <w:spacing w:after="0" w:line="240" w:lineRule="exact"/>
              <w:jc w:val="center"/>
              <w:rPr>
                <w:rFonts w:ascii="Times New Roman" w:eastAsia="Calibri" w:hAnsi="Times New Roman" w:cs="Times New Roman"/>
              </w:rPr>
            </w:pPr>
            <w:r w:rsidRPr="00CA4B5D">
              <w:rPr>
                <w:rFonts w:ascii="Times New Roman" w:eastAsia="Calibri" w:hAnsi="Times New Roman" w:cs="Times New Roman"/>
              </w:rPr>
              <w:t>20</w:t>
            </w:r>
          </w:p>
        </w:tc>
        <w:tc>
          <w:tcPr>
            <w:tcW w:w="1053" w:type="dxa"/>
            <w:vAlign w:val="center"/>
          </w:tcPr>
          <w:p w:rsidR="00CA4B5D" w:rsidRPr="00CA4B5D" w:rsidRDefault="00CA4B5D" w:rsidP="00156CE5">
            <w:pPr>
              <w:spacing w:after="0" w:line="240" w:lineRule="exact"/>
              <w:jc w:val="center"/>
              <w:rPr>
                <w:rFonts w:ascii="Times New Roman" w:eastAsia="Calibri" w:hAnsi="Times New Roman" w:cs="Times New Roman"/>
              </w:rPr>
            </w:pPr>
            <w:r w:rsidRPr="00CA4B5D">
              <w:rPr>
                <w:rFonts w:ascii="Times New Roman" w:eastAsia="Calibri" w:hAnsi="Times New Roman" w:cs="Times New Roman"/>
              </w:rPr>
              <w:t>6</w:t>
            </w:r>
          </w:p>
        </w:tc>
      </w:tr>
      <w:tr w:rsidR="00CA4B5D" w:rsidRPr="00CA4B5D" w:rsidTr="00156CE5">
        <w:trPr>
          <w:cantSplit/>
          <w:jc w:val="center"/>
        </w:trPr>
        <w:tc>
          <w:tcPr>
            <w:tcW w:w="764" w:type="dxa"/>
            <w:vAlign w:val="center"/>
          </w:tcPr>
          <w:p w:rsidR="00CA4B5D" w:rsidRPr="00CA4B5D" w:rsidRDefault="00CA4B5D" w:rsidP="00156CE5">
            <w:pPr>
              <w:numPr>
                <w:ilvl w:val="0"/>
                <w:numId w:val="18"/>
              </w:numPr>
              <w:suppressAutoHyphens/>
              <w:spacing w:after="0" w:line="240" w:lineRule="exact"/>
              <w:ind w:left="170" w:hanging="170"/>
              <w:jc w:val="center"/>
              <w:rPr>
                <w:rFonts w:ascii="Times New Roman" w:eastAsia="Times New Roman" w:hAnsi="Times New Roman" w:cs="Times New Roman"/>
                <w:lang w:eastAsia="ar-SA"/>
              </w:rPr>
            </w:pPr>
          </w:p>
        </w:tc>
        <w:tc>
          <w:tcPr>
            <w:tcW w:w="3767" w:type="dxa"/>
            <w:vAlign w:val="center"/>
          </w:tcPr>
          <w:p w:rsidR="00CA4B5D" w:rsidRPr="00CA4B5D" w:rsidRDefault="00CA4B5D" w:rsidP="00156CE5">
            <w:pPr>
              <w:spacing w:after="0" w:line="240" w:lineRule="exact"/>
              <w:jc w:val="center"/>
              <w:rPr>
                <w:rFonts w:ascii="Times New Roman" w:eastAsia="Calibri" w:hAnsi="Times New Roman" w:cs="Times New Roman"/>
                <w:bCs/>
              </w:rPr>
            </w:pPr>
            <w:r w:rsidRPr="00CA4B5D">
              <w:rPr>
                <w:rFonts w:ascii="Times New Roman" w:eastAsia="Calibri" w:hAnsi="Times New Roman" w:cs="Times New Roman"/>
                <w:bCs/>
              </w:rPr>
              <w:t>Муниципальное бюджетное общеобразовательное учреждение Верхнедонского района Новониколаевская средняя общеобразовательная школа</w:t>
            </w:r>
          </w:p>
        </w:tc>
        <w:tc>
          <w:tcPr>
            <w:tcW w:w="2268" w:type="dxa"/>
            <w:vAlign w:val="center"/>
          </w:tcPr>
          <w:p w:rsidR="00CA5C8F" w:rsidRDefault="00CA4B5D" w:rsidP="00156CE5">
            <w:pPr>
              <w:spacing w:after="0" w:line="240" w:lineRule="exact"/>
              <w:ind w:left="42"/>
              <w:jc w:val="center"/>
              <w:rPr>
                <w:rFonts w:ascii="Times New Roman" w:eastAsia="Calibri" w:hAnsi="Times New Roman" w:cs="Times New Roman"/>
              </w:rPr>
            </w:pPr>
            <w:r w:rsidRPr="00CA4B5D">
              <w:rPr>
                <w:rFonts w:ascii="Times New Roman" w:eastAsia="Calibri" w:hAnsi="Times New Roman" w:cs="Times New Roman"/>
              </w:rPr>
              <w:t>Верхнедонской район</w:t>
            </w:r>
          </w:p>
          <w:p w:rsidR="00CA4B5D" w:rsidRPr="00CA4B5D" w:rsidRDefault="00CA4B5D" w:rsidP="00156CE5">
            <w:pPr>
              <w:spacing w:after="0" w:line="240" w:lineRule="exact"/>
              <w:ind w:left="42"/>
              <w:jc w:val="center"/>
              <w:rPr>
                <w:rFonts w:ascii="Times New Roman" w:eastAsia="Calibri" w:hAnsi="Times New Roman" w:cs="Times New Roman"/>
              </w:rPr>
            </w:pPr>
            <w:r w:rsidRPr="00CA5C8F">
              <w:rPr>
                <w:rFonts w:ascii="Times New Roman" w:eastAsia="Calibri" w:hAnsi="Times New Roman" w:cs="Times New Roman"/>
                <w:spacing w:val="-8"/>
              </w:rPr>
              <w:t>х.</w:t>
            </w:r>
            <w:r w:rsidR="00CA5C8F" w:rsidRPr="00CA5C8F">
              <w:rPr>
                <w:rFonts w:ascii="Times New Roman" w:eastAsia="Calibri" w:hAnsi="Times New Roman" w:cs="Times New Roman"/>
                <w:spacing w:val="-8"/>
              </w:rPr>
              <w:t xml:space="preserve"> </w:t>
            </w:r>
            <w:r w:rsidRPr="00CA5C8F">
              <w:rPr>
                <w:rFonts w:ascii="Times New Roman" w:eastAsia="Calibri" w:hAnsi="Times New Roman" w:cs="Times New Roman"/>
                <w:spacing w:val="-8"/>
              </w:rPr>
              <w:t>Новониколаевский,</w:t>
            </w:r>
            <w:r w:rsidRPr="00CA4B5D">
              <w:rPr>
                <w:rFonts w:ascii="Times New Roman" w:eastAsia="Calibri" w:hAnsi="Times New Roman" w:cs="Times New Roman"/>
              </w:rPr>
              <w:t xml:space="preserve"> ул.</w:t>
            </w:r>
            <w:r w:rsidR="00CA5C8F">
              <w:rPr>
                <w:rFonts w:ascii="Times New Roman" w:eastAsia="Calibri" w:hAnsi="Times New Roman" w:cs="Times New Roman"/>
              </w:rPr>
              <w:t xml:space="preserve"> </w:t>
            </w:r>
            <w:r w:rsidRPr="00CA4B5D">
              <w:rPr>
                <w:rFonts w:ascii="Times New Roman" w:eastAsia="Calibri" w:hAnsi="Times New Roman" w:cs="Times New Roman"/>
              </w:rPr>
              <w:t>Советская, 14</w:t>
            </w:r>
          </w:p>
        </w:tc>
        <w:tc>
          <w:tcPr>
            <w:tcW w:w="1843" w:type="dxa"/>
            <w:vAlign w:val="center"/>
          </w:tcPr>
          <w:p w:rsidR="00CA4B5D" w:rsidRPr="00CA4B5D" w:rsidRDefault="00CA4B5D" w:rsidP="00156CE5">
            <w:pPr>
              <w:spacing w:after="0" w:line="240" w:lineRule="exact"/>
              <w:jc w:val="center"/>
              <w:rPr>
                <w:rFonts w:ascii="Times New Roman" w:eastAsia="Calibri" w:hAnsi="Times New Roman" w:cs="Times New Roman"/>
              </w:rPr>
            </w:pPr>
            <w:r w:rsidRPr="00CA4B5D">
              <w:rPr>
                <w:rFonts w:ascii="Times New Roman" w:eastAsia="Calibri" w:hAnsi="Times New Roman" w:cs="Times New Roman"/>
              </w:rPr>
              <w:t>180</w:t>
            </w:r>
          </w:p>
        </w:tc>
        <w:tc>
          <w:tcPr>
            <w:tcW w:w="1053" w:type="dxa"/>
            <w:vAlign w:val="center"/>
          </w:tcPr>
          <w:p w:rsidR="00CA4B5D" w:rsidRPr="00CA4B5D" w:rsidRDefault="00CA4B5D" w:rsidP="00156CE5">
            <w:pPr>
              <w:spacing w:after="0" w:line="240" w:lineRule="exact"/>
              <w:jc w:val="center"/>
              <w:rPr>
                <w:rFonts w:ascii="Times New Roman" w:eastAsia="Calibri" w:hAnsi="Times New Roman" w:cs="Times New Roman"/>
              </w:rPr>
            </w:pPr>
            <w:r w:rsidRPr="00CA4B5D">
              <w:rPr>
                <w:rFonts w:ascii="Times New Roman" w:eastAsia="Calibri" w:hAnsi="Times New Roman" w:cs="Times New Roman"/>
              </w:rPr>
              <w:t>70</w:t>
            </w:r>
          </w:p>
        </w:tc>
      </w:tr>
      <w:tr w:rsidR="00CA4B5D" w:rsidRPr="00CA4B5D" w:rsidTr="00156CE5">
        <w:trPr>
          <w:cantSplit/>
          <w:jc w:val="center"/>
        </w:trPr>
        <w:tc>
          <w:tcPr>
            <w:tcW w:w="764" w:type="dxa"/>
            <w:vAlign w:val="center"/>
          </w:tcPr>
          <w:p w:rsidR="00CA4B5D" w:rsidRPr="00CA4B5D" w:rsidRDefault="00CA4B5D" w:rsidP="00156CE5">
            <w:pPr>
              <w:numPr>
                <w:ilvl w:val="0"/>
                <w:numId w:val="18"/>
              </w:numPr>
              <w:suppressAutoHyphens/>
              <w:spacing w:after="0" w:line="240" w:lineRule="exact"/>
              <w:ind w:left="170" w:hanging="170"/>
              <w:jc w:val="center"/>
              <w:rPr>
                <w:rFonts w:ascii="Times New Roman" w:eastAsia="Times New Roman" w:hAnsi="Times New Roman" w:cs="Times New Roman"/>
                <w:lang w:eastAsia="ar-SA"/>
              </w:rPr>
            </w:pPr>
          </w:p>
        </w:tc>
        <w:tc>
          <w:tcPr>
            <w:tcW w:w="3767" w:type="dxa"/>
            <w:vAlign w:val="center"/>
          </w:tcPr>
          <w:p w:rsidR="00CA4B5D" w:rsidRPr="00CA5C8F" w:rsidRDefault="00CA4B5D" w:rsidP="00156CE5">
            <w:pPr>
              <w:spacing w:after="0" w:line="240" w:lineRule="exact"/>
              <w:jc w:val="center"/>
              <w:rPr>
                <w:rFonts w:ascii="Times New Roman" w:eastAsia="Calibri" w:hAnsi="Times New Roman" w:cs="Times New Roman"/>
                <w:bCs/>
                <w:spacing w:val="-6"/>
              </w:rPr>
            </w:pPr>
            <w:r w:rsidRPr="00CA5C8F">
              <w:rPr>
                <w:rFonts w:ascii="Times New Roman" w:eastAsia="Calibri" w:hAnsi="Times New Roman" w:cs="Times New Roman"/>
                <w:bCs/>
                <w:spacing w:val="-6"/>
              </w:rPr>
              <w:t>Муниципальное бюджетное общеобразовательное учреждение Верхнедонского района Парижская основная общеобразовательная школа</w:t>
            </w:r>
          </w:p>
        </w:tc>
        <w:tc>
          <w:tcPr>
            <w:tcW w:w="2268" w:type="dxa"/>
            <w:vAlign w:val="center"/>
          </w:tcPr>
          <w:p w:rsidR="00CA4B5D" w:rsidRPr="00CA4B5D" w:rsidRDefault="00CA4B5D" w:rsidP="00156CE5">
            <w:pPr>
              <w:spacing w:after="0" w:line="240" w:lineRule="exact"/>
              <w:ind w:left="12"/>
              <w:jc w:val="center"/>
              <w:rPr>
                <w:rFonts w:ascii="Times New Roman" w:eastAsia="Calibri" w:hAnsi="Times New Roman" w:cs="Times New Roman"/>
              </w:rPr>
            </w:pPr>
            <w:r w:rsidRPr="00CA4B5D">
              <w:rPr>
                <w:rFonts w:ascii="Times New Roman" w:eastAsia="Calibri" w:hAnsi="Times New Roman" w:cs="Times New Roman"/>
              </w:rPr>
              <w:t>Верхнедонской район х. Парижский, ул. Парижская, 70</w:t>
            </w:r>
          </w:p>
        </w:tc>
        <w:tc>
          <w:tcPr>
            <w:tcW w:w="1843" w:type="dxa"/>
            <w:vAlign w:val="center"/>
          </w:tcPr>
          <w:p w:rsidR="00CA4B5D" w:rsidRPr="00CA4B5D" w:rsidRDefault="00CA4B5D" w:rsidP="00156CE5">
            <w:pPr>
              <w:spacing w:after="0" w:line="240" w:lineRule="exact"/>
              <w:jc w:val="center"/>
              <w:rPr>
                <w:rFonts w:ascii="Times New Roman" w:eastAsia="Calibri" w:hAnsi="Times New Roman" w:cs="Times New Roman"/>
              </w:rPr>
            </w:pPr>
            <w:r w:rsidRPr="00CA4B5D">
              <w:rPr>
                <w:rFonts w:ascii="Times New Roman" w:eastAsia="Calibri" w:hAnsi="Times New Roman" w:cs="Times New Roman"/>
              </w:rPr>
              <w:t>80</w:t>
            </w:r>
          </w:p>
        </w:tc>
        <w:tc>
          <w:tcPr>
            <w:tcW w:w="1053" w:type="dxa"/>
            <w:vAlign w:val="center"/>
          </w:tcPr>
          <w:p w:rsidR="00CA4B5D" w:rsidRPr="00CA4B5D" w:rsidRDefault="00CA4B5D" w:rsidP="00156CE5">
            <w:pPr>
              <w:spacing w:after="0" w:line="240" w:lineRule="exact"/>
              <w:jc w:val="center"/>
              <w:rPr>
                <w:rFonts w:ascii="Times New Roman" w:eastAsia="Calibri" w:hAnsi="Times New Roman" w:cs="Times New Roman"/>
              </w:rPr>
            </w:pPr>
            <w:r w:rsidRPr="00CA4B5D">
              <w:rPr>
                <w:rFonts w:ascii="Times New Roman" w:eastAsia="Calibri" w:hAnsi="Times New Roman" w:cs="Times New Roman"/>
              </w:rPr>
              <w:t>4</w:t>
            </w:r>
          </w:p>
        </w:tc>
      </w:tr>
      <w:tr w:rsidR="00CA4B5D" w:rsidRPr="00CA4B5D" w:rsidTr="00156CE5">
        <w:trPr>
          <w:cantSplit/>
          <w:jc w:val="center"/>
        </w:trPr>
        <w:tc>
          <w:tcPr>
            <w:tcW w:w="764" w:type="dxa"/>
            <w:vAlign w:val="center"/>
          </w:tcPr>
          <w:p w:rsidR="00CA4B5D" w:rsidRPr="00CA4B5D" w:rsidRDefault="00CA4B5D" w:rsidP="00156CE5">
            <w:pPr>
              <w:numPr>
                <w:ilvl w:val="0"/>
                <w:numId w:val="18"/>
              </w:numPr>
              <w:suppressAutoHyphens/>
              <w:spacing w:after="0" w:line="240" w:lineRule="exact"/>
              <w:ind w:left="170" w:hanging="170"/>
              <w:jc w:val="center"/>
              <w:rPr>
                <w:rFonts w:ascii="Times New Roman" w:eastAsia="Times New Roman" w:hAnsi="Times New Roman" w:cs="Times New Roman"/>
                <w:lang w:eastAsia="ar-SA"/>
              </w:rPr>
            </w:pPr>
          </w:p>
        </w:tc>
        <w:tc>
          <w:tcPr>
            <w:tcW w:w="3767" w:type="dxa"/>
            <w:vAlign w:val="center"/>
          </w:tcPr>
          <w:p w:rsidR="00CA4B5D" w:rsidRPr="00CA4B5D" w:rsidRDefault="00CA4B5D" w:rsidP="00156CE5">
            <w:pPr>
              <w:spacing w:after="0" w:line="240" w:lineRule="exact"/>
              <w:jc w:val="center"/>
              <w:rPr>
                <w:rFonts w:ascii="Times New Roman" w:eastAsia="Calibri" w:hAnsi="Times New Roman" w:cs="Times New Roman"/>
                <w:bCs/>
              </w:rPr>
            </w:pPr>
            <w:r w:rsidRPr="00CA4B5D">
              <w:rPr>
                <w:rFonts w:ascii="Times New Roman" w:eastAsia="Calibri" w:hAnsi="Times New Roman" w:cs="Times New Roman"/>
                <w:bCs/>
              </w:rPr>
              <w:t>Муниципальное бюджетное общеобразовательное учреждение Верхнедонского района Песковатско-Лопатинская основная общеобразовательная школа</w:t>
            </w:r>
          </w:p>
        </w:tc>
        <w:tc>
          <w:tcPr>
            <w:tcW w:w="2268" w:type="dxa"/>
            <w:vAlign w:val="center"/>
          </w:tcPr>
          <w:p w:rsidR="00CA5C8F" w:rsidRDefault="00CA4B5D" w:rsidP="00156CE5">
            <w:pPr>
              <w:spacing w:after="0" w:line="240" w:lineRule="exact"/>
              <w:jc w:val="center"/>
              <w:rPr>
                <w:rFonts w:ascii="Times New Roman" w:eastAsia="Calibri" w:hAnsi="Times New Roman" w:cs="Times New Roman"/>
              </w:rPr>
            </w:pPr>
            <w:r w:rsidRPr="00CA4B5D">
              <w:rPr>
                <w:rFonts w:ascii="Times New Roman" w:eastAsia="Calibri" w:hAnsi="Times New Roman" w:cs="Times New Roman"/>
              </w:rPr>
              <w:t>Верхнедонской район</w:t>
            </w:r>
          </w:p>
          <w:p w:rsidR="00CA5C8F" w:rsidRDefault="00CA4B5D" w:rsidP="00156CE5">
            <w:pPr>
              <w:spacing w:after="0" w:line="240" w:lineRule="exact"/>
              <w:jc w:val="center"/>
              <w:rPr>
                <w:rFonts w:ascii="Times New Roman" w:eastAsia="Calibri" w:hAnsi="Times New Roman" w:cs="Times New Roman"/>
              </w:rPr>
            </w:pPr>
            <w:r w:rsidRPr="00CA4B5D">
              <w:rPr>
                <w:rFonts w:ascii="Times New Roman" w:eastAsia="Calibri" w:hAnsi="Times New Roman" w:cs="Times New Roman"/>
              </w:rPr>
              <w:t>х. Песковатская Лопатина,</w:t>
            </w:r>
          </w:p>
          <w:p w:rsidR="00CA4B5D" w:rsidRPr="00CA4B5D" w:rsidRDefault="00CA4B5D" w:rsidP="00156CE5">
            <w:pPr>
              <w:spacing w:after="0" w:line="240" w:lineRule="exact"/>
              <w:jc w:val="center"/>
              <w:rPr>
                <w:rFonts w:ascii="Times New Roman" w:eastAsia="Calibri" w:hAnsi="Times New Roman" w:cs="Times New Roman"/>
              </w:rPr>
            </w:pPr>
            <w:r w:rsidRPr="00CA4B5D">
              <w:rPr>
                <w:rFonts w:ascii="Times New Roman" w:eastAsia="Calibri" w:hAnsi="Times New Roman" w:cs="Times New Roman"/>
              </w:rPr>
              <w:t>ул. Песковатско-Лопатинская, 120 «а»</w:t>
            </w:r>
          </w:p>
        </w:tc>
        <w:tc>
          <w:tcPr>
            <w:tcW w:w="1843" w:type="dxa"/>
            <w:vAlign w:val="center"/>
          </w:tcPr>
          <w:p w:rsidR="00CA4B5D" w:rsidRPr="00CA4B5D" w:rsidRDefault="00CA4B5D" w:rsidP="00156CE5">
            <w:pPr>
              <w:spacing w:after="0" w:line="240" w:lineRule="exact"/>
              <w:jc w:val="center"/>
              <w:rPr>
                <w:rFonts w:ascii="Times New Roman" w:eastAsia="Calibri" w:hAnsi="Times New Roman" w:cs="Times New Roman"/>
              </w:rPr>
            </w:pPr>
            <w:r w:rsidRPr="00CA4B5D">
              <w:rPr>
                <w:rFonts w:ascii="Times New Roman" w:eastAsia="Calibri" w:hAnsi="Times New Roman" w:cs="Times New Roman"/>
              </w:rPr>
              <w:t>85</w:t>
            </w:r>
          </w:p>
        </w:tc>
        <w:tc>
          <w:tcPr>
            <w:tcW w:w="1053" w:type="dxa"/>
            <w:vAlign w:val="center"/>
          </w:tcPr>
          <w:p w:rsidR="00CA4B5D" w:rsidRPr="00CA4B5D" w:rsidRDefault="00CA4B5D" w:rsidP="00156CE5">
            <w:pPr>
              <w:spacing w:after="0" w:line="240" w:lineRule="exact"/>
              <w:jc w:val="center"/>
              <w:rPr>
                <w:rFonts w:ascii="Times New Roman" w:eastAsia="Calibri" w:hAnsi="Times New Roman" w:cs="Times New Roman"/>
              </w:rPr>
            </w:pPr>
            <w:r w:rsidRPr="00CA4B5D">
              <w:rPr>
                <w:rFonts w:ascii="Times New Roman" w:eastAsia="Calibri" w:hAnsi="Times New Roman" w:cs="Times New Roman"/>
              </w:rPr>
              <w:t>26</w:t>
            </w:r>
          </w:p>
        </w:tc>
      </w:tr>
      <w:tr w:rsidR="00CA4B5D" w:rsidRPr="00CA4B5D" w:rsidTr="00156CE5">
        <w:trPr>
          <w:cantSplit/>
          <w:jc w:val="center"/>
        </w:trPr>
        <w:tc>
          <w:tcPr>
            <w:tcW w:w="764" w:type="dxa"/>
            <w:vAlign w:val="center"/>
          </w:tcPr>
          <w:p w:rsidR="00CA4B5D" w:rsidRPr="00CA4B5D" w:rsidRDefault="00CA4B5D" w:rsidP="00156CE5">
            <w:pPr>
              <w:numPr>
                <w:ilvl w:val="0"/>
                <w:numId w:val="18"/>
              </w:numPr>
              <w:suppressAutoHyphens/>
              <w:spacing w:after="0" w:line="240" w:lineRule="exact"/>
              <w:ind w:left="170" w:hanging="170"/>
              <w:jc w:val="center"/>
              <w:rPr>
                <w:rFonts w:ascii="Times New Roman" w:eastAsia="Times New Roman" w:hAnsi="Times New Roman" w:cs="Times New Roman"/>
                <w:lang w:eastAsia="ar-SA"/>
              </w:rPr>
            </w:pPr>
          </w:p>
        </w:tc>
        <w:tc>
          <w:tcPr>
            <w:tcW w:w="3767" w:type="dxa"/>
            <w:vAlign w:val="center"/>
          </w:tcPr>
          <w:p w:rsidR="00CA4B5D" w:rsidRPr="00CA4B5D" w:rsidRDefault="00CA4B5D" w:rsidP="00156CE5">
            <w:pPr>
              <w:spacing w:after="0" w:line="240" w:lineRule="exact"/>
              <w:jc w:val="center"/>
              <w:rPr>
                <w:rFonts w:ascii="Times New Roman" w:eastAsia="Calibri" w:hAnsi="Times New Roman" w:cs="Times New Roman"/>
                <w:bCs/>
              </w:rPr>
            </w:pPr>
            <w:r w:rsidRPr="00CA4B5D">
              <w:rPr>
                <w:rFonts w:ascii="Times New Roman" w:eastAsia="Calibri" w:hAnsi="Times New Roman" w:cs="Times New Roman"/>
                <w:bCs/>
              </w:rPr>
              <w:t>Муниципальное бюджетное общеобразовательное учреждение Верхнедонского района Шумилинская средняя общеобразовательная школа</w:t>
            </w:r>
          </w:p>
        </w:tc>
        <w:tc>
          <w:tcPr>
            <w:tcW w:w="2268" w:type="dxa"/>
            <w:vAlign w:val="center"/>
          </w:tcPr>
          <w:p w:rsidR="00945B35" w:rsidRDefault="00CA4B5D" w:rsidP="00156CE5">
            <w:pPr>
              <w:spacing w:after="0" w:line="240" w:lineRule="exact"/>
              <w:jc w:val="center"/>
              <w:rPr>
                <w:rFonts w:ascii="Times New Roman" w:eastAsia="Calibri" w:hAnsi="Times New Roman" w:cs="Times New Roman"/>
                <w:bCs/>
              </w:rPr>
            </w:pPr>
            <w:r w:rsidRPr="00CA4B5D">
              <w:rPr>
                <w:rFonts w:ascii="Times New Roman" w:eastAsia="Calibri" w:hAnsi="Times New Roman" w:cs="Times New Roman"/>
                <w:bCs/>
              </w:rPr>
              <w:t>Верхнедонской район</w:t>
            </w:r>
          </w:p>
          <w:p w:rsidR="00CA5C8F" w:rsidRDefault="00CA4B5D" w:rsidP="00156CE5">
            <w:pPr>
              <w:spacing w:after="0" w:line="240" w:lineRule="exact"/>
              <w:jc w:val="center"/>
              <w:rPr>
                <w:rFonts w:ascii="Times New Roman" w:eastAsia="Calibri" w:hAnsi="Times New Roman" w:cs="Times New Roman"/>
                <w:bCs/>
              </w:rPr>
            </w:pPr>
            <w:r w:rsidRPr="00CA4B5D">
              <w:rPr>
                <w:rFonts w:ascii="Times New Roman" w:eastAsia="Calibri" w:hAnsi="Times New Roman" w:cs="Times New Roman"/>
                <w:bCs/>
              </w:rPr>
              <w:t>ст.</w:t>
            </w:r>
            <w:r w:rsidR="00CA5C8F">
              <w:rPr>
                <w:rFonts w:ascii="Times New Roman" w:eastAsia="Calibri" w:hAnsi="Times New Roman" w:cs="Times New Roman"/>
                <w:bCs/>
              </w:rPr>
              <w:t xml:space="preserve"> </w:t>
            </w:r>
            <w:r w:rsidRPr="00CA4B5D">
              <w:rPr>
                <w:rFonts w:ascii="Times New Roman" w:eastAsia="Calibri" w:hAnsi="Times New Roman" w:cs="Times New Roman"/>
                <w:bCs/>
              </w:rPr>
              <w:t>Шумилинская,</w:t>
            </w:r>
          </w:p>
          <w:p w:rsidR="00CA4B5D" w:rsidRPr="00CA4B5D" w:rsidRDefault="00CA4B5D" w:rsidP="00156CE5">
            <w:pPr>
              <w:spacing w:after="0" w:line="240" w:lineRule="exact"/>
              <w:jc w:val="center"/>
              <w:rPr>
                <w:rFonts w:ascii="Times New Roman" w:eastAsia="Calibri" w:hAnsi="Times New Roman" w:cs="Times New Roman"/>
                <w:bCs/>
              </w:rPr>
            </w:pPr>
            <w:r w:rsidRPr="00CA4B5D">
              <w:rPr>
                <w:rFonts w:ascii="Times New Roman" w:eastAsia="Calibri" w:hAnsi="Times New Roman" w:cs="Times New Roman"/>
                <w:bCs/>
              </w:rPr>
              <w:t>ул.</w:t>
            </w:r>
            <w:r w:rsidR="00CA5C8F">
              <w:rPr>
                <w:rFonts w:ascii="Times New Roman" w:eastAsia="Calibri" w:hAnsi="Times New Roman" w:cs="Times New Roman"/>
                <w:bCs/>
              </w:rPr>
              <w:t xml:space="preserve"> </w:t>
            </w:r>
            <w:r w:rsidRPr="00CA4B5D">
              <w:rPr>
                <w:rFonts w:ascii="Times New Roman" w:eastAsia="Calibri" w:hAnsi="Times New Roman" w:cs="Times New Roman"/>
                <w:bCs/>
              </w:rPr>
              <w:t>Почтовая, 2</w:t>
            </w:r>
          </w:p>
        </w:tc>
        <w:tc>
          <w:tcPr>
            <w:tcW w:w="1843" w:type="dxa"/>
            <w:vAlign w:val="center"/>
          </w:tcPr>
          <w:p w:rsidR="00CA4B5D" w:rsidRPr="00CA4B5D" w:rsidRDefault="00CA4B5D" w:rsidP="00156CE5">
            <w:pPr>
              <w:spacing w:after="0" w:line="240" w:lineRule="exact"/>
              <w:jc w:val="center"/>
              <w:rPr>
                <w:rFonts w:ascii="Times New Roman" w:eastAsia="Calibri" w:hAnsi="Times New Roman" w:cs="Times New Roman"/>
                <w:bCs/>
              </w:rPr>
            </w:pPr>
            <w:r w:rsidRPr="00CA4B5D">
              <w:rPr>
                <w:rFonts w:ascii="Times New Roman" w:eastAsia="Calibri" w:hAnsi="Times New Roman" w:cs="Times New Roman"/>
                <w:bCs/>
              </w:rPr>
              <w:t>320</w:t>
            </w:r>
          </w:p>
        </w:tc>
        <w:tc>
          <w:tcPr>
            <w:tcW w:w="1053" w:type="dxa"/>
            <w:vAlign w:val="center"/>
          </w:tcPr>
          <w:p w:rsidR="00CA4B5D" w:rsidRPr="00CA4B5D" w:rsidRDefault="00CA4B5D" w:rsidP="00156CE5">
            <w:pPr>
              <w:spacing w:after="0" w:line="240" w:lineRule="exact"/>
              <w:jc w:val="center"/>
              <w:rPr>
                <w:rFonts w:ascii="Times New Roman" w:eastAsia="Calibri" w:hAnsi="Times New Roman" w:cs="Times New Roman"/>
                <w:bCs/>
              </w:rPr>
            </w:pPr>
            <w:r w:rsidRPr="00CA4B5D">
              <w:rPr>
                <w:rFonts w:ascii="Times New Roman" w:eastAsia="Calibri" w:hAnsi="Times New Roman" w:cs="Times New Roman"/>
                <w:bCs/>
              </w:rPr>
              <w:t>64</w:t>
            </w:r>
          </w:p>
        </w:tc>
      </w:tr>
    </w:tbl>
    <w:p w:rsidR="00CA4B5D" w:rsidRPr="00CA4B5D" w:rsidRDefault="00CA4B5D" w:rsidP="00CA4B5D">
      <w:pPr>
        <w:widowControl w:val="0"/>
        <w:spacing w:after="0" w:line="360" w:lineRule="auto"/>
        <w:ind w:firstLine="709"/>
        <w:jc w:val="both"/>
        <w:rPr>
          <w:rFonts w:ascii="Times New Roman" w:eastAsia="Times New Roman" w:hAnsi="Times New Roman" w:cs="Times New Roman"/>
          <w:sz w:val="26"/>
          <w:szCs w:val="26"/>
          <w:lang w:eastAsia="ru-RU"/>
        </w:rPr>
      </w:pPr>
    </w:p>
    <w:p w:rsidR="00CA4B5D" w:rsidRPr="00CA4B5D" w:rsidRDefault="00CA4B5D" w:rsidP="00CA4B5D">
      <w:pPr>
        <w:spacing w:after="0" w:line="360" w:lineRule="auto"/>
        <w:ind w:firstLine="709"/>
        <w:jc w:val="both"/>
        <w:rPr>
          <w:rFonts w:ascii="Times New Roman" w:eastAsia="Times New Roman" w:hAnsi="Times New Roman" w:cs="Times New Roman"/>
          <w:sz w:val="26"/>
          <w:szCs w:val="26"/>
          <w:lang w:eastAsia="ru-RU"/>
        </w:rPr>
      </w:pPr>
      <w:r w:rsidRPr="00CA4B5D">
        <w:rPr>
          <w:rFonts w:ascii="Times New Roman" w:eastAsia="Times New Roman" w:hAnsi="Times New Roman" w:cs="Times New Roman"/>
          <w:sz w:val="26"/>
          <w:szCs w:val="26"/>
          <w:lang w:eastAsia="ru-RU"/>
        </w:rPr>
        <w:t>Общеобразовательные организации размещаются в отдельно стоящих, специальных зданиях, находятся в хорошем состоянии.</w:t>
      </w:r>
    </w:p>
    <w:p w:rsidR="00156CE5" w:rsidRDefault="00CA4B5D" w:rsidP="00CA4B5D">
      <w:pPr>
        <w:spacing w:after="0" w:line="360" w:lineRule="auto"/>
        <w:ind w:firstLine="709"/>
        <w:jc w:val="both"/>
        <w:rPr>
          <w:rFonts w:ascii="Times New Roman" w:eastAsia="Times New Roman" w:hAnsi="Times New Roman" w:cs="Times New Roman"/>
          <w:spacing w:val="-8"/>
          <w:sz w:val="26"/>
          <w:szCs w:val="26"/>
          <w:lang w:eastAsia="ru-RU"/>
        </w:rPr>
      </w:pPr>
      <w:r w:rsidRPr="009931CF">
        <w:rPr>
          <w:rFonts w:ascii="Times New Roman" w:eastAsia="Times New Roman" w:hAnsi="Times New Roman" w:cs="Times New Roman"/>
          <w:spacing w:val="-8"/>
          <w:sz w:val="26"/>
          <w:szCs w:val="26"/>
          <w:lang w:eastAsia="ru-RU"/>
        </w:rPr>
        <w:t>В школы, расположенные на территории х. Новониколаевский и ст. Шумилинской, организуется подвоз детей из близлежащих сел</w:t>
      </w:r>
      <w:r w:rsidR="009931CF">
        <w:rPr>
          <w:rFonts w:ascii="Times New Roman" w:eastAsia="Times New Roman" w:hAnsi="Times New Roman" w:cs="Times New Roman"/>
          <w:spacing w:val="-8"/>
          <w:sz w:val="26"/>
          <w:szCs w:val="26"/>
          <w:lang w:eastAsia="ru-RU"/>
        </w:rPr>
        <w:t>.</w:t>
      </w:r>
    </w:p>
    <w:p w:rsidR="00156CE5" w:rsidRDefault="00156CE5">
      <w:pPr>
        <w:rPr>
          <w:rFonts w:ascii="Times New Roman" w:eastAsia="Times New Roman" w:hAnsi="Times New Roman" w:cs="Times New Roman"/>
          <w:spacing w:val="-8"/>
          <w:sz w:val="26"/>
          <w:szCs w:val="26"/>
          <w:lang w:eastAsia="ru-RU"/>
        </w:rPr>
      </w:pPr>
      <w:r>
        <w:rPr>
          <w:rFonts w:ascii="Times New Roman" w:eastAsia="Times New Roman" w:hAnsi="Times New Roman" w:cs="Times New Roman"/>
          <w:spacing w:val="-8"/>
          <w:sz w:val="26"/>
          <w:szCs w:val="26"/>
          <w:lang w:eastAsia="ru-RU"/>
        </w:rPr>
        <w:br w:type="page"/>
      </w:r>
    </w:p>
    <w:p w:rsidR="00CA4B5D" w:rsidRPr="009931CF" w:rsidRDefault="00CA4B5D" w:rsidP="00CA4B5D">
      <w:pPr>
        <w:spacing w:after="0" w:line="360" w:lineRule="auto"/>
        <w:ind w:firstLine="709"/>
        <w:jc w:val="both"/>
        <w:rPr>
          <w:rFonts w:ascii="Times New Roman" w:eastAsia="Times New Roman" w:hAnsi="Times New Roman" w:cs="Times New Roman"/>
          <w:spacing w:val="-8"/>
          <w:sz w:val="26"/>
          <w:szCs w:val="26"/>
          <w:lang w:eastAsia="ru-RU"/>
        </w:rPr>
      </w:pPr>
    </w:p>
    <w:p w:rsidR="00CA4B5D" w:rsidRPr="00CA4B5D" w:rsidRDefault="00CA4B5D" w:rsidP="00CA4B5D">
      <w:pPr>
        <w:spacing w:after="0" w:line="360" w:lineRule="auto"/>
        <w:ind w:firstLine="709"/>
        <w:jc w:val="both"/>
        <w:rPr>
          <w:rFonts w:ascii="Times New Roman" w:eastAsia="Times New Roman" w:hAnsi="Times New Roman" w:cs="Times New Roman"/>
          <w:sz w:val="26"/>
          <w:szCs w:val="26"/>
          <w:lang w:eastAsia="ru-RU"/>
        </w:rPr>
      </w:pPr>
      <w:r w:rsidRPr="00CA4B5D">
        <w:rPr>
          <w:rFonts w:ascii="Times New Roman" w:eastAsia="Times New Roman" w:hAnsi="Times New Roman" w:cs="Times New Roman"/>
          <w:sz w:val="26"/>
          <w:szCs w:val="26"/>
          <w:lang w:eastAsia="ru-RU"/>
        </w:rPr>
        <w:t xml:space="preserve">Таблица </w:t>
      </w:r>
      <w:r w:rsidRPr="00CA4B5D">
        <w:rPr>
          <w:rFonts w:ascii="Times New Roman" w:eastAsia="Times New Roman" w:hAnsi="Times New Roman" w:cs="Times New Roman"/>
          <w:sz w:val="26"/>
          <w:szCs w:val="26"/>
          <w:lang w:eastAsia="ru-RU"/>
        </w:rPr>
        <w:fldChar w:fldCharType="begin"/>
      </w:r>
      <w:r w:rsidRPr="00CA4B5D">
        <w:rPr>
          <w:rFonts w:ascii="Times New Roman" w:eastAsia="Times New Roman" w:hAnsi="Times New Roman" w:cs="Times New Roman"/>
          <w:sz w:val="26"/>
          <w:szCs w:val="26"/>
          <w:lang w:eastAsia="ru-RU"/>
        </w:rPr>
        <w:instrText xml:space="preserve"> SEQ Таблица \* ARABIC </w:instrText>
      </w:r>
      <w:r w:rsidRPr="00CA4B5D">
        <w:rPr>
          <w:rFonts w:ascii="Times New Roman" w:eastAsia="Times New Roman" w:hAnsi="Times New Roman" w:cs="Times New Roman"/>
          <w:sz w:val="26"/>
          <w:szCs w:val="26"/>
          <w:lang w:eastAsia="ru-RU"/>
        </w:rPr>
        <w:fldChar w:fldCharType="separate"/>
      </w:r>
      <w:r w:rsidR="003F3F07">
        <w:rPr>
          <w:rFonts w:ascii="Times New Roman" w:eastAsia="Times New Roman" w:hAnsi="Times New Roman" w:cs="Times New Roman"/>
          <w:noProof/>
          <w:sz w:val="26"/>
          <w:szCs w:val="26"/>
          <w:lang w:eastAsia="ru-RU"/>
        </w:rPr>
        <w:t>9</w:t>
      </w:r>
      <w:r w:rsidRPr="00CA4B5D">
        <w:rPr>
          <w:rFonts w:ascii="Times New Roman" w:eastAsia="Times New Roman" w:hAnsi="Times New Roman" w:cs="Times New Roman"/>
          <w:sz w:val="26"/>
          <w:szCs w:val="26"/>
          <w:lang w:eastAsia="ru-RU"/>
        </w:rPr>
        <w:fldChar w:fldCharType="end"/>
      </w:r>
      <w:r w:rsidRPr="00CA4B5D">
        <w:rPr>
          <w:rFonts w:ascii="Times New Roman" w:eastAsia="Times New Roman" w:hAnsi="Times New Roman" w:cs="Times New Roman"/>
          <w:sz w:val="26"/>
          <w:szCs w:val="26"/>
          <w:lang w:eastAsia="ru-RU"/>
        </w:rPr>
        <w:t xml:space="preserve"> – Организация подвоза школьников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0"/>
        <w:gridCol w:w="3045"/>
        <w:gridCol w:w="5778"/>
      </w:tblGrid>
      <w:tr w:rsidR="00CA4B5D" w:rsidRPr="00CA4B5D" w:rsidTr="00156CE5">
        <w:tc>
          <w:tcPr>
            <w:tcW w:w="640" w:type="dxa"/>
            <w:vAlign w:val="center"/>
          </w:tcPr>
          <w:p w:rsidR="00CA4B5D" w:rsidRPr="00CA4B5D" w:rsidRDefault="00CA4B5D" w:rsidP="00156CE5">
            <w:pPr>
              <w:widowControl w:val="0"/>
              <w:spacing w:after="0" w:line="240" w:lineRule="auto"/>
              <w:jc w:val="center"/>
              <w:rPr>
                <w:rFonts w:ascii="Times New Roman" w:eastAsia="Calibri" w:hAnsi="Times New Roman" w:cs="Times New Roman"/>
                <w:noProof/>
                <w:spacing w:val="2"/>
                <w:shd w:val="clear" w:color="auto" w:fill="FFFFFF"/>
              </w:rPr>
            </w:pPr>
            <w:r w:rsidRPr="00CA4B5D">
              <w:rPr>
                <w:rFonts w:ascii="Times New Roman" w:eastAsia="Calibri" w:hAnsi="Times New Roman" w:cs="Times New Roman"/>
                <w:color w:val="000000"/>
                <w:spacing w:val="2"/>
                <w:shd w:val="clear" w:color="auto" w:fill="FFFFFF"/>
                <w:lang w:eastAsia="ru-RU"/>
              </w:rPr>
              <w:t>№№ п/п</w:t>
            </w:r>
          </w:p>
        </w:tc>
        <w:tc>
          <w:tcPr>
            <w:tcW w:w="3210" w:type="dxa"/>
            <w:vAlign w:val="center"/>
          </w:tcPr>
          <w:p w:rsidR="00CA4B5D" w:rsidRPr="00CA4B5D" w:rsidRDefault="00CA4B5D" w:rsidP="00156CE5">
            <w:pPr>
              <w:widowControl w:val="0"/>
              <w:spacing w:after="0" w:line="240" w:lineRule="auto"/>
              <w:jc w:val="center"/>
              <w:rPr>
                <w:rFonts w:ascii="Times New Roman" w:eastAsia="Calibri" w:hAnsi="Times New Roman" w:cs="Times New Roman"/>
                <w:noProof/>
                <w:spacing w:val="2"/>
                <w:shd w:val="clear" w:color="auto" w:fill="FFFFFF"/>
              </w:rPr>
            </w:pPr>
            <w:r w:rsidRPr="00CA4B5D">
              <w:rPr>
                <w:rFonts w:ascii="Times New Roman" w:eastAsia="Calibri" w:hAnsi="Times New Roman" w:cs="Times New Roman"/>
                <w:color w:val="000000"/>
                <w:spacing w:val="2"/>
                <w:shd w:val="clear" w:color="auto" w:fill="FFFFFF"/>
                <w:lang w:eastAsia="ru-RU"/>
              </w:rPr>
              <w:t>Наименование</w:t>
            </w:r>
            <w:r w:rsidRPr="00CA4B5D">
              <w:rPr>
                <w:rFonts w:ascii="Calibri" w:eastAsia="Calibri" w:hAnsi="Calibri" w:cs="Times New Roman"/>
                <w:noProof/>
                <w:spacing w:val="2"/>
                <w:sz w:val="26"/>
                <w:shd w:val="clear" w:color="auto" w:fill="FFFFFF"/>
              </w:rPr>
              <w:t xml:space="preserve"> </w:t>
            </w:r>
            <w:r w:rsidRPr="00CA4B5D">
              <w:rPr>
                <w:rFonts w:ascii="Times New Roman" w:eastAsia="Calibri" w:hAnsi="Times New Roman" w:cs="Times New Roman"/>
                <w:color w:val="000000"/>
                <w:spacing w:val="2"/>
                <w:shd w:val="clear" w:color="auto" w:fill="FFFFFF"/>
                <w:lang w:eastAsia="ru-RU"/>
              </w:rPr>
              <w:t>школы</w:t>
            </w:r>
          </w:p>
        </w:tc>
        <w:tc>
          <w:tcPr>
            <w:tcW w:w="6356" w:type="dxa"/>
            <w:vAlign w:val="center"/>
          </w:tcPr>
          <w:p w:rsidR="00CA4B5D" w:rsidRPr="00CA4B5D" w:rsidRDefault="00CA4B5D" w:rsidP="00156CE5">
            <w:pPr>
              <w:widowControl w:val="0"/>
              <w:spacing w:after="0" w:line="240" w:lineRule="auto"/>
              <w:jc w:val="center"/>
              <w:rPr>
                <w:rFonts w:ascii="Times New Roman" w:eastAsia="Calibri" w:hAnsi="Times New Roman" w:cs="Times New Roman"/>
                <w:noProof/>
                <w:spacing w:val="2"/>
                <w:shd w:val="clear" w:color="auto" w:fill="FFFFFF"/>
              </w:rPr>
            </w:pPr>
            <w:r w:rsidRPr="00CA4B5D">
              <w:rPr>
                <w:rFonts w:ascii="Times New Roman" w:eastAsia="Calibri" w:hAnsi="Times New Roman" w:cs="Times New Roman"/>
                <w:color w:val="000000"/>
                <w:spacing w:val="2"/>
                <w:shd w:val="clear" w:color="auto" w:fill="FFFFFF"/>
                <w:lang w:eastAsia="ru-RU"/>
              </w:rPr>
              <w:t>Наименование маршрутов (веток маршрутов)</w:t>
            </w:r>
          </w:p>
        </w:tc>
      </w:tr>
      <w:tr w:rsidR="00CA4B5D" w:rsidRPr="00CA4B5D" w:rsidTr="00156CE5">
        <w:tc>
          <w:tcPr>
            <w:tcW w:w="640" w:type="dxa"/>
            <w:vAlign w:val="center"/>
          </w:tcPr>
          <w:p w:rsidR="00CA4B5D" w:rsidRPr="00CA4B5D" w:rsidRDefault="00CA4B5D" w:rsidP="00156CE5">
            <w:pPr>
              <w:widowControl w:val="0"/>
              <w:spacing w:after="0" w:line="240" w:lineRule="auto"/>
              <w:jc w:val="center"/>
              <w:rPr>
                <w:rFonts w:ascii="Times New Roman" w:eastAsia="Calibri" w:hAnsi="Times New Roman" w:cs="Times New Roman"/>
                <w:noProof/>
                <w:spacing w:val="2"/>
                <w:shd w:val="clear" w:color="auto" w:fill="FFFFFF"/>
                <w:lang w:eastAsia="ru-RU"/>
              </w:rPr>
            </w:pPr>
            <w:r w:rsidRPr="00CA4B5D">
              <w:rPr>
                <w:rFonts w:ascii="Times New Roman" w:eastAsia="Calibri" w:hAnsi="Times New Roman" w:cs="Times New Roman"/>
                <w:noProof/>
                <w:spacing w:val="2"/>
                <w:shd w:val="clear" w:color="auto" w:fill="FFFFFF"/>
                <w:lang w:eastAsia="ru-RU"/>
              </w:rPr>
              <w:t>1</w:t>
            </w:r>
          </w:p>
        </w:tc>
        <w:tc>
          <w:tcPr>
            <w:tcW w:w="3210" w:type="dxa"/>
            <w:vAlign w:val="center"/>
          </w:tcPr>
          <w:p w:rsidR="00CA4B5D" w:rsidRPr="00CA4B5D" w:rsidRDefault="00CA4B5D" w:rsidP="00156CE5">
            <w:pPr>
              <w:widowControl w:val="0"/>
              <w:spacing w:after="0" w:line="240" w:lineRule="auto"/>
              <w:jc w:val="center"/>
              <w:rPr>
                <w:rFonts w:ascii="Times New Roman" w:eastAsia="Calibri" w:hAnsi="Times New Roman" w:cs="Times New Roman"/>
                <w:noProof/>
                <w:spacing w:val="2"/>
                <w:shd w:val="clear" w:color="auto" w:fill="FFFFFF"/>
                <w:lang w:eastAsia="ru-RU"/>
              </w:rPr>
            </w:pPr>
            <w:r w:rsidRPr="00CA4B5D">
              <w:rPr>
                <w:rFonts w:ascii="Times New Roman" w:eastAsia="Calibri" w:hAnsi="Times New Roman" w:cs="Times New Roman"/>
                <w:color w:val="000000"/>
                <w:spacing w:val="2"/>
                <w:shd w:val="clear" w:color="auto" w:fill="FFFFFF"/>
                <w:lang w:eastAsia="ru-RU"/>
              </w:rPr>
              <w:t>МБОУ Новониколаевская СОШ</w:t>
            </w:r>
          </w:p>
        </w:tc>
        <w:tc>
          <w:tcPr>
            <w:tcW w:w="6356" w:type="dxa"/>
            <w:vAlign w:val="center"/>
          </w:tcPr>
          <w:p w:rsidR="00CA4B5D" w:rsidRPr="00CA4B5D" w:rsidRDefault="00CA4B5D" w:rsidP="00156CE5">
            <w:pPr>
              <w:widowControl w:val="0"/>
              <w:spacing w:after="0" w:line="240" w:lineRule="auto"/>
              <w:jc w:val="center"/>
              <w:rPr>
                <w:rFonts w:ascii="Times New Roman" w:eastAsia="Calibri" w:hAnsi="Times New Roman" w:cs="Times New Roman"/>
                <w:color w:val="000000"/>
                <w:spacing w:val="2"/>
                <w:shd w:val="clear" w:color="auto" w:fill="FFFFFF"/>
                <w:lang w:eastAsia="ru-RU"/>
              </w:rPr>
            </w:pPr>
            <w:r w:rsidRPr="00CA4B5D">
              <w:rPr>
                <w:rFonts w:ascii="Times New Roman" w:eastAsia="Calibri" w:hAnsi="Times New Roman" w:cs="Times New Roman"/>
                <w:color w:val="000000"/>
                <w:spacing w:val="2"/>
                <w:shd w:val="clear" w:color="auto" w:fill="FFFFFF"/>
                <w:lang w:eastAsia="ru-RU"/>
              </w:rPr>
              <w:t>Подвоз:</w:t>
            </w:r>
          </w:p>
          <w:p w:rsidR="00CA4B5D" w:rsidRPr="00CA4B5D" w:rsidRDefault="006A6F08" w:rsidP="00156CE5">
            <w:pPr>
              <w:widowControl w:val="0"/>
              <w:spacing w:after="0" w:line="240" w:lineRule="auto"/>
              <w:jc w:val="center"/>
              <w:rPr>
                <w:rFonts w:ascii="Times New Roman" w:eastAsia="Calibri" w:hAnsi="Times New Roman" w:cs="Times New Roman"/>
                <w:noProof/>
                <w:spacing w:val="2"/>
                <w:shd w:val="clear" w:color="auto" w:fill="FFFFFF"/>
                <w:lang w:eastAsia="ru-RU"/>
              </w:rPr>
            </w:pPr>
            <w:r>
              <w:rPr>
                <w:rFonts w:ascii="Times New Roman" w:hAnsi="Times New Roman" w:cs="Times New Roman"/>
              </w:rPr>
              <w:t>–</w:t>
            </w:r>
            <w:r w:rsidR="00CA4B5D">
              <w:rPr>
                <w:rFonts w:ascii="Times New Roman" w:eastAsia="Calibri" w:hAnsi="Times New Roman" w:cs="Times New Roman"/>
                <w:color w:val="000000"/>
                <w:spacing w:val="2"/>
                <w:shd w:val="clear" w:color="auto" w:fill="FFFFFF"/>
                <w:lang w:eastAsia="ru-RU"/>
              </w:rPr>
              <w:t xml:space="preserve"> из </w:t>
            </w:r>
            <w:r w:rsidR="00CA4B5D" w:rsidRPr="00CA4B5D">
              <w:rPr>
                <w:rFonts w:ascii="Times New Roman" w:eastAsia="Calibri" w:hAnsi="Times New Roman" w:cs="Times New Roman"/>
                <w:color w:val="000000"/>
                <w:spacing w:val="2"/>
                <w:shd w:val="clear" w:color="auto" w:fill="FFFFFF"/>
                <w:lang w:eastAsia="ru-RU"/>
              </w:rPr>
              <w:t xml:space="preserve">х. </w:t>
            </w:r>
            <w:r w:rsidR="00CA4B5D">
              <w:rPr>
                <w:rFonts w:ascii="Times New Roman" w:eastAsia="Calibri" w:hAnsi="Times New Roman" w:cs="Times New Roman"/>
                <w:color w:val="000000"/>
                <w:spacing w:val="2"/>
                <w:shd w:val="clear" w:color="auto" w:fill="FFFFFF"/>
                <w:lang w:eastAsia="ru-RU"/>
              </w:rPr>
              <w:t xml:space="preserve">Раскольный в </w:t>
            </w:r>
            <w:r w:rsidR="00CA4B5D" w:rsidRPr="00CA4B5D">
              <w:rPr>
                <w:rFonts w:ascii="Times New Roman" w:eastAsia="Calibri" w:hAnsi="Times New Roman" w:cs="Times New Roman"/>
                <w:color w:val="000000"/>
                <w:spacing w:val="2"/>
                <w:shd w:val="clear" w:color="auto" w:fill="FFFFFF"/>
                <w:lang w:eastAsia="ru-RU"/>
              </w:rPr>
              <w:t>х. Новониколаевский</w:t>
            </w:r>
          </w:p>
        </w:tc>
      </w:tr>
      <w:tr w:rsidR="00CA4B5D" w:rsidRPr="00CA4B5D" w:rsidTr="00156CE5">
        <w:tc>
          <w:tcPr>
            <w:tcW w:w="640" w:type="dxa"/>
            <w:vAlign w:val="center"/>
          </w:tcPr>
          <w:p w:rsidR="00CA4B5D" w:rsidRPr="00CA4B5D" w:rsidRDefault="00CA4B5D" w:rsidP="00156CE5">
            <w:pPr>
              <w:widowControl w:val="0"/>
              <w:spacing w:after="0" w:line="240" w:lineRule="auto"/>
              <w:jc w:val="center"/>
              <w:rPr>
                <w:rFonts w:ascii="Times New Roman" w:eastAsia="Calibri" w:hAnsi="Times New Roman" w:cs="Times New Roman"/>
                <w:noProof/>
                <w:spacing w:val="2"/>
                <w:shd w:val="clear" w:color="auto" w:fill="FFFFFF"/>
                <w:lang w:eastAsia="ru-RU"/>
              </w:rPr>
            </w:pPr>
            <w:r w:rsidRPr="00CA4B5D">
              <w:rPr>
                <w:rFonts w:ascii="Times New Roman" w:eastAsia="Calibri" w:hAnsi="Times New Roman" w:cs="Times New Roman"/>
                <w:noProof/>
                <w:spacing w:val="2"/>
                <w:shd w:val="clear" w:color="auto" w:fill="FFFFFF"/>
                <w:lang w:eastAsia="ru-RU"/>
              </w:rPr>
              <w:t>2</w:t>
            </w:r>
          </w:p>
        </w:tc>
        <w:tc>
          <w:tcPr>
            <w:tcW w:w="3210" w:type="dxa"/>
            <w:vAlign w:val="center"/>
          </w:tcPr>
          <w:p w:rsidR="00CA4B5D" w:rsidRPr="00CA4B5D" w:rsidRDefault="00CA4B5D" w:rsidP="00156CE5">
            <w:pPr>
              <w:widowControl w:val="0"/>
              <w:spacing w:after="0" w:line="240" w:lineRule="auto"/>
              <w:jc w:val="center"/>
              <w:rPr>
                <w:rFonts w:ascii="Times New Roman" w:eastAsia="Calibri" w:hAnsi="Times New Roman" w:cs="Times New Roman"/>
                <w:noProof/>
                <w:spacing w:val="2"/>
                <w:shd w:val="clear" w:color="auto" w:fill="FFFFFF"/>
                <w:lang w:eastAsia="ru-RU"/>
              </w:rPr>
            </w:pPr>
            <w:r w:rsidRPr="00CA4B5D">
              <w:rPr>
                <w:rFonts w:ascii="Times New Roman" w:eastAsia="Calibri" w:hAnsi="Times New Roman" w:cs="Times New Roman"/>
                <w:color w:val="000000"/>
                <w:spacing w:val="2"/>
                <w:shd w:val="clear" w:color="auto" w:fill="FFFFFF"/>
                <w:lang w:eastAsia="ru-RU"/>
              </w:rPr>
              <w:t>МБОУ Шумилинская СОШ</w:t>
            </w:r>
          </w:p>
        </w:tc>
        <w:tc>
          <w:tcPr>
            <w:tcW w:w="6356" w:type="dxa"/>
            <w:vAlign w:val="center"/>
          </w:tcPr>
          <w:p w:rsidR="00CA4B5D" w:rsidRPr="00CA4B5D" w:rsidRDefault="00CA4B5D" w:rsidP="00156CE5">
            <w:pPr>
              <w:widowControl w:val="0"/>
              <w:spacing w:after="0" w:line="240" w:lineRule="auto"/>
              <w:jc w:val="center"/>
              <w:rPr>
                <w:rFonts w:ascii="Times New Roman" w:eastAsia="Calibri" w:hAnsi="Times New Roman" w:cs="Times New Roman"/>
                <w:color w:val="000000"/>
                <w:spacing w:val="2"/>
                <w:shd w:val="clear" w:color="auto" w:fill="FFFFFF"/>
                <w:lang w:eastAsia="ru-RU"/>
              </w:rPr>
            </w:pPr>
            <w:r w:rsidRPr="00CA4B5D">
              <w:rPr>
                <w:rFonts w:ascii="Times New Roman" w:eastAsia="Calibri" w:hAnsi="Times New Roman" w:cs="Times New Roman"/>
                <w:color w:val="000000"/>
                <w:spacing w:val="2"/>
                <w:shd w:val="clear" w:color="auto" w:fill="FFFFFF"/>
                <w:lang w:eastAsia="ru-RU"/>
              </w:rPr>
              <w:t>Подвоз:</w:t>
            </w:r>
          </w:p>
          <w:p w:rsidR="009931CF" w:rsidRDefault="006A6F08" w:rsidP="00156CE5">
            <w:pPr>
              <w:widowControl w:val="0"/>
              <w:spacing w:after="0" w:line="240" w:lineRule="auto"/>
              <w:jc w:val="center"/>
              <w:rPr>
                <w:rFonts w:ascii="Times New Roman" w:eastAsia="Calibri" w:hAnsi="Times New Roman" w:cs="Times New Roman"/>
                <w:color w:val="000000"/>
                <w:spacing w:val="2"/>
                <w:shd w:val="clear" w:color="auto" w:fill="FFFFFF"/>
                <w:lang w:eastAsia="ru-RU"/>
              </w:rPr>
            </w:pPr>
            <w:r>
              <w:rPr>
                <w:rFonts w:ascii="Times New Roman" w:hAnsi="Times New Roman" w:cs="Times New Roman"/>
              </w:rPr>
              <w:t>–</w:t>
            </w:r>
            <w:r w:rsidR="00CA4B5D">
              <w:rPr>
                <w:rFonts w:ascii="Times New Roman" w:eastAsia="Calibri" w:hAnsi="Times New Roman" w:cs="Times New Roman"/>
                <w:color w:val="000000"/>
                <w:spacing w:val="2"/>
                <w:shd w:val="clear" w:color="auto" w:fill="FFFFFF"/>
                <w:lang w:eastAsia="ru-RU"/>
              </w:rPr>
              <w:t xml:space="preserve"> из </w:t>
            </w:r>
            <w:r w:rsidR="00CA4B5D" w:rsidRPr="00CA4B5D">
              <w:rPr>
                <w:rFonts w:ascii="Times New Roman" w:eastAsia="Calibri" w:hAnsi="Times New Roman" w:cs="Times New Roman"/>
                <w:color w:val="000000"/>
                <w:spacing w:val="2"/>
                <w:shd w:val="clear" w:color="auto" w:fill="FFFFFF"/>
                <w:lang w:eastAsia="ru-RU"/>
              </w:rPr>
              <w:t>х. Свидовский (Гребенниковский), Бригада № 1,</w:t>
            </w:r>
          </w:p>
          <w:p w:rsidR="00CA4B5D" w:rsidRPr="00CA4B5D" w:rsidRDefault="00CA4B5D" w:rsidP="00156CE5">
            <w:pPr>
              <w:widowControl w:val="0"/>
              <w:spacing w:after="0" w:line="240" w:lineRule="auto"/>
              <w:jc w:val="center"/>
              <w:rPr>
                <w:rFonts w:ascii="Times New Roman" w:eastAsia="Calibri" w:hAnsi="Times New Roman" w:cs="Times New Roman"/>
                <w:color w:val="000000"/>
                <w:spacing w:val="2"/>
                <w:shd w:val="clear" w:color="auto" w:fill="FFFFFF"/>
                <w:lang w:eastAsia="ru-RU"/>
              </w:rPr>
            </w:pPr>
            <w:r w:rsidRPr="00CA4B5D">
              <w:rPr>
                <w:rFonts w:ascii="Times New Roman" w:eastAsia="Calibri" w:hAnsi="Times New Roman" w:cs="Times New Roman"/>
                <w:color w:val="000000"/>
                <w:spacing w:val="2"/>
                <w:shd w:val="clear" w:color="auto" w:fill="FFFFFF"/>
                <w:lang w:eastAsia="ru-RU"/>
              </w:rPr>
              <w:t>х. Песковатская Лопатина, х. Четвертинский</w:t>
            </w:r>
          </w:p>
          <w:p w:rsidR="00CA4B5D" w:rsidRPr="00CA4B5D" w:rsidRDefault="00CA4B5D" w:rsidP="00156CE5">
            <w:pPr>
              <w:widowControl w:val="0"/>
              <w:spacing w:after="0" w:line="240" w:lineRule="auto"/>
              <w:jc w:val="center"/>
              <w:rPr>
                <w:rFonts w:ascii="Times New Roman" w:eastAsia="Calibri" w:hAnsi="Times New Roman" w:cs="Times New Roman"/>
                <w:noProof/>
                <w:spacing w:val="2"/>
                <w:shd w:val="clear" w:color="auto" w:fill="FFFFFF"/>
                <w:lang w:eastAsia="ru-RU"/>
              </w:rPr>
            </w:pPr>
            <w:r>
              <w:rPr>
                <w:rFonts w:ascii="Times New Roman" w:eastAsia="Calibri" w:hAnsi="Times New Roman" w:cs="Times New Roman"/>
                <w:color w:val="000000"/>
                <w:spacing w:val="2"/>
                <w:shd w:val="clear" w:color="auto" w:fill="FFFFFF"/>
                <w:lang w:eastAsia="ru-RU"/>
              </w:rPr>
              <w:t xml:space="preserve">в </w:t>
            </w:r>
            <w:r w:rsidRPr="00CA4B5D">
              <w:rPr>
                <w:rFonts w:ascii="Times New Roman" w:eastAsia="Calibri" w:hAnsi="Times New Roman" w:cs="Times New Roman"/>
                <w:color w:val="000000"/>
                <w:spacing w:val="2"/>
                <w:shd w:val="clear" w:color="auto" w:fill="FFFFFF"/>
                <w:lang w:eastAsia="ru-RU"/>
              </w:rPr>
              <w:t>ст. Шумилинская</w:t>
            </w:r>
          </w:p>
        </w:tc>
      </w:tr>
    </w:tbl>
    <w:p w:rsidR="00CA4B5D" w:rsidRPr="00CA4B5D" w:rsidRDefault="00CA4B5D" w:rsidP="00CA4B5D">
      <w:pPr>
        <w:spacing w:after="0" w:line="360" w:lineRule="auto"/>
        <w:ind w:firstLine="709"/>
        <w:jc w:val="both"/>
        <w:rPr>
          <w:rFonts w:ascii="Times New Roman" w:eastAsia="Times New Roman" w:hAnsi="Times New Roman" w:cs="Times New Roman"/>
          <w:sz w:val="26"/>
          <w:szCs w:val="26"/>
          <w:lang w:eastAsia="ru-RU"/>
        </w:rPr>
      </w:pPr>
    </w:p>
    <w:p w:rsidR="00CA4B5D" w:rsidRPr="00CA4B5D" w:rsidRDefault="00CA4B5D" w:rsidP="00156CE5">
      <w:pPr>
        <w:spacing w:after="0" w:line="360" w:lineRule="auto"/>
        <w:ind w:firstLine="709"/>
        <w:jc w:val="both"/>
        <w:rPr>
          <w:rFonts w:ascii="Times New Roman" w:eastAsia="Times New Roman" w:hAnsi="Times New Roman" w:cs="Times New Roman"/>
          <w:b/>
          <w:sz w:val="26"/>
          <w:szCs w:val="26"/>
          <w:lang w:eastAsia="ru-RU"/>
        </w:rPr>
      </w:pPr>
      <w:r w:rsidRPr="00CA4B5D">
        <w:rPr>
          <w:rFonts w:ascii="Times New Roman" w:eastAsia="Times New Roman" w:hAnsi="Times New Roman" w:cs="Times New Roman"/>
          <w:b/>
          <w:sz w:val="26"/>
          <w:szCs w:val="26"/>
          <w:lang w:eastAsia="ru-RU"/>
        </w:rPr>
        <w:t>Учреждения культуры</w:t>
      </w:r>
    </w:p>
    <w:p w:rsidR="00CA4B5D" w:rsidRPr="00CA4B5D" w:rsidRDefault="00CA4B5D" w:rsidP="00CA4B5D">
      <w:pPr>
        <w:spacing w:after="0" w:line="360" w:lineRule="auto"/>
        <w:ind w:firstLine="709"/>
        <w:jc w:val="both"/>
        <w:rPr>
          <w:rFonts w:ascii="Times New Roman" w:eastAsia="Times New Roman" w:hAnsi="Times New Roman" w:cs="Times New Roman"/>
          <w:sz w:val="26"/>
          <w:szCs w:val="26"/>
          <w:lang w:eastAsia="ru-RU"/>
        </w:rPr>
      </w:pPr>
      <w:r w:rsidRPr="00CA4B5D">
        <w:rPr>
          <w:rFonts w:ascii="Times New Roman" w:eastAsia="Times New Roman" w:hAnsi="Times New Roman" w:cs="Times New Roman"/>
          <w:sz w:val="26"/>
          <w:szCs w:val="26"/>
          <w:lang w:eastAsia="ru-RU"/>
        </w:rPr>
        <w:t>Учреждения культуры на территории Шумилинского сельского поселения представлены двум</w:t>
      </w:r>
      <w:r w:rsidR="007D7BC2">
        <w:rPr>
          <w:rFonts w:ascii="Times New Roman" w:eastAsia="Times New Roman" w:hAnsi="Times New Roman" w:cs="Times New Roman"/>
          <w:sz w:val="26"/>
          <w:szCs w:val="26"/>
          <w:lang w:eastAsia="ru-RU"/>
        </w:rPr>
        <w:t>я</w:t>
      </w:r>
      <w:r w:rsidRPr="00CA4B5D">
        <w:rPr>
          <w:rFonts w:ascii="Times New Roman" w:eastAsia="Times New Roman" w:hAnsi="Times New Roman" w:cs="Times New Roman"/>
          <w:sz w:val="26"/>
          <w:szCs w:val="26"/>
          <w:lang w:eastAsia="ru-RU"/>
        </w:rPr>
        <w:t xml:space="preserve"> сельскими Домами культуры и клубом (отделения муниципального бюджетного учреждения культуры Верхнедонского района «Межпоселенческий Дом культуры станицы Казанской», а также двумя сельскими библиотеками (Отделениями МБУК Верхнедонского района «МЦБ»).</w:t>
      </w:r>
    </w:p>
    <w:p w:rsidR="00CA4B5D" w:rsidRDefault="00CA4B5D" w:rsidP="00CA4B5D">
      <w:pPr>
        <w:spacing w:after="0" w:line="360" w:lineRule="auto"/>
        <w:ind w:firstLine="709"/>
        <w:jc w:val="both"/>
        <w:rPr>
          <w:rFonts w:ascii="Times New Roman" w:eastAsia="Times New Roman" w:hAnsi="Times New Roman" w:cs="Times New Roman"/>
          <w:sz w:val="26"/>
          <w:szCs w:val="26"/>
          <w:lang w:eastAsia="ru-RU"/>
        </w:rPr>
      </w:pPr>
      <w:r w:rsidRPr="00CA4B5D">
        <w:rPr>
          <w:rFonts w:ascii="Times New Roman" w:eastAsia="Times New Roman" w:hAnsi="Times New Roman" w:cs="Times New Roman"/>
          <w:sz w:val="26"/>
          <w:szCs w:val="26"/>
          <w:lang w:eastAsia="ru-RU"/>
        </w:rPr>
        <w:t>Общая вместимость клубных учреждений составляет 530 мест.</w:t>
      </w:r>
    </w:p>
    <w:p w:rsidR="00CA4B5D" w:rsidRPr="00CA4B5D" w:rsidRDefault="00CA4B5D" w:rsidP="00CA4B5D">
      <w:pPr>
        <w:spacing w:after="0" w:line="360" w:lineRule="auto"/>
        <w:ind w:firstLine="709"/>
        <w:jc w:val="both"/>
        <w:rPr>
          <w:rFonts w:ascii="Times New Roman" w:eastAsia="Times New Roman" w:hAnsi="Times New Roman" w:cs="Times New Roman"/>
          <w:sz w:val="26"/>
          <w:szCs w:val="26"/>
          <w:lang w:eastAsia="ru-RU"/>
        </w:rPr>
      </w:pPr>
      <w:r w:rsidRPr="00CA4B5D">
        <w:rPr>
          <w:rFonts w:ascii="Times New Roman" w:eastAsia="Times New Roman" w:hAnsi="Times New Roman" w:cs="Times New Roman"/>
          <w:sz w:val="26"/>
          <w:szCs w:val="26"/>
          <w:lang w:eastAsia="ru-RU"/>
        </w:rPr>
        <w:t xml:space="preserve">Таблица </w:t>
      </w:r>
      <w:r w:rsidRPr="00CA4B5D">
        <w:rPr>
          <w:rFonts w:ascii="Times New Roman" w:eastAsia="Times New Roman" w:hAnsi="Times New Roman" w:cs="Times New Roman"/>
          <w:sz w:val="26"/>
          <w:szCs w:val="26"/>
          <w:lang w:eastAsia="ru-RU"/>
        </w:rPr>
        <w:fldChar w:fldCharType="begin"/>
      </w:r>
      <w:r w:rsidRPr="00CA4B5D">
        <w:rPr>
          <w:rFonts w:ascii="Times New Roman" w:eastAsia="Times New Roman" w:hAnsi="Times New Roman" w:cs="Times New Roman"/>
          <w:sz w:val="26"/>
          <w:szCs w:val="26"/>
          <w:lang w:eastAsia="ru-RU"/>
        </w:rPr>
        <w:instrText xml:space="preserve"> SEQ Таблица \* ARABIC </w:instrText>
      </w:r>
      <w:r w:rsidRPr="00CA4B5D">
        <w:rPr>
          <w:rFonts w:ascii="Times New Roman" w:eastAsia="Times New Roman" w:hAnsi="Times New Roman" w:cs="Times New Roman"/>
          <w:sz w:val="26"/>
          <w:szCs w:val="26"/>
          <w:lang w:eastAsia="ru-RU"/>
        </w:rPr>
        <w:fldChar w:fldCharType="separate"/>
      </w:r>
      <w:r w:rsidR="003F3F07">
        <w:rPr>
          <w:rFonts w:ascii="Times New Roman" w:eastAsia="Times New Roman" w:hAnsi="Times New Roman" w:cs="Times New Roman"/>
          <w:noProof/>
          <w:sz w:val="26"/>
          <w:szCs w:val="26"/>
          <w:lang w:eastAsia="ru-RU"/>
        </w:rPr>
        <w:t>10</w:t>
      </w:r>
      <w:r w:rsidRPr="00CA4B5D">
        <w:rPr>
          <w:rFonts w:ascii="Times New Roman" w:eastAsia="Times New Roman" w:hAnsi="Times New Roman" w:cs="Times New Roman"/>
          <w:sz w:val="26"/>
          <w:szCs w:val="26"/>
          <w:lang w:eastAsia="ru-RU"/>
        </w:rPr>
        <w:fldChar w:fldCharType="end"/>
      </w:r>
      <w:r w:rsidRPr="00CA4B5D">
        <w:rPr>
          <w:rFonts w:ascii="Times New Roman" w:eastAsia="Times New Roman" w:hAnsi="Times New Roman" w:cs="Times New Roman"/>
          <w:sz w:val="26"/>
          <w:szCs w:val="26"/>
          <w:lang w:eastAsia="ru-RU"/>
        </w:rPr>
        <w:t xml:space="preserve"> </w:t>
      </w:r>
      <w:r w:rsidR="007D7BC2">
        <w:rPr>
          <w:rFonts w:ascii="Times New Roman" w:eastAsia="Times New Roman" w:hAnsi="Times New Roman" w:cs="Times New Roman"/>
          <w:bCs/>
          <w:iCs/>
          <w:sz w:val="26"/>
          <w:szCs w:val="26"/>
          <w:lang w:eastAsia="ru-RU"/>
        </w:rPr>
        <w:t>–</w:t>
      </w:r>
      <w:r w:rsidRPr="00CA4B5D">
        <w:rPr>
          <w:rFonts w:ascii="Times New Roman" w:eastAsia="Times New Roman" w:hAnsi="Times New Roman" w:cs="Times New Roman"/>
          <w:sz w:val="26"/>
          <w:szCs w:val="26"/>
          <w:lang w:eastAsia="ru-RU"/>
        </w:rPr>
        <w:t xml:space="preserve"> Характеристика учреждений культуры</w:t>
      </w:r>
    </w:p>
    <w:tbl>
      <w:tblPr>
        <w:tblW w:w="10021"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66"/>
        <w:gridCol w:w="5075"/>
        <w:gridCol w:w="2551"/>
        <w:gridCol w:w="1729"/>
      </w:tblGrid>
      <w:tr w:rsidR="00CA4B5D" w:rsidRPr="00CA4B5D" w:rsidTr="006E6740">
        <w:trPr>
          <w:trHeight w:val="510"/>
          <w:tblHeader/>
          <w:jc w:val="center"/>
        </w:trPr>
        <w:tc>
          <w:tcPr>
            <w:tcW w:w="666" w:type="dxa"/>
            <w:tcBorders>
              <w:top w:val="single" w:sz="4" w:space="0" w:color="auto"/>
              <w:bottom w:val="single" w:sz="4" w:space="0" w:color="auto"/>
              <w:right w:val="single" w:sz="4" w:space="0" w:color="auto"/>
            </w:tcBorders>
            <w:vAlign w:val="center"/>
          </w:tcPr>
          <w:p w:rsidR="00CA4B5D" w:rsidRPr="00CA4B5D" w:rsidRDefault="00CA4B5D" w:rsidP="00156CE5">
            <w:pPr>
              <w:suppressAutoHyphens/>
              <w:spacing w:after="0" w:line="240" w:lineRule="exact"/>
              <w:ind w:left="709" w:hanging="709"/>
              <w:jc w:val="center"/>
              <w:rPr>
                <w:rFonts w:ascii="Times New Roman" w:eastAsia="HGPMinchoL" w:hAnsi="Times New Roman" w:cs="Times New Roman"/>
                <w:lang w:eastAsia="ar-SA"/>
              </w:rPr>
            </w:pPr>
            <w:r w:rsidRPr="00CA4B5D">
              <w:rPr>
                <w:rFonts w:ascii="Times New Roman" w:eastAsia="HGPMinchoL" w:hAnsi="Times New Roman" w:cs="Times New Roman"/>
                <w:lang w:eastAsia="ar-SA"/>
              </w:rPr>
              <w:t>№</w:t>
            </w:r>
          </w:p>
          <w:p w:rsidR="00CA4B5D" w:rsidRPr="00CA4B5D" w:rsidRDefault="00CA4B5D" w:rsidP="00156CE5">
            <w:pPr>
              <w:suppressAutoHyphens/>
              <w:spacing w:after="0" w:line="240" w:lineRule="exact"/>
              <w:ind w:left="709" w:hanging="709"/>
              <w:jc w:val="center"/>
              <w:rPr>
                <w:rFonts w:ascii="Times New Roman" w:eastAsia="HGPMinchoL" w:hAnsi="Times New Roman" w:cs="Times New Roman"/>
                <w:kern w:val="16"/>
                <w:lang w:eastAsia="ar-SA"/>
              </w:rPr>
            </w:pPr>
            <w:r w:rsidRPr="00CA4B5D">
              <w:rPr>
                <w:rFonts w:ascii="Times New Roman" w:eastAsia="HGPMinchoL" w:hAnsi="Times New Roman" w:cs="Times New Roman"/>
                <w:lang w:eastAsia="ar-SA"/>
              </w:rPr>
              <w:t>п/п</w:t>
            </w:r>
          </w:p>
        </w:tc>
        <w:tc>
          <w:tcPr>
            <w:tcW w:w="5075" w:type="dxa"/>
            <w:tcBorders>
              <w:top w:val="single" w:sz="4" w:space="0" w:color="auto"/>
              <w:left w:val="single" w:sz="4" w:space="0" w:color="auto"/>
              <w:bottom w:val="single" w:sz="4" w:space="0" w:color="auto"/>
              <w:right w:val="single" w:sz="4" w:space="0" w:color="auto"/>
            </w:tcBorders>
            <w:vAlign w:val="center"/>
          </w:tcPr>
          <w:p w:rsidR="00CA4B5D" w:rsidRPr="00CA4B5D" w:rsidRDefault="00CA4B5D" w:rsidP="00156CE5">
            <w:pPr>
              <w:suppressAutoHyphens/>
              <w:spacing w:after="0" w:line="240" w:lineRule="exact"/>
              <w:jc w:val="center"/>
              <w:rPr>
                <w:rFonts w:ascii="Times New Roman" w:eastAsia="HGPMinchoL" w:hAnsi="Times New Roman" w:cs="Times New Roman"/>
                <w:kern w:val="16"/>
                <w:lang w:eastAsia="ar-SA"/>
              </w:rPr>
            </w:pPr>
            <w:r w:rsidRPr="00CA4B5D">
              <w:rPr>
                <w:rFonts w:ascii="Times New Roman" w:eastAsia="HGPMinchoL" w:hAnsi="Times New Roman" w:cs="Times New Roman"/>
                <w:lang w:eastAsia="ar-SA"/>
              </w:rPr>
              <w:t>Название</w:t>
            </w:r>
          </w:p>
        </w:tc>
        <w:tc>
          <w:tcPr>
            <w:tcW w:w="2551" w:type="dxa"/>
            <w:tcBorders>
              <w:top w:val="single" w:sz="4" w:space="0" w:color="auto"/>
              <w:left w:val="single" w:sz="4" w:space="0" w:color="auto"/>
              <w:bottom w:val="single" w:sz="4" w:space="0" w:color="auto"/>
              <w:right w:val="single" w:sz="4" w:space="0" w:color="auto"/>
            </w:tcBorders>
            <w:vAlign w:val="center"/>
          </w:tcPr>
          <w:p w:rsidR="00CA4B5D" w:rsidRPr="00CA4B5D" w:rsidRDefault="00CA4B5D" w:rsidP="00156CE5">
            <w:pPr>
              <w:suppressAutoHyphens/>
              <w:spacing w:after="0" w:line="240" w:lineRule="exact"/>
              <w:jc w:val="center"/>
              <w:rPr>
                <w:rFonts w:ascii="Times New Roman" w:eastAsia="HGPMinchoL" w:hAnsi="Times New Roman" w:cs="Times New Roman"/>
                <w:kern w:val="16"/>
                <w:lang w:eastAsia="ar-SA"/>
              </w:rPr>
            </w:pPr>
            <w:r w:rsidRPr="00CA4B5D">
              <w:rPr>
                <w:rFonts w:ascii="Times New Roman" w:eastAsia="HGPMinchoL" w:hAnsi="Times New Roman" w:cs="Times New Roman"/>
                <w:lang w:eastAsia="ar-SA"/>
              </w:rPr>
              <w:t>Адрес</w:t>
            </w:r>
          </w:p>
        </w:tc>
        <w:tc>
          <w:tcPr>
            <w:tcW w:w="1729" w:type="dxa"/>
            <w:tcBorders>
              <w:top w:val="single" w:sz="4" w:space="0" w:color="auto"/>
              <w:left w:val="single" w:sz="4" w:space="0" w:color="auto"/>
              <w:bottom w:val="single" w:sz="4" w:space="0" w:color="auto"/>
              <w:right w:val="single" w:sz="4" w:space="0" w:color="auto"/>
            </w:tcBorders>
            <w:vAlign w:val="center"/>
          </w:tcPr>
          <w:p w:rsidR="00CA4B5D" w:rsidRPr="00CA4B5D" w:rsidRDefault="00CA4B5D" w:rsidP="00156CE5">
            <w:pPr>
              <w:suppressAutoHyphens/>
              <w:spacing w:after="0" w:line="240" w:lineRule="exact"/>
              <w:jc w:val="center"/>
              <w:rPr>
                <w:rFonts w:ascii="Times New Roman" w:eastAsia="HGPMinchoL" w:hAnsi="Times New Roman" w:cs="Times New Roman"/>
                <w:kern w:val="16"/>
                <w:lang w:eastAsia="ar-SA"/>
              </w:rPr>
            </w:pPr>
            <w:r w:rsidRPr="00CA4B5D">
              <w:rPr>
                <w:rFonts w:ascii="Times New Roman" w:eastAsia="HGPMinchoL" w:hAnsi="Times New Roman" w:cs="Times New Roman"/>
                <w:lang w:eastAsia="ar-SA"/>
              </w:rPr>
              <w:t>Вместимость, мест</w:t>
            </w:r>
          </w:p>
        </w:tc>
      </w:tr>
      <w:tr w:rsidR="00CA4B5D" w:rsidRPr="00CA4B5D" w:rsidTr="006E6740">
        <w:trPr>
          <w:jc w:val="center"/>
        </w:trPr>
        <w:tc>
          <w:tcPr>
            <w:tcW w:w="666" w:type="dxa"/>
            <w:tcBorders>
              <w:top w:val="single" w:sz="4" w:space="0" w:color="auto"/>
              <w:bottom w:val="single" w:sz="4" w:space="0" w:color="auto"/>
              <w:right w:val="single" w:sz="4" w:space="0" w:color="auto"/>
            </w:tcBorders>
            <w:vAlign w:val="center"/>
          </w:tcPr>
          <w:p w:rsidR="00CA4B5D" w:rsidRPr="00CA4B5D" w:rsidRDefault="00CA4B5D" w:rsidP="007D4D30">
            <w:pPr>
              <w:numPr>
                <w:ilvl w:val="0"/>
                <w:numId w:val="19"/>
              </w:numPr>
              <w:suppressAutoHyphens/>
              <w:spacing w:after="0" w:line="240" w:lineRule="exact"/>
              <w:ind w:left="0" w:firstLine="170"/>
              <w:jc w:val="center"/>
              <w:rPr>
                <w:rFonts w:ascii="Times New Roman" w:eastAsia="HGPMinchoL" w:hAnsi="Times New Roman" w:cs="Times New Roman"/>
                <w:kern w:val="16"/>
                <w:lang w:eastAsia="ar-SA"/>
              </w:rPr>
            </w:pPr>
          </w:p>
        </w:tc>
        <w:tc>
          <w:tcPr>
            <w:tcW w:w="5075" w:type="dxa"/>
            <w:tcBorders>
              <w:top w:val="single" w:sz="4" w:space="0" w:color="auto"/>
              <w:left w:val="single" w:sz="4" w:space="0" w:color="auto"/>
              <w:bottom w:val="single" w:sz="4" w:space="0" w:color="auto"/>
              <w:right w:val="single" w:sz="4" w:space="0" w:color="auto"/>
            </w:tcBorders>
            <w:vAlign w:val="center"/>
          </w:tcPr>
          <w:p w:rsidR="00CA4B5D" w:rsidRPr="00CA4B5D" w:rsidRDefault="00CA4B5D" w:rsidP="00156CE5">
            <w:pPr>
              <w:widowControl w:val="0"/>
              <w:autoSpaceDE w:val="0"/>
              <w:autoSpaceDN w:val="0"/>
              <w:adjustRightInd w:val="0"/>
              <w:spacing w:after="0" w:line="240" w:lineRule="exact"/>
              <w:jc w:val="center"/>
              <w:rPr>
                <w:rFonts w:ascii="Times New Roman" w:eastAsia="Calibri" w:hAnsi="Times New Roman" w:cs="Times New Roman"/>
                <w:lang w:eastAsia="ru-RU"/>
              </w:rPr>
            </w:pPr>
            <w:r w:rsidRPr="00CA4B5D">
              <w:rPr>
                <w:rFonts w:ascii="Times New Roman" w:eastAsia="Calibri" w:hAnsi="Times New Roman" w:cs="Times New Roman"/>
                <w:lang w:eastAsia="ru-RU"/>
              </w:rPr>
              <w:t>Шумилинский сельский Дом культуры отделение муниципального бюджетного учреждения культуры Верхнедонского района «Межпоселенческий Дом культуры станицы Казанской»</w:t>
            </w:r>
          </w:p>
        </w:tc>
        <w:tc>
          <w:tcPr>
            <w:tcW w:w="2551" w:type="dxa"/>
            <w:tcBorders>
              <w:top w:val="single" w:sz="4" w:space="0" w:color="auto"/>
              <w:left w:val="single" w:sz="4" w:space="0" w:color="auto"/>
              <w:bottom w:val="single" w:sz="4" w:space="0" w:color="auto"/>
              <w:right w:val="single" w:sz="4" w:space="0" w:color="auto"/>
            </w:tcBorders>
            <w:vAlign w:val="center"/>
          </w:tcPr>
          <w:p w:rsidR="007D7BC2" w:rsidRDefault="00CA4B5D" w:rsidP="00156CE5">
            <w:pPr>
              <w:widowControl w:val="0"/>
              <w:autoSpaceDE w:val="0"/>
              <w:autoSpaceDN w:val="0"/>
              <w:adjustRightInd w:val="0"/>
              <w:spacing w:after="0" w:line="240" w:lineRule="exact"/>
              <w:jc w:val="center"/>
              <w:rPr>
                <w:rFonts w:ascii="Times New Roman" w:eastAsia="Calibri" w:hAnsi="Times New Roman" w:cs="Times New Roman"/>
                <w:lang w:eastAsia="ru-RU"/>
              </w:rPr>
            </w:pPr>
            <w:r w:rsidRPr="00CA4B5D">
              <w:rPr>
                <w:rFonts w:ascii="Times New Roman" w:eastAsia="Calibri" w:hAnsi="Times New Roman" w:cs="Times New Roman"/>
                <w:lang w:eastAsia="ru-RU"/>
              </w:rPr>
              <w:t>Верхнедонской район,</w:t>
            </w:r>
          </w:p>
          <w:p w:rsidR="007D7BC2" w:rsidRDefault="00CA4B5D" w:rsidP="00156CE5">
            <w:pPr>
              <w:widowControl w:val="0"/>
              <w:autoSpaceDE w:val="0"/>
              <w:autoSpaceDN w:val="0"/>
              <w:adjustRightInd w:val="0"/>
              <w:spacing w:after="0" w:line="240" w:lineRule="exact"/>
              <w:jc w:val="center"/>
              <w:rPr>
                <w:rFonts w:ascii="Times New Roman" w:eastAsia="Calibri" w:hAnsi="Times New Roman" w:cs="Times New Roman"/>
                <w:lang w:eastAsia="ru-RU"/>
              </w:rPr>
            </w:pPr>
            <w:r w:rsidRPr="00CA4B5D">
              <w:rPr>
                <w:rFonts w:ascii="Times New Roman" w:eastAsia="Calibri" w:hAnsi="Times New Roman" w:cs="Times New Roman"/>
                <w:lang w:eastAsia="ru-RU"/>
              </w:rPr>
              <w:t>ст. Шумилинская,</w:t>
            </w:r>
          </w:p>
          <w:p w:rsidR="00CA4B5D" w:rsidRPr="00CA4B5D" w:rsidRDefault="00CA4B5D" w:rsidP="00156CE5">
            <w:pPr>
              <w:widowControl w:val="0"/>
              <w:autoSpaceDE w:val="0"/>
              <w:autoSpaceDN w:val="0"/>
              <w:adjustRightInd w:val="0"/>
              <w:spacing w:after="0" w:line="240" w:lineRule="exact"/>
              <w:jc w:val="center"/>
              <w:rPr>
                <w:rFonts w:ascii="Times New Roman" w:eastAsia="Calibri" w:hAnsi="Times New Roman" w:cs="Times New Roman"/>
                <w:lang w:eastAsia="ru-RU"/>
              </w:rPr>
            </w:pPr>
            <w:r w:rsidRPr="00CA4B5D">
              <w:rPr>
                <w:rFonts w:ascii="Times New Roman" w:eastAsia="Calibri" w:hAnsi="Times New Roman" w:cs="Times New Roman"/>
                <w:lang w:eastAsia="ru-RU"/>
              </w:rPr>
              <w:t>ул. Ленина, 6</w:t>
            </w:r>
          </w:p>
        </w:tc>
        <w:tc>
          <w:tcPr>
            <w:tcW w:w="1729" w:type="dxa"/>
            <w:tcBorders>
              <w:top w:val="single" w:sz="4" w:space="0" w:color="auto"/>
              <w:left w:val="single" w:sz="4" w:space="0" w:color="auto"/>
              <w:bottom w:val="single" w:sz="4" w:space="0" w:color="auto"/>
              <w:right w:val="single" w:sz="4" w:space="0" w:color="auto"/>
            </w:tcBorders>
            <w:vAlign w:val="center"/>
          </w:tcPr>
          <w:p w:rsidR="00CA4B5D" w:rsidRPr="00CA4B5D" w:rsidRDefault="00CA4B5D" w:rsidP="00156CE5">
            <w:pPr>
              <w:spacing w:after="0" w:line="240" w:lineRule="exact"/>
              <w:jc w:val="center"/>
              <w:rPr>
                <w:rFonts w:ascii="Times New Roman" w:eastAsia="Calibri" w:hAnsi="Times New Roman" w:cs="Times New Roman"/>
                <w:kern w:val="16"/>
              </w:rPr>
            </w:pPr>
            <w:r w:rsidRPr="00CA4B5D">
              <w:rPr>
                <w:rFonts w:ascii="Times New Roman" w:eastAsia="Calibri" w:hAnsi="Times New Roman" w:cs="Times New Roman"/>
                <w:kern w:val="16"/>
              </w:rPr>
              <w:t>230</w:t>
            </w:r>
          </w:p>
        </w:tc>
      </w:tr>
      <w:tr w:rsidR="00CA4B5D" w:rsidRPr="00CA4B5D" w:rsidTr="006E6740">
        <w:trPr>
          <w:jc w:val="center"/>
        </w:trPr>
        <w:tc>
          <w:tcPr>
            <w:tcW w:w="666" w:type="dxa"/>
            <w:tcBorders>
              <w:top w:val="single" w:sz="4" w:space="0" w:color="auto"/>
              <w:bottom w:val="single" w:sz="4" w:space="0" w:color="auto"/>
              <w:right w:val="single" w:sz="4" w:space="0" w:color="auto"/>
            </w:tcBorders>
            <w:vAlign w:val="center"/>
          </w:tcPr>
          <w:p w:rsidR="00CA4B5D" w:rsidRPr="00CA4B5D" w:rsidRDefault="00CA4B5D" w:rsidP="007D4D30">
            <w:pPr>
              <w:numPr>
                <w:ilvl w:val="0"/>
                <w:numId w:val="19"/>
              </w:numPr>
              <w:suppressAutoHyphens/>
              <w:spacing w:after="0" w:line="240" w:lineRule="exact"/>
              <w:ind w:left="0" w:firstLine="170"/>
              <w:jc w:val="center"/>
              <w:rPr>
                <w:rFonts w:ascii="Times New Roman" w:eastAsia="HGPMinchoL" w:hAnsi="Times New Roman" w:cs="Times New Roman"/>
                <w:kern w:val="16"/>
                <w:lang w:eastAsia="ar-SA"/>
              </w:rPr>
            </w:pPr>
          </w:p>
        </w:tc>
        <w:tc>
          <w:tcPr>
            <w:tcW w:w="5075" w:type="dxa"/>
            <w:tcBorders>
              <w:top w:val="single" w:sz="4" w:space="0" w:color="auto"/>
              <w:left w:val="single" w:sz="4" w:space="0" w:color="auto"/>
              <w:bottom w:val="single" w:sz="4" w:space="0" w:color="auto"/>
              <w:right w:val="single" w:sz="4" w:space="0" w:color="auto"/>
            </w:tcBorders>
            <w:vAlign w:val="center"/>
          </w:tcPr>
          <w:p w:rsidR="00CA4B5D" w:rsidRPr="00CA4B5D" w:rsidRDefault="00CA4B5D" w:rsidP="00156CE5">
            <w:pPr>
              <w:widowControl w:val="0"/>
              <w:autoSpaceDE w:val="0"/>
              <w:autoSpaceDN w:val="0"/>
              <w:adjustRightInd w:val="0"/>
              <w:spacing w:after="0" w:line="240" w:lineRule="exact"/>
              <w:jc w:val="center"/>
              <w:rPr>
                <w:rFonts w:ascii="Times New Roman" w:eastAsia="Calibri" w:hAnsi="Times New Roman" w:cs="Times New Roman"/>
                <w:lang w:eastAsia="ru-RU"/>
              </w:rPr>
            </w:pPr>
            <w:r w:rsidRPr="00CA4B5D">
              <w:rPr>
                <w:rFonts w:ascii="Times New Roman" w:eastAsia="Calibri" w:hAnsi="Times New Roman" w:cs="Times New Roman"/>
                <w:lang w:eastAsia="ru-RU"/>
              </w:rPr>
              <w:t>Новониколаевский сельский Дом культуры отделение муниципального бюджетного учреждения культуры Верхнедонского района «Межпоселенческий Дом культуры станицы Казанской»</w:t>
            </w:r>
          </w:p>
        </w:tc>
        <w:tc>
          <w:tcPr>
            <w:tcW w:w="2551" w:type="dxa"/>
            <w:tcBorders>
              <w:top w:val="single" w:sz="4" w:space="0" w:color="auto"/>
              <w:left w:val="single" w:sz="4" w:space="0" w:color="auto"/>
              <w:bottom w:val="single" w:sz="4" w:space="0" w:color="auto"/>
              <w:right w:val="single" w:sz="4" w:space="0" w:color="auto"/>
            </w:tcBorders>
            <w:vAlign w:val="center"/>
          </w:tcPr>
          <w:p w:rsidR="007D7BC2" w:rsidRDefault="00CA4B5D" w:rsidP="00156CE5">
            <w:pPr>
              <w:widowControl w:val="0"/>
              <w:autoSpaceDE w:val="0"/>
              <w:autoSpaceDN w:val="0"/>
              <w:adjustRightInd w:val="0"/>
              <w:spacing w:after="0" w:line="240" w:lineRule="exact"/>
              <w:jc w:val="center"/>
              <w:rPr>
                <w:rFonts w:ascii="Times New Roman" w:eastAsia="Calibri" w:hAnsi="Times New Roman" w:cs="Times New Roman"/>
                <w:lang w:eastAsia="ru-RU"/>
              </w:rPr>
            </w:pPr>
            <w:r w:rsidRPr="00CA4B5D">
              <w:rPr>
                <w:rFonts w:ascii="Times New Roman" w:eastAsia="Calibri" w:hAnsi="Times New Roman" w:cs="Times New Roman"/>
                <w:lang w:eastAsia="ru-RU"/>
              </w:rPr>
              <w:t>Верхнедонской район,</w:t>
            </w:r>
          </w:p>
          <w:p w:rsidR="007D7BC2" w:rsidRDefault="00CA4B5D" w:rsidP="00156CE5">
            <w:pPr>
              <w:widowControl w:val="0"/>
              <w:autoSpaceDE w:val="0"/>
              <w:autoSpaceDN w:val="0"/>
              <w:adjustRightInd w:val="0"/>
              <w:spacing w:after="0" w:line="240" w:lineRule="exact"/>
              <w:jc w:val="center"/>
              <w:rPr>
                <w:rFonts w:ascii="Times New Roman" w:eastAsia="Calibri" w:hAnsi="Times New Roman" w:cs="Times New Roman"/>
                <w:lang w:eastAsia="ru-RU"/>
              </w:rPr>
            </w:pPr>
            <w:r w:rsidRPr="00CA4B5D">
              <w:rPr>
                <w:rFonts w:ascii="Times New Roman" w:eastAsia="Calibri" w:hAnsi="Times New Roman" w:cs="Times New Roman"/>
                <w:lang w:eastAsia="ru-RU"/>
              </w:rPr>
              <w:t>х.</w:t>
            </w:r>
            <w:r w:rsidR="007D7BC2">
              <w:rPr>
                <w:rFonts w:ascii="Times New Roman" w:eastAsia="Calibri" w:hAnsi="Times New Roman" w:cs="Times New Roman"/>
                <w:lang w:eastAsia="ru-RU"/>
              </w:rPr>
              <w:t xml:space="preserve"> </w:t>
            </w:r>
            <w:r w:rsidRPr="00CA4B5D">
              <w:rPr>
                <w:rFonts w:ascii="Times New Roman" w:eastAsia="Calibri" w:hAnsi="Times New Roman" w:cs="Times New Roman"/>
                <w:lang w:eastAsia="ru-RU"/>
              </w:rPr>
              <w:t>Новониколаевский, Площадь Центральная,</w:t>
            </w:r>
          </w:p>
          <w:p w:rsidR="00CA4B5D" w:rsidRPr="00CA4B5D" w:rsidRDefault="00CA4B5D" w:rsidP="00156CE5">
            <w:pPr>
              <w:widowControl w:val="0"/>
              <w:autoSpaceDE w:val="0"/>
              <w:autoSpaceDN w:val="0"/>
              <w:adjustRightInd w:val="0"/>
              <w:spacing w:after="0" w:line="240" w:lineRule="exact"/>
              <w:jc w:val="center"/>
              <w:rPr>
                <w:rFonts w:ascii="Times New Roman" w:eastAsia="Calibri" w:hAnsi="Times New Roman" w:cs="Times New Roman"/>
                <w:lang w:eastAsia="ru-RU"/>
              </w:rPr>
            </w:pPr>
            <w:r w:rsidRPr="00CA4B5D">
              <w:rPr>
                <w:rFonts w:ascii="Times New Roman" w:eastAsia="Calibri" w:hAnsi="Times New Roman" w:cs="Times New Roman"/>
                <w:lang w:eastAsia="ru-RU"/>
              </w:rPr>
              <w:t>д. 4</w:t>
            </w:r>
          </w:p>
        </w:tc>
        <w:tc>
          <w:tcPr>
            <w:tcW w:w="1729" w:type="dxa"/>
            <w:tcBorders>
              <w:top w:val="single" w:sz="4" w:space="0" w:color="auto"/>
              <w:left w:val="single" w:sz="4" w:space="0" w:color="auto"/>
              <w:bottom w:val="single" w:sz="4" w:space="0" w:color="auto"/>
              <w:right w:val="single" w:sz="4" w:space="0" w:color="auto"/>
            </w:tcBorders>
            <w:vAlign w:val="center"/>
          </w:tcPr>
          <w:p w:rsidR="00CA4B5D" w:rsidRPr="00CA4B5D" w:rsidRDefault="00CA4B5D" w:rsidP="00156CE5">
            <w:pPr>
              <w:spacing w:after="0" w:line="240" w:lineRule="exact"/>
              <w:jc w:val="center"/>
              <w:rPr>
                <w:rFonts w:ascii="Times New Roman" w:eastAsia="Calibri" w:hAnsi="Times New Roman" w:cs="Times New Roman"/>
                <w:kern w:val="16"/>
              </w:rPr>
            </w:pPr>
            <w:r w:rsidRPr="00CA4B5D">
              <w:rPr>
                <w:rFonts w:ascii="Times New Roman" w:eastAsia="Calibri" w:hAnsi="Times New Roman" w:cs="Times New Roman"/>
                <w:kern w:val="16"/>
              </w:rPr>
              <w:t>250</w:t>
            </w:r>
          </w:p>
        </w:tc>
      </w:tr>
      <w:tr w:rsidR="00CA4B5D" w:rsidRPr="00CA4B5D" w:rsidTr="006E6740">
        <w:trPr>
          <w:jc w:val="center"/>
        </w:trPr>
        <w:tc>
          <w:tcPr>
            <w:tcW w:w="666" w:type="dxa"/>
            <w:tcBorders>
              <w:top w:val="single" w:sz="4" w:space="0" w:color="auto"/>
              <w:bottom w:val="single" w:sz="4" w:space="0" w:color="auto"/>
              <w:right w:val="single" w:sz="4" w:space="0" w:color="auto"/>
            </w:tcBorders>
            <w:vAlign w:val="center"/>
          </w:tcPr>
          <w:p w:rsidR="00CA4B5D" w:rsidRPr="00CA4B5D" w:rsidRDefault="00CA4B5D" w:rsidP="007D4D30">
            <w:pPr>
              <w:numPr>
                <w:ilvl w:val="0"/>
                <w:numId w:val="19"/>
              </w:numPr>
              <w:suppressAutoHyphens/>
              <w:spacing w:after="0" w:line="240" w:lineRule="exact"/>
              <w:ind w:left="0" w:firstLine="170"/>
              <w:jc w:val="center"/>
              <w:rPr>
                <w:rFonts w:ascii="Times New Roman" w:eastAsia="HGPMinchoL" w:hAnsi="Times New Roman" w:cs="Times New Roman"/>
                <w:kern w:val="16"/>
                <w:lang w:eastAsia="ar-SA"/>
              </w:rPr>
            </w:pPr>
          </w:p>
        </w:tc>
        <w:tc>
          <w:tcPr>
            <w:tcW w:w="5075" w:type="dxa"/>
            <w:tcBorders>
              <w:top w:val="single" w:sz="4" w:space="0" w:color="auto"/>
              <w:left w:val="single" w:sz="4" w:space="0" w:color="auto"/>
              <w:bottom w:val="single" w:sz="4" w:space="0" w:color="auto"/>
              <w:right w:val="single" w:sz="4" w:space="0" w:color="auto"/>
            </w:tcBorders>
            <w:vAlign w:val="center"/>
          </w:tcPr>
          <w:p w:rsidR="00CA4B5D" w:rsidRPr="00CA4B5D" w:rsidRDefault="00CA4B5D" w:rsidP="00156CE5">
            <w:pPr>
              <w:widowControl w:val="0"/>
              <w:autoSpaceDE w:val="0"/>
              <w:autoSpaceDN w:val="0"/>
              <w:adjustRightInd w:val="0"/>
              <w:spacing w:after="0" w:line="240" w:lineRule="exact"/>
              <w:jc w:val="center"/>
              <w:rPr>
                <w:rFonts w:ascii="Times New Roman" w:eastAsia="Calibri" w:hAnsi="Times New Roman" w:cs="Times New Roman"/>
                <w:lang w:eastAsia="ru-RU"/>
              </w:rPr>
            </w:pPr>
            <w:r w:rsidRPr="00CA4B5D">
              <w:rPr>
                <w:rFonts w:ascii="Times New Roman" w:eastAsia="Calibri" w:hAnsi="Times New Roman" w:cs="Times New Roman"/>
                <w:lang w:eastAsia="ru-RU"/>
              </w:rPr>
              <w:t>Раскольный сельский клуб отделение муниципального бюджетного учреждения культуры Верхнедонского района «Межпоселенческий Дом культуры станицы Казанской»</w:t>
            </w:r>
          </w:p>
        </w:tc>
        <w:tc>
          <w:tcPr>
            <w:tcW w:w="2551" w:type="dxa"/>
            <w:tcBorders>
              <w:top w:val="single" w:sz="4" w:space="0" w:color="auto"/>
              <w:left w:val="single" w:sz="4" w:space="0" w:color="auto"/>
              <w:bottom w:val="single" w:sz="4" w:space="0" w:color="auto"/>
              <w:right w:val="single" w:sz="4" w:space="0" w:color="auto"/>
            </w:tcBorders>
            <w:vAlign w:val="center"/>
          </w:tcPr>
          <w:p w:rsidR="007D7BC2" w:rsidRDefault="00CA4B5D" w:rsidP="00156CE5">
            <w:pPr>
              <w:widowControl w:val="0"/>
              <w:autoSpaceDE w:val="0"/>
              <w:autoSpaceDN w:val="0"/>
              <w:adjustRightInd w:val="0"/>
              <w:spacing w:after="0" w:line="240" w:lineRule="exact"/>
              <w:jc w:val="center"/>
              <w:rPr>
                <w:rFonts w:ascii="Times New Roman" w:eastAsia="Calibri" w:hAnsi="Times New Roman" w:cs="Times New Roman"/>
                <w:lang w:eastAsia="ru-RU"/>
              </w:rPr>
            </w:pPr>
            <w:r w:rsidRPr="00CA4B5D">
              <w:rPr>
                <w:rFonts w:ascii="Times New Roman" w:eastAsia="Calibri" w:hAnsi="Times New Roman" w:cs="Times New Roman"/>
                <w:lang w:eastAsia="ru-RU"/>
              </w:rPr>
              <w:t>Верхнедонской район,</w:t>
            </w:r>
          </w:p>
          <w:p w:rsidR="007D7BC2" w:rsidRDefault="00CA4B5D" w:rsidP="00156CE5">
            <w:pPr>
              <w:widowControl w:val="0"/>
              <w:autoSpaceDE w:val="0"/>
              <w:autoSpaceDN w:val="0"/>
              <w:adjustRightInd w:val="0"/>
              <w:spacing w:after="0" w:line="240" w:lineRule="exact"/>
              <w:jc w:val="center"/>
              <w:rPr>
                <w:rFonts w:ascii="Times New Roman" w:eastAsia="Calibri" w:hAnsi="Times New Roman" w:cs="Times New Roman"/>
                <w:lang w:eastAsia="ru-RU"/>
              </w:rPr>
            </w:pPr>
            <w:r w:rsidRPr="00CA4B5D">
              <w:rPr>
                <w:rFonts w:ascii="Times New Roman" w:eastAsia="Calibri" w:hAnsi="Times New Roman" w:cs="Times New Roman"/>
                <w:lang w:eastAsia="ru-RU"/>
              </w:rPr>
              <w:t>х. Раскольный,</w:t>
            </w:r>
          </w:p>
          <w:p w:rsidR="00CA4B5D" w:rsidRPr="00CA4B5D" w:rsidRDefault="00CA4B5D" w:rsidP="00156CE5">
            <w:pPr>
              <w:widowControl w:val="0"/>
              <w:autoSpaceDE w:val="0"/>
              <w:autoSpaceDN w:val="0"/>
              <w:adjustRightInd w:val="0"/>
              <w:spacing w:after="0" w:line="240" w:lineRule="exact"/>
              <w:jc w:val="center"/>
              <w:rPr>
                <w:rFonts w:ascii="Times New Roman" w:eastAsia="Calibri" w:hAnsi="Times New Roman" w:cs="Times New Roman"/>
                <w:lang w:eastAsia="ru-RU"/>
              </w:rPr>
            </w:pPr>
            <w:r w:rsidRPr="00CA4B5D">
              <w:rPr>
                <w:rFonts w:ascii="Times New Roman" w:eastAsia="Calibri" w:hAnsi="Times New Roman" w:cs="Times New Roman"/>
                <w:lang w:eastAsia="ru-RU"/>
              </w:rPr>
              <w:t>ул. Раскольная, д 33</w:t>
            </w:r>
          </w:p>
        </w:tc>
        <w:tc>
          <w:tcPr>
            <w:tcW w:w="1729" w:type="dxa"/>
            <w:tcBorders>
              <w:top w:val="single" w:sz="4" w:space="0" w:color="auto"/>
              <w:left w:val="single" w:sz="4" w:space="0" w:color="auto"/>
              <w:bottom w:val="single" w:sz="4" w:space="0" w:color="auto"/>
              <w:right w:val="single" w:sz="4" w:space="0" w:color="auto"/>
            </w:tcBorders>
            <w:vAlign w:val="center"/>
          </w:tcPr>
          <w:p w:rsidR="00CA4B5D" w:rsidRPr="00CA4B5D" w:rsidRDefault="00CA4B5D" w:rsidP="00156CE5">
            <w:pPr>
              <w:spacing w:after="0" w:line="240" w:lineRule="exact"/>
              <w:jc w:val="center"/>
              <w:rPr>
                <w:rFonts w:ascii="Times New Roman" w:eastAsia="Calibri" w:hAnsi="Times New Roman" w:cs="Times New Roman"/>
                <w:kern w:val="16"/>
              </w:rPr>
            </w:pPr>
            <w:r w:rsidRPr="00CA4B5D">
              <w:rPr>
                <w:rFonts w:ascii="Times New Roman" w:eastAsia="Calibri" w:hAnsi="Times New Roman" w:cs="Times New Roman"/>
                <w:kern w:val="16"/>
              </w:rPr>
              <w:t>50</w:t>
            </w:r>
          </w:p>
        </w:tc>
      </w:tr>
      <w:tr w:rsidR="00CA4B5D" w:rsidRPr="00CA4B5D" w:rsidTr="006E6740">
        <w:trPr>
          <w:jc w:val="center"/>
        </w:trPr>
        <w:tc>
          <w:tcPr>
            <w:tcW w:w="666" w:type="dxa"/>
            <w:tcBorders>
              <w:top w:val="single" w:sz="4" w:space="0" w:color="auto"/>
              <w:bottom w:val="single" w:sz="4" w:space="0" w:color="auto"/>
              <w:right w:val="single" w:sz="4" w:space="0" w:color="auto"/>
            </w:tcBorders>
            <w:vAlign w:val="center"/>
          </w:tcPr>
          <w:p w:rsidR="00CA4B5D" w:rsidRPr="00CA4B5D" w:rsidRDefault="00CA4B5D" w:rsidP="007D4D30">
            <w:pPr>
              <w:numPr>
                <w:ilvl w:val="0"/>
                <w:numId w:val="19"/>
              </w:numPr>
              <w:suppressAutoHyphens/>
              <w:spacing w:after="0" w:line="240" w:lineRule="exact"/>
              <w:ind w:left="0" w:firstLine="170"/>
              <w:jc w:val="center"/>
              <w:rPr>
                <w:rFonts w:ascii="Times New Roman" w:eastAsia="HGPMinchoL" w:hAnsi="Times New Roman" w:cs="Times New Roman"/>
                <w:kern w:val="16"/>
                <w:lang w:eastAsia="ar-SA"/>
              </w:rPr>
            </w:pPr>
          </w:p>
        </w:tc>
        <w:tc>
          <w:tcPr>
            <w:tcW w:w="5075" w:type="dxa"/>
            <w:tcBorders>
              <w:top w:val="single" w:sz="4" w:space="0" w:color="auto"/>
              <w:left w:val="single" w:sz="4" w:space="0" w:color="auto"/>
              <w:bottom w:val="single" w:sz="4" w:space="0" w:color="auto"/>
              <w:right w:val="single" w:sz="4" w:space="0" w:color="auto"/>
            </w:tcBorders>
            <w:vAlign w:val="center"/>
          </w:tcPr>
          <w:p w:rsidR="00CA4B5D" w:rsidRPr="00CA4B5D" w:rsidRDefault="00CA4B5D" w:rsidP="00156CE5">
            <w:pPr>
              <w:spacing w:after="0" w:line="240" w:lineRule="exact"/>
              <w:jc w:val="center"/>
              <w:rPr>
                <w:rFonts w:ascii="Times New Roman" w:eastAsia="Calibri" w:hAnsi="Times New Roman" w:cs="Times New Roman"/>
                <w:kern w:val="16"/>
              </w:rPr>
            </w:pPr>
            <w:r w:rsidRPr="00CA4B5D">
              <w:rPr>
                <w:rFonts w:ascii="Times New Roman" w:eastAsia="Calibri" w:hAnsi="Times New Roman" w:cs="Times New Roman"/>
                <w:kern w:val="16"/>
              </w:rPr>
              <w:t>Отделение МБУК Верхнедонского района «МЦБ» Новониколаевская сельская библиотека</w:t>
            </w:r>
          </w:p>
        </w:tc>
        <w:tc>
          <w:tcPr>
            <w:tcW w:w="2551" w:type="dxa"/>
            <w:tcBorders>
              <w:top w:val="single" w:sz="4" w:space="0" w:color="auto"/>
              <w:left w:val="single" w:sz="4" w:space="0" w:color="auto"/>
              <w:bottom w:val="single" w:sz="4" w:space="0" w:color="auto"/>
              <w:right w:val="single" w:sz="4" w:space="0" w:color="auto"/>
            </w:tcBorders>
            <w:vAlign w:val="center"/>
          </w:tcPr>
          <w:p w:rsidR="007D7BC2" w:rsidRDefault="00CA4B5D" w:rsidP="00156CE5">
            <w:pPr>
              <w:spacing w:after="0" w:line="240" w:lineRule="exact"/>
              <w:jc w:val="center"/>
              <w:rPr>
                <w:rFonts w:ascii="Times New Roman" w:eastAsia="Calibri" w:hAnsi="Times New Roman" w:cs="Times New Roman"/>
                <w:lang w:eastAsia="ru-RU"/>
              </w:rPr>
            </w:pPr>
            <w:r w:rsidRPr="00CA4B5D">
              <w:rPr>
                <w:rFonts w:ascii="Times New Roman" w:eastAsia="Calibri" w:hAnsi="Times New Roman" w:cs="Times New Roman"/>
                <w:lang w:eastAsia="ru-RU"/>
              </w:rPr>
              <w:t>Верхнедонской район,</w:t>
            </w:r>
          </w:p>
          <w:p w:rsidR="007D7BC2" w:rsidRDefault="00CA4B5D" w:rsidP="00156CE5">
            <w:pPr>
              <w:spacing w:after="0" w:line="240" w:lineRule="exact"/>
              <w:jc w:val="center"/>
              <w:rPr>
                <w:rFonts w:ascii="Times New Roman" w:eastAsia="Calibri" w:hAnsi="Times New Roman" w:cs="Times New Roman"/>
                <w:kern w:val="16"/>
              </w:rPr>
            </w:pPr>
            <w:r w:rsidRPr="00CA4B5D">
              <w:rPr>
                <w:rFonts w:ascii="Times New Roman" w:eastAsia="Calibri" w:hAnsi="Times New Roman" w:cs="Times New Roman"/>
                <w:kern w:val="16"/>
              </w:rPr>
              <w:t>х. Новониколаевский,</w:t>
            </w:r>
          </w:p>
          <w:p w:rsidR="00CA4B5D" w:rsidRPr="00CA4B5D" w:rsidRDefault="00CA4B5D" w:rsidP="00156CE5">
            <w:pPr>
              <w:spacing w:after="0" w:line="240" w:lineRule="exact"/>
              <w:jc w:val="center"/>
              <w:rPr>
                <w:rFonts w:ascii="Times New Roman" w:eastAsia="Calibri" w:hAnsi="Times New Roman" w:cs="Times New Roman"/>
                <w:kern w:val="16"/>
              </w:rPr>
            </w:pPr>
            <w:r w:rsidRPr="00CA4B5D">
              <w:rPr>
                <w:rFonts w:ascii="Times New Roman" w:eastAsia="Calibri" w:hAnsi="Times New Roman" w:cs="Times New Roman"/>
                <w:kern w:val="16"/>
              </w:rPr>
              <w:t>ул. Центральная, 4</w:t>
            </w:r>
          </w:p>
        </w:tc>
        <w:tc>
          <w:tcPr>
            <w:tcW w:w="1729" w:type="dxa"/>
            <w:tcBorders>
              <w:top w:val="single" w:sz="4" w:space="0" w:color="auto"/>
              <w:left w:val="single" w:sz="4" w:space="0" w:color="auto"/>
              <w:bottom w:val="single" w:sz="4" w:space="0" w:color="auto"/>
              <w:right w:val="single" w:sz="4" w:space="0" w:color="auto"/>
            </w:tcBorders>
            <w:vAlign w:val="center"/>
          </w:tcPr>
          <w:p w:rsidR="00CA4B5D" w:rsidRPr="00CA4B5D" w:rsidRDefault="00CA4B5D" w:rsidP="00156CE5">
            <w:pPr>
              <w:spacing w:after="0" w:line="240" w:lineRule="exact"/>
              <w:jc w:val="center"/>
              <w:rPr>
                <w:rFonts w:ascii="Times New Roman" w:eastAsia="Calibri" w:hAnsi="Times New Roman" w:cs="Times New Roman"/>
                <w:kern w:val="16"/>
              </w:rPr>
            </w:pPr>
            <w:r w:rsidRPr="00CA4B5D">
              <w:rPr>
                <w:rFonts w:ascii="Times New Roman" w:eastAsia="Calibri" w:hAnsi="Times New Roman" w:cs="Times New Roman"/>
                <w:kern w:val="16"/>
              </w:rPr>
              <w:t>25</w:t>
            </w:r>
          </w:p>
        </w:tc>
      </w:tr>
      <w:tr w:rsidR="00CA4B5D" w:rsidRPr="00CA4B5D" w:rsidTr="006E6740">
        <w:trPr>
          <w:jc w:val="center"/>
        </w:trPr>
        <w:tc>
          <w:tcPr>
            <w:tcW w:w="666" w:type="dxa"/>
            <w:tcBorders>
              <w:top w:val="single" w:sz="4" w:space="0" w:color="auto"/>
              <w:bottom w:val="single" w:sz="4" w:space="0" w:color="auto"/>
              <w:right w:val="single" w:sz="4" w:space="0" w:color="auto"/>
            </w:tcBorders>
            <w:vAlign w:val="center"/>
          </w:tcPr>
          <w:p w:rsidR="00CA4B5D" w:rsidRPr="00CA4B5D" w:rsidRDefault="00CA4B5D" w:rsidP="007D4D30">
            <w:pPr>
              <w:numPr>
                <w:ilvl w:val="0"/>
                <w:numId w:val="19"/>
              </w:numPr>
              <w:suppressAutoHyphens/>
              <w:spacing w:after="0" w:line="240" w:lineRule="exact"/>
              <w:ind w:left="0" w:firstLine="170"/>
              <w:jc w:val="center"/>
              <w:rPr>
                <w:rFonts w:ascii="Times New Roman" w:eastAsia="HGPMinchoL" w:hAnsi="Times New Roman" w:cs="Times New Roman"/>
                <w:kern w:val="16"/>
                <w:lang w:eastAsia="ar-SA"/>
              </w:rPr>
            </w:pPr>
          </w:p>
        </w:tc>
        <w:tc>
          <w:tcPr>
            <w:tcW w:w="5075" w:type="dxa"/>
            <w:tcBorders>
              <w:top w:val="single" w:sz="4" w:space="0" w:color="auto"/>
              <w:left w:val="single" w:sz="4" w:space="0" w:color="auto"/>
              <w:bottom w:val="single" w:sz="4" w:space="0" w:color="auto"/>
              <w:right w:val="single" w:sz="4" w:space="0" w:color="auto"/>
            </w:tcBorders>
            <w:vAlign w:val="center"/>
          </w:tcPr>
          <w:p w:rsidR="00CA4B5D" w:rsidRPr="00CA4B5D" w:rsidRDefault="00CA4B5D" w:rsidP="00156CE5">
            <w:pPr>
              <w:spacing w:after="0" w:line="240" w:lineRule="exact"/>
              <w:jc w:val="center"/>
              <w:rPr>
                <w:rFonts w:ascii="Times New Roman" w:eastAsia="Calibri" w:hAnsi="Times New Roman" w:cs="Times New Roman"/>
                <w:kern w:val="16"/>
              </w:rPr>
            </w:pPr>
            <w:r w:rsidRPr="00CA4B5D">
              <w:rPr>
                <w:rFonts w:ascii="Times New Roman" w:eastAsia="Calibri" w:hAnsi="Times New Roman" w:cs="Times New Roman"/>
                <w:kern w:val="16"/>
              </w:rPr>
              <w:t>Отделение МБУК Верхнедонского района «МЦБ» Шумилинская сельская библиотека</w:t>
            </w:r>
          </w:p>
        </w:tc>
        <w:tc>
          <w:tcPr>
            <w:tcW w:w="2551" w:type="dxa"/>
            <w:tcBorders>
              <w:top w:val="single" w:sz="4" w:space="0" w:color="auto"/>
              <w:left w:val="single" w:sz="4" w:space="0" w:color="auto"/>
              <w:bottom w:val="single" w:sz="4" w:space="0" w:color="auto"/>
              <w:right w:val="single" w:sz="4" w:space="0" w:color="auto"/>
            </w:tcBorders>
            <w:vAlign w:val="center"/>
          </w:tcPr>
          <w:p w:rsidR="007D7BC2" w:rsidRDefault="00CA4B5D" w:rsidP="00156CE5">
            <w:pPr>
              <w:spacing w:after="0" w:line="240" w:lineRule="exact"/>
              <w:jc w:val="center"/>
              <w:rPr>
                <w:rFonts w:ascii="Times New Roman" w:eastAsia="Calibri" w:hAnsi="Times New Roman" w:cs="Times New Roman"/>
                <w:lang w:eastAsia="ru-RU"/>
              </w:rPr>
            </w:pPr>
            <w:r w:rsidRPr="00CA4B5D">
              <w:rPr>
                <w:rFonts w:ascii="Times New Roman" w:eastAsia="Calibri" w:hAnsi="Times New Roman" w:cs="Times New Roman"/>
                <w:lang w:eastAsia="ru-RU"/>
              </w:rPr>
              <w:t>Верхнедонской район,</w:t>
            </w:r>
          </w:p>
          <w:p w:rsidR="007D7BC2" w:rsidRDefault="007D7BC2" w:rsidP="00156CE5">
            <w:pPr>
              <w:spacing w:after="0" w:line="240" w:lineRule="exact"/>
              <w:jc w:val="center"/>
              <w:rPr>
                <w:rFonts w:ascii="Times New Roman" w:eastAsia="Calibri" w:hAnsi="Times New Roman" w:cs="Times New Roman"/>
                <w:kern w:val="16"/>
              </w:rPr>
            </w:pPr>
            <w:r>
              <w:rPr>
                <w:rFonts w:ascii="Times New Roman" w:eastAsia="Calibri" w:hAnsi="Times New Roman" w:cs="Times New Roman"/>
                <w:kern w:val="16"/>
              </w:rPr>
              <w:t>с</w:t>
            </w:r>
            <w:r w:rsidR="00CA4B5D" w:rsidRPr="00CA4B5D">
              <w:rPr>
                <w:rFonts w:ascii="Times New Roman" w:eastAsia="Calibri" w:hAnsi="Times New Roman" w:cs="Times New Roman"/>
                <w:kern w:val="16"/>
              </w:rPr>
              <w:t>т. Шумилинская,</w:t>
            </w:r>
          </w:p>
          <w:p w:rsidR="00CA4B5D" w:rsidRPr="00CA4B5D" w:rsidRDefault="00CA4B5D" w:rsidP="00156CE5">
            <w:pPr>
              <w:spacing w:after="0" w:line="240" w:lineRule="exact"/>
              <w:jc w:val="center"/>
              <w:rPr>
                <w:rFonts w:ascii="Times New Roman" w:eastAsia="Calibri" w:hAnsi="Times New Roman" w:cs="Times New Roman"/>
                <w:kern w:val="16"/>
              </w:rPr>
            </w:pPr>
            <w:r w:rsidRPr="00CA4B5D">
              <w:rPr>
                <w:rFonts w:ascii="Times New Roman" w:eastAsia="Calibri" w:hAnsi="Times New Roman" w:cs="Times New Roman"/>
                <w:kern w:val="16"/>
              </w:rPr>
              <w:t>ул.</w:t>
            </w:r>
            <w:r w:rsidR="007D7BC2">
              <w:rPr>
                <w:rFonts w:ascii="Times New Roman" w:eastAsia="Calibri" w:hAnsi="Times New Roman" w:cs="Times New Roman"/>
                <w:kern w:val="16"/>
              </w:rPr>
              <w:t xml:space="preserve"> </w:t>
            </w:r>
            <w:r w:rsidRPr="00CA4B5D">
              <w:rPr>
                <w:rFonts w:ascii="Times New Roman" w:eastAsia="Calibri" w:hAnsi="Times New Roman" w:cs="Times New Roman"/>
                <w:kern w:val="16"/>
              </w:rPr>
              <w:t>Ленина, 6</w:t>
            </w:r>
          </w:p>
        </w:tc>
        <w:tc>
          <w:tcPr>
            <w:tcW w:w="1729" w:type="dxa"/>
            <w:tcBorders>
              <w:top w:val="single" w:sz="4" w:space="0" w:color="auto"/>
              <w:left w:val="single" w:sz="4" w:space="0" w:color="auto"/>
              <w:bottom w:val="single" w:sz="4" w:space="0" w:color="auto"/>
              <w:right w:val="single" w:sz="4" w:space="0" w:color="auto"/>
            </w:tcBorders>
            <w:vAlign w:val="center"/>
          </w:tcPr>
          <w:p w:rsidR="00CA4B5D" w:rsidRPr="00CA4B5D" w:rsidRDefault="00CA4B5D" w:rsidP="00156CE5">
            <w:pPr>
              <w:spacing w:after="0" w:line="240" w:lineRule="exact"/>
              <w:jc w:val="center"/>
              <w:rPr>
                <w:rFonts w:ascii="Times New Roman" w:eastAsia="Calibri" w:hAnsi="Times New Roman" w:cs="Times New Roman"/>
                <w:kern w:val="16"/>
              </w:rPr>
            </w:pPr>
            <w:r w:rsidRPr="00CA4B5D">
              <w:rPr>
                <w:rFonts w:ascii="Times New Roman" w:eastAsia="Calibri" w:hAnsi="Times New Roman" w:cs="Times New Roman"/>
                <w:kern w:val="16"/>
              </w:rPr>
              <w:t>25</w:t>
            </w:r>
          </w:p>
        </w:tc>
      </w:tr>
    </w:tbl>
    <w:p w:rsidR="00CA4B5D" w:rsidRPr="00CA4B5D" w:rsidRDefault="00CA4B5D" w:rsidP="00CA4B5D">
      <w:pPr>
        <w:spacing w:after="0" w:line="360" w:lineRule="auto"/>
        <w:ind w:firstLine="709"/>
        <w:jc w:val="both"/>
        <w:rPr>
          <w:rFonts w:ascii="Times New Roman" w:eastAsia="Times New Roman" w:hAnsi="Times New Roman" w:cs="Times New Roman"/>
          <w:sz w:val="26"/>
          <w:szCs w:val="26"/>
          <w:lang w:eastAsia="ru-RU"/>
        </w:rPr>
      </w:pPr>
    </w:p>
    <w:p w:rsidR="009931CF" w:rsidRDefault="009931CF">
      <w:pP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br w:type="page"/>
      </w:r>
    </w:p>
    <w:p w:rsidR="00CA4B5D" w:rsidRPr="00365617" w:rsidRDefault="00CA4B5D" w:rsidP="00CA4B5D">
      <w:pPr>
        <w:spacing w:after="0" w:line="360" w:lineRule="auto"/>
        <w:ind w:firstLine="709"/>
        <w:jc w:val="both"/>
        <w:rPr>
          <w:rFonts w:ascii="Times New Roman" w:eastAsia="Times New Roman" w:hAnsi="Times New Roman" w:cs="Times New Roman"/>
          <w:b/>
          <w:sz w:val="26"/>
          <w:szCs w:val="26"/>
          <w:lang w:eastAsia="ru-RU"/>
        </w:rPr>
      </w:pPr>
      <w:r w:rsidRPr="00365617">
        <w:rPr>
          <w:rFonts w:ascii="Times New Roman" w:eastAsia="Times New Roman" w:hAnsi="Times New Roman" w:cs="Times New Roman"/>
          <w:b/>
          <w:sz w:val="26"/>
          <w:szCs w:val="26"/>
          <w:lang w:eastAsia="ru-RU"/>
        </w:rPr>
        <w:lastRenderedPageBreak/>
        <w:t>Учреждения физической культуры и спорта</w:t>
      </w:r>
    </w:p>
    <w:p w:rsidR="00CA4B5D" w:rsidRPr="00365617" w:rsidRDefault="00CA4B5D" w:rsidP="00CA4B5D">
      <w:pPr>
        <w:spacing w:after="0" w:line="360" w:lineRule="auto"/>
        <w:ind w:firstLine="709"/>
        <w:jc w:val="both"/>
        <w:rPr>
          <w:rFonts w:ascii="Times New Roman" w:eastAsia="Times New Roman" w:hAnsi="Times New Roman" w:cs="Times New Roman"/>
          <w:sz w:val="26"/>
          <w:szCs w:val="26"/>
          <w:lang w:eastAsia="ru-RU"/>
        </w:rPr>
      </w:pPr>
      <w:r w:rsidRPr="00365617">
        <w:rPr>
          <w:rFonts w:ascii="Times New Roman" w:eastAsia="Times New Roman" w:hAnsi="Times New Roman" w:cs="Times New Roman"/>
          <w:sz w:val="26"/>
          <w:szCs w:val="26"/>
          <w:lang w:eastAsia="ru-RU"/>
        </w:rPr>
        <w:t>Спортивная инфраструктура в Шумилинском сельском поселении представлена спортивными залами, спортивными площадками, плоскостными спортсооружениями.</w:t>
      </w:r>
    </w:p>
    <w:p w:rsidR="00CA4B5D" w:rsidRPr="00365617" w:rsidRDefault="00CA4B5D" w:rsidP="00CA4B5D">
      <w:pPr>
        <w:spacing w:after="0" w:line="360" w:lineRule="auto"/>
        <w:ind w:firstLine="709"/>
        <w:jc w:val="both"/>
        <w:rPr>
          <w:rFonts w:ascii="Times New Roman" w:eastAsia="Times New Roman" w:hAnsi="Times New Roman" w:cs="Times New Roman"/>
          <w:sz w:val="26"/>
          <w:szCs w:val="26"/>
          <w:lang w:eastAsia="ru-RU"/>
        </w:rPr>
      </w:pPr>
      <w:r w:rsidRPr="00365617">
        <w:rPr>
          <w:rFonts w:ascii="Times New Roman" w:eastAsia="Times New Roman" w:hAnsi="Times New Roman" w:cs="Times New Roman"/>
          <w:sz w:val="26"/>
          <w:szCs w:val="26"/>
          <w:lang w:eastAsia="ru-RU"/>
        </w:rPr>
        <w:t>Общая площадь спортивных залов составляет 384 м</w:t>
      </w:r>
      <w:r w:rsidRPr="00365617">
        <w:rPr>
          <w:rFonts w:ascii="Times New Roman" w:eastAsia="Times New Roman" w:hAnsi="Times New Roman" w:cs="Times New Roman"/>
          <w:sz w:val="26"/>
          <w:szCs w:val="26"/>
          <w:vertAlign w:val="superscript"/>
          <w:lang w:eastAsia="ru-RU"/>
        </w:rPr>
        <w:t>2</w:t>
      </w:r>
      <w:r w:rsidRPr="00365617">
        <w:rPr>
          <w:rFonts w:ascii="Times New Roman" w:eastAsia="Times New Roman" w:hAnsi="Times New Roman" w:cs="Times New Roman"/>
          <w:sz w:val="26"/>
          <w:szCs w:val="26"/>
          <w:lang w:eastAsia="ru-RU"/>
        </w:rPr>
        <w:t>;</w:t>
      </w:r>
    </w:p>
    <w:p w:rsidR="00CA4B5D" w:rsidRPr="00365617" w:rsidRDefault="00CA4B5D" w:rsidP="00CA4B5D">
      <w:pPr>
        <w:spacing w:after="0" w:line="360" w:lineRule="auto"/>
        <w:ind w:firstLine="709"/>
        <w:jc w:val="both"/>
        <w:rPr>
          <w:rFonts w:ascii="Times New Roman" w:eastAsia="Times New Roman" w:hAnsi="Times New Roman" w:cs="Times New Roman"/>
          <w:sz w:val="26"/>
          <w:szCs w:val="26"/>
          <w:lang w:eastAsia="ru-RU"/>
        </w:rPr>
      </w:pPr>
      <w:r w:rsidRPr="00365617">
        <w:rPr>
          <w:rFonts w:ascii="Times New Roman" w:eastAsia="Times New Roman" w:hAnsi="Times New Roman" w:cs="Times New Roman"/>
          <w:sz w:val="26"/>
          <w:szCs w:val="26"/>
          <w:lang w:eastAsia="ru-RU"/>
        </w:rPr>
        <w:t>Площадь плоскостных спортивных сооружений – 1,4 га</w:t>
      </w:r>
      <w:r w:rsidR="007D7BC2" w:rsidRPr="00365617">
        <w:rPr>
          <w:rFonts w:ascii="Times New Roman" w:eastAsia="Times New Roman" w:hAnsi="Times New Roman" w:cs="Times New Roman"/>
          <w:sz w:val="26"/>
          <w:szCs w:val="26"/>
          <w:lang w:eastAsia="ru-RU"/>
        </w:rPr>
        <w:t>.</w:t>
      </w:r>
    </w:p>
    <w:p w:rsidR="00CA4B5D" w:rsidRPr="00365617" w:rsidRDefault="00CA4B5D" w:rsidP="00CA4B5D">
      <w:pPr>
        <w:spacing w:after="0" w:line="360" w:lineRule="auto"/>
        <w:ind w:firstLine="709"/>
        <w:jc w:val="both"/>
        <w:rPr>
          <w:rFonts w:ascii="Times New Roman" w:eastAsia="Times New Roman" w:hAnsi="Times New Roman" w:cs="Times New Roman"/>
          <w:sz w:val="26"/>
          <w:szCs w:val="26"/>
          <w:lang w:eastAsia="ru-RU"/>
        </w:rPr>
      </w:pPr>
      <w:r w:rsidRPr="00365617">
        <w:rPr>
          <w:rFonts w:ascii="Times New Roman" w:eastAsia="Times New Roman" w:hAnsi="Times New Roman" w:cs="Times New Roman"/>
          <w:sz w:val="26"/>
          <w:szCs w:val="26"/>
          <w:lang w:eastAsia="ru-RU"/>
        </w:rPr>
        <w:t xml:space="preserve">Информация о составе муниципальных спортивных объектов приведена в таблице </w:t>
      </w:r>
      <w:r w:rsidR="004A5E15" w:rsidRPr="00365617">
        <w:rPr>
          <w:rFonts w:ascii="Times New Roman" w:eastAsia="Times New Roman" w:hAnsi="Times New Roman" w:cs="Times New Roman"/>
          <w:sz w:val="26"/>
          <w:szCs w:val="26"/>
          <w:lang w:eastAsia="ru-RU"/>
        </w:rPr>
        <w:t>11</w:t>
      </w:r>
      <w:r w:rsidRPr="00365617">
        <w:rPr>
          <w:rFonts w:ascii="Times New Roman" w:eastAsia="Times New Roman" w:hAnsi="Times New Roman" w:cs="Times New Roman"/>
          <w:sz w:val="26"/>
          <w:szCs w:val="26"/>
          <w:lang w:eastAsia="ru-RU"/>
        </w:rPr>
        <w:t>.</w:t>
      </w:r>
    </w:p>
    <w:p w:rsidR="00CA4B5D" w:rsidRPr="00365617" w:rsidRDefault="00CA4B5D" w:rsidP="00CA4B5D">
      <w:pPr>
        <w:spacing w:after="0" w:line="360" w:lineRule="auto"/>
        <w:ind w:firstLine="709"/>
        <w:jc w:val="both"/>
        <w:rPr>
          <w:rFonts w:ascii="Times New Roman" w:eastAsia="Times New Roman" w:hAnsi="Times New Roman" w:cs="Times New Roman"/>
          <w:sz w:val="26"/>
          <w:szCs w:val="26"/>
          <w:lang w:eastAsia="ru-RU"/>
        </w:rPr>
      </w:pPr>
      <w:r w:rsidRPr="00365617">
        <w:rPr>
          <w:rFonts w:ascii="Times New Roman" w:eastAsia="Times New Roman" w:hAnsi="Times New Roman" w:cs="Times New Roman"/>
          <w:sz w:val="26"/>
          <w:szCs w:val="26"/>
          <w:lang w:eastAsia="ru-RU"/>
        </w:rPr>
        <w:t xml:space="preserve">Таблица </w:t>
      </w:r>
      <w:r w:rsidRPr="00365617">
        <w:rPr>
          <w:rFonts w:ascii="Times New Roman" w:eastAsia="Times New Roman" w:hAnsi="Times New Roman" w:cs="Times New Roman"/>
          <w:sz w:val="26"/>
          <w:szCs w:val="26"/>
          <w:lang w:eastAsia="ru-RU"/>
        </w:rPr>
        <w:fldChar w:fldCharType="begin"/>
      </w:r>
      <w:r w:rsidRPr="00365617">
        <w:rPr>
          <w:rFonts w:ascii="Times New Roman" w:eastAsia="Times New Roman" w:hAnsi="Times New Roman" w:cs="Times New Roman"/>
          <w:sz w:val="26"/>
          <w:szCs w:val="26"/>
          <w:lang w:eastAsia="ru-RU"/>
        </w:rPr>
        <w:instrText xml:space="preserve"> SEQ Таблица \* ARABIC </w:instrText>
      </w:r>
      <w:r w:rsidRPr="00365617">
        <w:rPr>
          <w:rFonts w:ascii="Times New Roman" w:eastAsia="Times New Roman" w:hAnsi="Times New Roman" w:cs="Times New Roman"/>
          <w:sz w:val="26"/>
          <w:szCs w:val="26"/>
          <w:lang w:eastAsia="ru-RU"/>
        </w:rPr>
        <w:fldChar w:fldCharType="separate"/>
      </w:r>
      <w:r w:rsidR="003F3F07">
        <w:rPr>
          <w:rFonts w:ascii="Times New Roman" w:eastAsia="Times New Roman" w:hAnsi="Times New Roman" w:cs="Times New Roman"/>
          <w:noProof/>
          <w:sz w:val="26"/>
          <w:szCs w:val="26"/>
          <w:lang w:eastAsia="ru-RU"/>
        </w:rPr>
        <w:t>11</w:t>
      </w:r>
      <w:r w:rsidRPr="00365617">
        <w:rPr>
          <w:rFonts w:ascii="Times New Roman" w:eastAsia="Times New Roman" w:hAnsi="Times New Roman" w:cs="Times New Roman"/>
          <w:sz w:val="26"/>
          <w:szCs w:val="26"/>
          <w:lang w:eastAsia="ru-RU"/>
        </w:rPr>
        <w:fldChar w:fldCharType="end"/>
      </w:r>
      <w:r w:rsidRPr="00365617">
        <w:rPr>
          <w:rFonts w:ascii="Times New Roman" w:eastAsia="Times New Roman" w:hAnsi="Times New Roman" w:cs="Times New Roman"/>
          <w:sz w:val="26"/>
          <w:szCs w:val="26"/>
          <w:lang w:eastAsia="ru-RU"/>
        </w:rPr>
        <w:t xml:space="preserve"> </w:t>
      </w:r>
      <w:r w:rsidR="007D7BC2" w:rsidRPr="00365617">
        <w:rPr>
          <w:rFonts w:ascii="Times New Roman" w:eastAsia="Times New Roman" w:hAnsi="Times New Roman" w:cs="Times New Roman"/>
          <w:bCs/>
          <w:iCs/>
          <w:sz w:val="26"/>
          <w:szCs w:val="26"/>
          <w:lang w:eastAsia="ru-RU"/>
        </w:rPr>
        <w:t>–</w:t>
      </w:r>
      <w:r w:rsidRPr="00365617">
        <w:rPr>
          <w:rFonts w:ascii="Times New Roman" w:eastAsia="Times New Roman" w:hAnsi="Times New Roman" w:cs="Times New Roman"/>
          <w:sz w:val="26"/>
          <w:szCs w:val="26"/>
          <w:lang w:eastAsia="ru-RU"/>
        </w:rPr>
        <w:t xml:space="preserve"> Информация о составе муниципальных спортивных объектов</w:t>
      </w:r>
    </w:p>
    <w:tbl>
      <w:tblPr>
        <w:tblW w:w="9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
        <w:gridCol w:w="2207"/>
        <w:gridCol w:w="2694"/>
        <w:gridCol w:w="3160"/>
        <w:gridCol w:w="1310"/>
      </w:tblGrid>
      <w:tr w:rsidR="00CA4B5D" w:rsidRPr="004A5E15" w:rsidTr="009931CF">
        <w:trPr>
          <w:trHeight w:val="20"/>
          <w:tblHeader/>
          <w:jc w:val="center"/>
        </w:trPr>
        <w:tc>
          <w:tcPr>
            <w:tcW w:w="623" w:type="dxa"/>
            <w:vAlign w:val="center"/>
          </w:tcPr>
          <w:p w:rsidR="00CA4B5D" w:rsidRPr="004A5E15" w:rsidRDefault="00CA4B5D" w:rsidP="004A5E15">
            <w:pPr>
              <w:suppressAutoHyphens/>
              <w:spacing w:after="0" w:line="240" w:lineRule="exact"/>
              <w:jc w:val="center"/>
              <w:rPr>
                <w:rFonts w:ascii="Times New Roman" w:eastAsia="Times New Roman" w:hAnsi="Times New Roman" w:cs="Times New Roman"/>
                <w:lang w:eastAsia="ar-SA"/>
              </w:rPr>
            </w:pPr>
            <w:r w:rsidRPr="004A5E15">
              <w:rPr>
                <w:rFonts w:ascii="Times New Roman" w:eastAsia="Times New Roman" w:hAnsi="Times New Roman" w:cs="Times New Roman"/>
                <w:lang w:eastAsia="ar-SA"/>
              </w:rPr>
              <w:t>№</w:t>
            </w:r>
          </w:p>
          <w:p w:rsidR="00CA4B5D" w:rsidRPr="004A5E15" w:rsidRDefault="00CA4B5D" w:rsidP="004A5E15">
            <w:pPr>
              <w:suppressAutoHyphens/>
              <w:spacing w:after="0" w:line="240" w:lineRule="exact"/>
              <w:jc w:val="center"/>
              <w:rPr>
                <w:rFonts w:ascii="Times New Roman" w:eastAsia="Times New Roman" w:hAnsi="Times New Roman" w:cs="Times New Roman"/>
                <w:lang w:eastAsia="ar-SA"/>
              </w:rPr>
            </w:pPr>
            <w:r w:rsidRPr="004A5E15">
              <w:rPr>
                <w:rFonts w:ascii="Times New Roman" w:eastAsia="Times New Roman" w:hAnsi="Times New Roman" w:cs="Times New Roman"/>
                <w:lang w:eastAsia="ar-SA"/>
              </w:rPr>
              <w:t>п/п</w:t>
            </w:r>
          </w:p>
        </w:tc>
        <w:tc>
          <w:tcPr>
            <w:tcW w:w="2207" w:type="dxa"/>
            <w:vAlign w:val="center"/>
          </w:tcPr>
          <w:p w:rsidR="00CA4B5D" w:rsidRPr="004A5E15" w:rsidRDefault="00CA4B5D" w:rsidP="004A5E15">
            <w:pPr>
              <w:suppressAutoHyphens/>
              <w:spacing w:after="0" w:line="240" w:lineRule="exact"/>
              <w:jc w:val="center"/>
              <w:rPr>
                <w:rFonts w:ascii="Times New Roman" w:eastAsia="Times New Roman" w:hAnsi="Times New Roman" w:cs="Times New Roman"/>
                <w:lang w:eastAsia="ar-SA"/>
              </w:rPr>
            </w:pPr>
            <w:r w:rsidRPr="004A5E15">
              <w:rPr>
                <w:rFonts w:ascii="Times New Roman" w:eastAsia="Times New Roman" w:hAnsi="Times New Roman" w:cs="Times New Roman"/>
                <w:lang w:eastAsia="ar-SA"/>
              </w:rPr>
              <w:t>Наименование спортивных устройств</w:t>
            </w:r>
          </w:p>
        </w:tc>
        <w:tc>
          <w:tcPr>
            <w:tcW w:w="2694" w:type="dxa"/>
            <w:vAlign w:val="center"/>
          </w:tcPr>
          <w:p w:rsidR="00CA4B5D" w:rsidRPr="004A5E15" w:rsidRDefault="00CA4B5D" w:rsidP="004A5E15">
            <w:pPr>
              <w:suppressAutoHyphens/>
              <w:spacing w:after="0" w:line="240" w:lineRule="exact"/>
              <w:jc w:val="center"/>
              <w:rPr>
                <w:rFonts w:ascii="Times New Roman" w:eastAsia="Times New Roman" w:hAnsi="Times New Roman" w:cs="Times New Roman"/>
                <w:lang w:eastAsia="ar-SA"/>
              </w:rPr>
            </w:pPr>
            <w:r w:rsidRPr="004A5E15">
              <w:rPr>
                <w:rFonts w:ascii="Times New Roman" w:eastAsia="Times New Roman" w:hAnsi="Times New Roman" w:cs="Times New Roman"/>
                <w:lang w:eastAsia="ar-SA"/>
              </w:rPr>
              <w:t>Ведомственная</w:t>
            </w:r>
          </w:p>
          <w:p w:rsidR="00CA4B5D" w:rsidRPr="004A5E15" w:rsidRDefault="00CA4B5D" w:rsidP="004A5E15">
            <w:pPr>
              <w:suppressAutoHyphens/>
              <w:spacing w:after="0" w:line="240" w:lineRule="exact"/>
              <w:jc w:val="center"/>
              <w:rPr>
                <w:rFonts w:ascii="Times New Roman" w:eastAsia="Times New Roman" w:hAnsi="Times New Roman" w:cs="Times New Roman"/>
                <w:lang w:eastAsia="ar-SA"/>
              </w:rPr>
            </w:pPr>
            <w:r w:rsidRPr="004A5E15">
              <w:rPr>
                <w:rFonts w:ascii="Times New Roman" w:eastAsia="Times New Roman" w:hAnsi="Times New Roman" w:cs="Times New Roman"/>
                <w:lang w:eastAsia="ar-SA"/>
              </w:rPr>
              <w:t>принадлежность</w:t>
            </w:r>
          </w:p>
        </w:tc>
        <w:tc>
          <w:tcPr>
            <w:tcW w:w="3160" w:type="dxa"/>
            <w:vAlign w:val="center"/>
          </w:tcPr>
          <w:p w:rsidR="00CA4B5D" w:rsidRPr="004A5E15" w:rsidRDefault="00CA4B5D" w:rsidP="004A5E15">
            <w:pPr>
              <w:suppressAutoHyphens/>
              <w:spacing w:after="0" w:line="240" w:lineRule="exact"/>
              <w:jc w:val="center"/>
              <w:rPr>
                <w:rFonts w:ascii="Times New Roman" w:eastAsia="Times New Roman" w:hAnsi="Times New Roman" w:cs="Times New Roman"/>
                <w:lang w:eastAsia="ar-SA"/>
              </w:rPr>
            </w:pPr>
            <w:r w:rsidRPr="004A5E15">
              <w:rPr>
                <w:rFonts w:ascii="Times New Roman" w:eastAsia="Times New Roman" w:hAnsi="Times New Roman" w:cs="Times New Roman"/>
                <w:lang w:eastAsia="ar-SA"/>
              </w:rPr>
              <w:t>Место</w:t>
            </w:r>
          </w:p>
          <w:p w:rsidR="00CA4B5D" w:rsidRPr="004A5E15" w:rsidRDefault="00CA4B5D" w:rsidP="004A5E15">
            <w:pPr>
              <w:suppressAutoHyphens/>
              <w:spacing w:after="0" w:line="240" w:lineRule="exact"/>
              <w:jc w:val="center"/>
              <w:rPr>
                <w:rFonts w:ascii="Times New Roman" w:eastAsia="Times New Roman" w:hAnsi="Times New Roman" w:cs="Times New Roman"/>
                <w:lang w:eastAsia="ar-SA"/>
              </w:rPr>
            </w:pPr>
            <w:r w:rsidRPr="004A5E15">
              <w:rPr>
                <w:rFonts w:ascii="Times New Roman" w:eastAsia="Times New Roman" w:hAnsi="Times New Roman" w:cs="Times New Roman"/>
                <w:lang w:eastAsia="ar-SA"/>
              </w:rPr>
              <w:t xml:space="preserve">расположение </w:t>
            </w:r>
            <w:r w:rsidR="009931CF" w:rsidRPr="00CA4B5D">
              <w:rPr>
                <w:rFonts w:ascii="Times New Roman" w:eastAsia="Times New Roman" w:hAnsi="Times New Roman" w:cs="Times New Roman"/>
                <w:sz w:val="26"/>
                <w:szCs w:val="26"/>
                <w:lang w:eastAsia="ru-RU"/>
              </w:rPr>
              <w:t>–</w:t>
            </w:r>
            <w:r w:rsidRPr="004A5E15">
              <w:rPr>
                <w:rFonts w:ascii="Times New Roman" w:eastAsia="Times New Roman" w:hAnsi="Times New Roman" w:cs="Times New Roman"/>
                <w:lang w:eastAsia="ar-SA"/>
              </w:rPr>
              <w:t xml:space="preserve"> адрес</w:t>
            </w:r>
          </w:p>
        </w:tc>
        <w:tc>
          <w:tcPr>
            <w:tcW w:w="1310" w:type="dxa"/>
            <w:vAlign w:val="center"/>
          </w:tcPr>
          <w:p w:rsidR="00CA4B5D" w:rsidRPr="004A5E15" w:rsidRDefault="00CA4B5D" w:rsidP="004A5E15">
            <w:pPr>
              <w:suppressAutoHyphens/>
              <w:spacing w:after="0" w:line="240" w:lineRule="exact"/>
              <w:jc w:val="center"/>
              <w:rPr>
                <w:rFonts w:ascii="Times New Roman" w:eastAsia="Times New Roman" w:hAnsi="Times New Roman" w:cs="Times New Roman"/>
                <w:lang w:eastAsia="ar-SA"/>
              </w:rPr>
            </w:pPr>
            <w:r w:rsidRPr="004A5E15">
              <w:rPr>
                <w:rFonts w:ascii="Times New Roman" w:eastAsia="Times New Roman" w:hAnsi="Times New Roman" w:cs="Times New Roman"/>
                <w:lang w:eastAsia="ar-SA"/>
              </w:rPr>
              <w:t>Площадь, м</w:t>
            </w:r>
            <w:r w:rsidRPr="004A5E15">
              <w:rPr>
                <w:rFonts w:ascii="Times New Roman" w:eastAsia="Times New Roman" w:hAnsi="Times New Roman" w:cs="Times New Roman"/>
                <w:vertAlign w:val="superscript"/>
                <w:lang w:eastAsia="ar-SA"/>
              </w:rPr>
              <w:t>2</w:t>
            </w:r>
          </w:p>
        </w:tc>
      </w:tr>
      <w:tr w:rsidR="00CA4B5D" w:rsidRPr="004A5E15" w:rsidTr="009931CF">
        <w:trPr>
          <w:trHeight w:val="20"/>
          <w:jc w:val="center"/>
        </w:trPr>
        <w:tc>
          <w:tcPr>
            <w:tcW w:w="623" w:type="dxa"/>
          </w:tcPr>
          <w:p w:rsidR="00CA4B5D" w:rsidRPr="004A5E15" w:rsidRDefault="00CA4B5D" w:rsidP="0000046D">
            <w:pPr>
              <w:suppressAutoHyphens/>
              <w:spacing w:after="0" w:line="240" w:lineRule="exact"/>
              <w:jc w:val="center"/>
              <w:rPr>
                <w:rFonts w:ascii="Times New Roman" w:eastAsia="Times New Roman" w:hAnsi="Times New Roman" w:cs="Times New Roman"/>
                <w:lang w:eastAsia="ar-SA"/>
              </w:rPr>
            </w:pPr>
            <w:r w:rsidRPr="004A5E15">
              <w:rPr>
                <w:rFonts w:ascii="Times New Roman" w:eastAsia="Times New Roman" w:hAnsi="Times New Roman" w:cs="Times New Roman"/>
                <w:lang w:eastAsia="ar-SA"/>
              </w:rPr>
              <w:t>1</w:t>
            </w:r>
            <w:r w:rsidR="00365617">
              <w:rPr>
                <w:rFonts w:ascii="Times New Roman" w:eastAsia="Times New Roman" w:hAnsi="Times New Roman" w:cs="Times New Roman"/>
                <w:lang w:eastAsia="ar-SA"/>
              </w:rPr>
              <w:t>.</w:t>
            </w:r>
          </w:p>
        </w:tc>
        <w:tc>
          <w:tcPr>
            <w:tcW w:w="2207" w:type="dxa"/>
          </w:tcPr>
          <w:p w:rsidR="00CA4B5D" w:rsidRPr="004A5E15" w:rsidRDefault="00CA4B5D" w:rsidP="0000046D">
            <w:pPr>
              <w:spacing w:after="0" w:line="240" w:lineRule="exact"/>
              <w:rPr>
                <w:rFonts w:ascii="Times New Roman" w:eastAsia="Calibri" w:hAnsi="Times New Roman" w:cs="Times New Roman"/>
              </w:rPr>
            </w:pPr>
            <w:r w:rsidRPr="004A5E15">
              <w:rPr>
                <w:rFonts w:ascii="Times New Roman" w:eastAsia="Calibri" w:hAnsi="Times New Roman" w:cs="Times New Roman"/>
                <w:color w:val="000000"/>
              </w:rPr>
              <w:t>Спортивный зал</w:t>
            </w:r>
          </w:p>
        </w:tc>
        <w:tc>
          <w:tcPr>
            <w:tcW w:w="2694" w:type="dxa"/>
          </w:tcPr>
          <w:p w:rsidR="00CA4B5D" w:rsidRPr="004A5E15" w:rsidRDefault="00CA4B5D" w:rsidP="0000046D">
            <w:pPr>
              <w:spacing w:after="0" w:line="240" w:lineRule="exact"/>
              <w:jc w:val="center"/>
              <w:rPr>
                <w:rFonts w:ascii="Times New Roman" w:eastAsia="Calibri" w:hAnsi="Times New Roman" w:cs="Times New Roman"/>
              </w:rPr>
            </w:pPr>
            <w:r w:rsidRPr="004A5E15">
              <w:rPr>
                <w:rFonts w:ascii="Times New Roman" w:eastAsia="Calibri" w:hAnsi="Times New Roman" w:cs="Times New Roman"/>
              </w:rPr>
              <w:t>Отдел образования</w:t>
            </w:r>
          </w:p>
        </w:tc>
        <w:tc>
          <w:tcPr>
            <w:tcW w:w="3160" w:type="dxa"/>
          </w:tcPr>
          <w:p w:rsidR="007D7BC2" w:rsidRDefault="004A5E15" w:rsidP="0000046D">
            <w:pPr>
              <w:spacing w:after="0" w:line="240" w:lineRule="exact"/>
              <w:jc w:val="center"/>
              <w:rPr>
                <w:rFonts w:ascii="Times New Roman" w:eastAsia="Calibri" w:hAnsi="Times New Roman" w:cs="Times New Roman"/>
                <w:color w:val="000000"/>
              </w:rPr>
            </w:pPr>
            <w:r>
              <w:rPr>
                <w:rFonts w:ascii="Times New Roman" w:eastAsia="Calibri" w:hAnsi="Times New Roman" w:cs="Times New Roman"/>
                <w:color w:val="000000"/>
              </w:rPr>
              <w:t>МБОУ Новониколаевская СОШ</w:t>
            </w:r>
          </w:p>
          <w:p w:rsidR="007D7BC2" w:rsidRDefault="00CA4B5D" w:rsidP="0000046D">
            <w:pPr>
              <w:spacing w:after="0" w:line="240" w:lineRule="exact"/>
              <w:jc w:val="center"/>
              <w:rPr>
                <w:rFonts w:ascii="Times New Roman" w:eastAsia="Calibri" w:hAnsi="Times New Roman" w:cs="Times New Roman"/>
                <w:color w:val="000000"/>
              </w:rPr>
            </w:pPr>
            <w:r w:rsidRPr="004A5E15">
              <w:rPr>
                <w:rFonts w:ascii="Times New Roman" w:eastAsia="Calibri" w:hAnsi="Times New Roman" w:cs="Times New Roman"/>
                <w:color w:val="000000"/>
              </w:rPr>
              <w:t xml:space="preserve">х. </w:t>
            </w:r>
            <w:r w:rsidR="004A5E15" w:rsidRPr="004A5E15">
              <w:rPr>
                <w:rFonts w:ascii="Times New Roman" w:eastAsia="Calibri" w:hAnsi="Times New Roman" w:cs="Times New Roman"/>
                <w:color w:val="000000"/>
              </w:rPr>
              <w:t>Новониколаевский</w:t>
            </w:r>
          </w:p>
          <w:p w:rsidR="00CA4B5D" w:rsidRPr="004A5E15" w:rsidRDefault="004A5E15" w:rsidP="0000046D">
            <w:pPr>
              <w:spacing w:after="0" w:line="240" w:lineRule="exact"/>
              <w:jc w:val="center"/>
              <w:rPr>
                <w:rFonts w:ascii="Times New Roman" w:eastAsia="Calibri" w:hAnsi="Times New Roman" w:cs="Times New Roman"/>
              </w:rPr>
            </w:pPr>
            <w:r w:rsidRPr="004A5E15">
              <w:rPr>
                <w:rFonts w:ascii="Times New Roman" w:eastAsia="Calibri" w:hAnsi="Times New Roman" w:cs="Times New Roman"/>
                <w:color w:val="000000"/>
              </w:rPr>
              <w:t>ул.</w:t>
            </w:r>
            <w:r w:rsidR="00CA4B5D" w:rsidRPr="004A5E15">
              <w:rPr>
                <w:rFonts w:ascii="Times New Roman" w:eastAsia="Calibri" w:hAnsi="Times New Roman" w:cs="Times New Roman"/>
                <w:color w:val="000000"/>
              </w:rPr>
              <w:t xml:space="preserve"> Советская 14</w:t>
            </w:r>
          </w:p>
        </w:tc>
        <w:tc>
          <w:tcPr>
            <w:tcW w:w="1310" w:type="dxa"/>
          </w:tcPr>
          <w:p w:rsidR="00CA4B5D" w:rsidRPr="004A5E15" w:rsidRDefault="00CA4B5D" w:rsidP="0000046D">
            <w:pPr>
              <w:spacing w:after="0" w:line="240" w:lineRule="exact"/>
              <w:jc w:val="center"/>
              <w:rPr>
                <w:rFonts w:ascii="Times New Roman" w:eastAsia="Calibri" w:hAnsi="Times New Roman" w:cs="Times New Roman"/>
              </w:rPr>
            </w:pPr>
            <w:r w:rsidRPr="004A5E15">
              <w:rPr>
                <w:rFonts w:ascii="Times New Roman" w:eastAsia="Calibri" w:hAnsi="Times New Roman" w:cs="Times New Roman"/>
              </w:rPr>
              <w:t>162</w:t>
            </w:r>
          </w:p>
        </w:tc>
      </w:tr>
      <w:tr w:rsidR="00CA4B5D" w:rsidRPr="004A5E15" w:rsidTr="009931CF">
        <w:trPr>
          <w:trHeight w:val="20"/>
          <w:jc w:val="center"/>
        </w:trPr>
        <w:tc>
          <w:tcPr>
            <w:tcW w:w="623" w:type="dxa"/>
          </w:tcPr>
          <w:p w:rsidR="00CA4B5D" w:rsidRPr="004A5E15" w:rsidRDefault="00CA4B5D" w:rsidP="0000046D">
            <w:pPr>
              <w:suppressAutoHyphens/>
              <w:spacing w:after="0" w:line="240" w:lineRule="exact"/>
              <w:jc w:val="center"/>
              <w:rPr>
                <w:rFonts w:ascii="Times New Roman" w:eastAsia="Times New Roman" w:hAnsi="Times New Roman" w:cs="Times New Roman"/>
                <w:lang w:eastAsia="ar-SA"/>
              </w:rPr>
            </w:pPr>
            <w:r w:rsidRPr="004A5E15">
              <w:rPr>
                <w:rFonts w:ascii="Times New Roman" w:eastAsia="Times New Roman" w:hAnsi="Times New Roman" w:cs="Times New Roman"/>
                <w:lang w:eastAsia="ar-SA"/>
              </w:rPr>
              <w:t>2</w:t>
            </w:r>
            <w:r w:rsidR="00365617">
              <w:rPr>
                <w:rFonts w:ascii="Times New Roman" w:eastAsia="Times New Roman" w:hAnsi="Times New Roman" w:cs="Times New Roman"/>
                <w:lang w:eastAsia="ar-SA"/>
              </w:rPr>
              <w:t>.</w:t>
            </w:r>
          </w:p>
        </w:tc>
        <w:tc>
          <w:tcPr>
            <w:tcW w:w="2207" w:type="dxa"/>
          </w:tcPr>
          <w:p w:rsidR="00CA4B5D" w:rsidRPr="004A5E15" w:rsidRDefault="00CA4B5D" w:rsidP="0000046D">
            <w:pPr>
              <w:spacing w:after="0" w:line="240" w:lineRule="exact"/>
              <w:rPr>
                <w:rFonts w:ascii="Times New Roman" w:eastAsia="Calibri" w:hAnsi="Times New Roman" w:cs="Times New Roman"/>
              </w:rPr>
            </w:pPr>
            <w:r w:rsidRPr="004A5E15">
              <w:rPr>
                <w:rFonts w:ascii="Times New Roman" w:eastAsia="Calibri" w:hAnsi="Times New Roman" w:cs="Times New Roman"/>
                <w:color w:val="000000"/>
              </w:rPr>
              <w:t>Спортивный зал</w:t>
            </w:r>
          </w:p>
        </w:tc>
        <w:tc>
          <w:tcPr>
            <w:tcW w:w="2694" w:type="dxa"/>
          </w:tcPr>
          <w:p w:rsidR="00CA4B5D" w:rsidRPr="004A5E15" w:rsidRDefault="00CA4B5D" w:rsidP="0000046D">
            <w:pPr>
              <w:spacing w:after="0" w:line="240" w:lineRule="exact"/>
              <w:jc w:val="center"/>
              <w:rPr>
                <w:rFonts w:ascii="Times New Roman" w:eastAsia="Calibri" w:hAnsi="Times New Roman" w:cs="Times New Roman"/>
              </w:rPr>
            </w:pPr>
            <w:r w:rsidRPr="004A5E15">
              <w:rPr>
                <w:rFonts w:ascii="Times New Roman" w:eastAsia="Calibri" w:hAnsi="Times New Roman" w:cs="Times New Roman"/>
              </w:rPr>
              <w:t>Отдел образования</w:t>
            </w:r>
          </w:p>
        </w:tc>
        <w:tc>
          <w:tcPr>
            <w:tcW w:w="3160" w:type="dxa"/>
          </w:tcPr>
          <w:p w:rsidR="007D7BC2" w:rsidRDefault="00CA4B5D" w:rsidP="0000046D">
            <w:pPr>
              <w:spacing w:after="0" w:line="240" w:lineRule="exact"/>
              <w:jc w:val="center"/>
              <w:rPr>
                <w:rFonts w:ascii="Times New Roman" w:eastAsia="Calibri" w:hAnsi="Times New Roman" w:cs="Times New Roman"/>
                <w:color w:val="000000"/>
              </w:rPr>
            </w:pPr>
            <w:r w:rsidRPr="004A5E15">
              <w:rPr>
                <w:rFonts w:ascii="Times New Roman" w:eastAsia="Calibri" w:hAnsi="Times New Roman" w:cs="Times New Roman"/>
                <w:color w:val="000000"/>
              </w:rPr>
              <w:t>МБОУ Шум</w:t>
            </w:r>
            <w:r w:rsidR="004A5E15">
              <w:rPr>
                <w:rFonts w:ascii="Times New Roman" w:eastAsia="Calibri" w:hAnsi="Times New Roman" w:cs="Times New Roman"/>
                <w:color w:val="000000"/>
              </w:rPr>
              <w:t>илинская СОШ</w:t>
            </w:r>
          </w:p>
          <w:p w:rsidR="009931CF" w:rsidRDefault="004A5E15" w:rsidP="0000046D">
            <w:pPr>
              <w:spacing w:after="0" w:line="240" w:lineRule="exact"/>
              <w:jc w:val="center"/>
              <w:rPr>
                <w:rFonts w:ascii="Times New Roman" w:eastAsia="Calibri" w:hAnsi="Times New Roman" w:cs="Times New Roman"/>
                <w:color w:val="000000"/>
              </w:rPr>
            </w:pPr>
            <w:r>
              <w:rPr>
                <w:rFonts w:ascii="Times New Roman" w:eastAsia="Calibri" w:hAnsi="Times New Roman" w:cs="Times New Roman"/>
                <w:color w:val="000000"/>
              </w:rPr>
              <w:t xml:space="preserve">ст. Шумилинская </w:t>
            </w:r>
          </w:p>
          <w:p w:rsidR="00CA4B5D" w:rsidRPr="004A5E15" w:rsidRDefault="00CA4B5D" w:rsidP="0000046D">
            <w:pPr>
              <w:spacing w:after="0" w:line="240" w:lineRule="exact"/>
              <w:jc w:val="center"/>
              <w:rPr>
                <w:rFonts w:ascii="Times New Roman" w:eastAsia="Calibri" w:hAnsi="Times New Roman" w:cs="Times New Roman"/>
              </w:rPr>
            </w:pPr>
            <w:r w:rsidRPr="004A5E15">
              <w:rPr>
                <w:rFonts w:ascii="Times New Roman" w:eastAsia="Calibri" w:hAnsi="Times New Roman" w:cs="Times New Roman"/>
                <w:color w:val="000000"/>
              </w:rPr>
              <w:t>ул. Почтовая 2</w:t>
            </w:r>
          </w:p>
        </w:tc>
        <w:tc>
          <w:tcPr>
            <w:tcW w:w="1310" w:type="dxa"/>
          </w:tcPr>
          <w:p w:rsidR="00CA4B5D" w:rsidRPr="004A5E15" w:rsidRDefault="00CA4B5D" w:rsidP="0000046D">
            <w:pPr>
              <w:spacing w:after="0" w:line="240" w:lineRule="exact"/>
              <w:jc w:val="center"/>
              <w:rPr>
                <w:rFonts w:ascii="Times New Roman" w:eastAsia="Calibri" w:hAnsi="Times New Roman" w:cs="Times New Roman"/>
              </w:rPr>
            </w:pPr>
            <w:r w:rsidRPr="004A5E15">
              <w:rPr>
                <w:rFonts w:ascii="Times New Roman" w:eastAsia="Calibri" w:hAnsi="Times New Roman" w:cs="Times New Roman"/>
              </w:rPr>
              <w:t>162</w:t>
            </w:r>
          </w:p>
        </w:tc>
      </w:tr>
      <w:tr w:rsidR="00CA4B5D" w:rsidRPr="004A5E15" w:rsidTr="009931CF">
        <w:trPr>
          <w:trHeight w:val="20"/>
          <w:jc w:val="center"/>
        </w:trPr>
        <w:tc>
          <w:tcPr>
            <w:tcW w:w="623" w:type="dxa"/>
          </w:tcPr>
          <w:p w:rsidR="00CA4B5D" w:rsidRPr="004A5E15" w:rsidRDefault="00CA4B5D" w:rsidP="0000046D">
            <w:pPr>
              <w:suppressAutoHyphens/>
              <w:spacing w:after="0" w:line="240" w:lineRule="exact"/>
              <w:jc w:val="center"/>
              <w:rPr>
                <w:rFonts w:ascii="Times New Roman" w:eastAsia="Times New Roman" w:hAnsi="Times New Roman" w:cs="Times New Roman"/>
                <w:lang w:eastAsia="ar-SA"/>
              </w:rPr>
            </w:pPr>
            <w:r w:rsidRPr="004A5E15">
              <w:rPr>
                <w:rFonts w:ascii="Times New Roman" w:eastAsia="Times New Roman" w:hAnsi="Times New Roman" w:cs="Times New Roman"/>
                <w:lang w:eastAsia="ar-SA"/>
              </w:rPr>
              <w:t>3</w:t>
            </w:r>
            <w:r w:rsidR="00365617">
              <w:rPr>
                <w:rFonts w:ascii="Times New Roman" w:eastAsia="Times New Roman" w:hAnsi="Times New Roman" w:cs="Times New Roman"/>
                <w:lang w:eastAsia="ar-SA"/>
              </w:rPr>
              <w:t>.</w:t>
            </w:r>
          </w:p>
        </w:tc>
        <w:tc>
          <w:tcPr>
            <w:tcW w:w="2207" w:type="dxa"/>
          </w:tcPr>
          <w:p w:rsidR="00CA4B5D" w:rsidRPr="004A5E15" w:rsidRDefault="00CA4B5D" w:rsidP="0000046D">
            <w:pPr>
              <w:spacing w:after="0" w:line="240" w:lineRule="exact"/>
              <w:rPr>
                <w:rFonts w:ascii="Times New Roman" w:eastAsia="Calibri" w:hAnsi="Times New Roman" w:cs="Times New Roman"/>
              </w:rPr>
            </w:pPr>
            <w:r w:rsidRPr="004A5E15">
              <w:rPr>
                <w:rFonts w:ascii="Times New Roman" w:eastAsia="Calibri" w:hAnsi="Times New Roman" w:cs="Times New Roman"/>
                <w:color w:val="000000"/>
              </w:rPr>
              <w:t>Поле футбольное</w:t>
            </w:r>
          </w:p>
        </w:tc>
        <w:tc>
          <w:tcPr>
            <w:tcW w:w="2694" w:type="dxa"/>
          </w:tcPr>
          <w:p w:rsidR="00CA4B5D" w:rsidRPr="004A5E15" w:rsidRDefault="00CA4B5D" w:rsidP="0000046D">
            <w:pPr>
              <w:snapToGrid w:val="0"/>
              <w:spacing w:after="0" w:line="240" w:lineRule="exact"/>
              <w:jc w:val="center"/>
              <w:rPr>
                <w:rFonts w:ascii="Times New Roman" w:eastAsia="Calibri" w:hAnsi="Times New Roman" w:cs="Times New Roman"/>
                <w:color w:val="000000"/>
              </w:rPr>
            </w:pPr>
            <w:r w:rsidRPr="004A5E15">
              <w:rPr>
                <w:rFonts w:ascii="Times New Roman" w:eastAsia="Calibri" w:hAnsi="Times New Roman" w:cs="Times New Roman"/>
                <w:color w:val="000000"/>
              </w:rPr>
              <w:t>Шумилинское</w:t>
            </w:r>
            <w:r w:rsidR="004A5E15">
              <w:rPr>
                <w:rFonts w:ascii="Times New Roman" w:eastAsia="Calibri" w:hAnsi="Times New Roman" w:cs="Times New Roman"/>
                <w:color w:val="000000"/>
              </w:rPr>
              <w:t xml:space="preserve"> </w:t>
            </w:r>
            <w:r w:rsidRPr="004A5E15">
              <w:rPr>
                <w:rFonts w:ascii="Times New Roman" w:eastAsia="Calibri" w:hAnsi="Times New Roman" w:cs="Times New Roman"/>
                <w:color w:val="000000"/>
              </w:rPr>
              <w:t>сельское поселение</w:t>
            </w:r>
          </w:p>
        </w:tc>
        <w:tc>
          <w:tcPr>
            <w:tcW w:w="3160" w:type="dxa"/>
          </w:tcPr>
          <w:p w:rsidR="009931CF" w:rsidRDefault="00CA4B5D" w:rsidP="0000046D">
            <w:pPr>
              <w:spacing w:after="0" w:line="240" w:lineRule="exact"/>
              <w:jc w:val="center"/>
              <w:rPr>
                <w:rFonts w:ascii="Times New Roman" w:eastAsia="Calibri" w:hAnsi="Times New Roman" w:cs="Times New Roman"/>
                <w:color w:val="000000"/>
              </w:rPr>
            </w:pPr>
            <w:r w:rsidRPr="004A5E15">
              <w:rPr>
                <w:rFonts w:ascii="Times New Roman" w:eastAsia="Calibri" w:hAnsi="Times New Roman" w:cs="Times New Roman"/>
                <w:color w:val="000000"/>
              </w:rPr>
              <w:t xml:space="preserve">ст. </w:t>
            </w:r>
            <w:r w:rsidR="004A5E15" w:rsidRPr="004A5E15">
              <w:rPr>
                <w:rFonts w:ascii="Times New Roman" w:eastAsia="Calibri" w:hAnsi="Times New Roman" w:cs="Times New Roman"/>
                <w:color w:val="000000"/>
              </w:rPr>
              <w:t xml:space="preserve">Шумилинская </w:t>
            </w:r>
          </w:p>
          <w:p w:rsidR="00CA4B5D" w:rsidRPr="004A5E15" w:rsidRDefault="004A5E15" w:rsidP="0000046D">
            <w:pPr>
              <w:spacing w:after="0" w:line="240" w:lineRule="exact"/>
              <w:jc w:val="center"/>
              <w:rPr>
                <w:rFonts w:ascii="Times New Roman" w:eastAsia="Calibri" w:hAnsi="Times New Roman" w:cs="Times New Roman"/>
              </w:rPr>
            </w:pPr>
            <w:r w:rsidRPr="004A5E15">
              <w:rPr>
                <w:rFonts w:ascii="Times New Roman" w:eastAsia="Calibri" w:hAnsi="Times New Roman" w:cs="Times New Roman"/>
                <w:color w:val="000000"/>
              </w:rPr>
              <w:t>ул.</w:t>
            </w:r>
            <w:r w:rsidR="00CA4B5D" w:rsidRPr="004A5E15">
              <w:rPr>
                <w:rFonts w:ascii="Times New Roman" w:eastAsia="Calibri" w:hAnsi="Times New Roman" w:cs="Times New Roman"/>
                <w:color w:val="000000"/>
              </w:rPr>
              <w:t xml:space="preserve"> Заречная 2</w:t>
            </w:r>
          </w:p>
        </w:tc>
        <w:tc>
          <w:tcPr>
            <w:tcW w:w="1310" w:type="dxa"/>
          </w:tcPr>
          <w:p w:rsidR="00CA4B5D" w:rsidRPr="004A5E15" w:rsidRDefault="00CA4B5D" w:rsidP="0000046D">
            <w:pPr>
              <w:spacing w:after="0" w:line="240" w:lineRule="exact"/>
              <w:jc w:val="center"/>
              <w:rPr>
                <w:rFonts w:ascii="Times New Roman" w:eastAsia="Calibri" w:hAnsi="Times New Roman" w:cs="Times New Roman"/>
              </w:rPr>
            </w:pPr>
            <w:r w:rsidRPr="004A5E15">
              <w:rPr>
                <w:rFonts w:ascii="Times New Roman" w:eastAsia="Calibri" w:hAnsi="Times New Roman" w:cs="Times New Roman"/>
              </w:rPr>
              <w:t>4800</w:t>
            </w:r>
          </w:p>
        </w:tc>
      </w:tr>
      <w:tr w:rsidR="00CA4B5D" w:rsidRPr="004A5E15" w:rsidTr="009931CF">
        <w:trPr>
          <w:trHeight w:val="20"/>
          <w:jc w:val="center"/>
        </w:trPr>
        <w:tc>
          <w:tcPr>
            <w:tcW w:w="623" w:type="dxa"/>
          </w:tcPr>
          <w:p w:rsidR="00CA4B5D" w:rsidRPr="004A5E15" w:rsidRDefault="00CA4B5D" w:rsidP="0000046D">
            <w:pPr>
              <w:suppressAutoHyphens/>
              <w:spacing w:after="0" w:line="240" w:lineRule="exact"/>
              <w:jc w:val="center"/>
              <w:rPr>
                <w:rFonts w:ascii="Times New Roman" w:eastAsia="Times New Roman" w:hAnsi="Times New Roman" w:cs="Times New Roman"/>
                <w:lang w:eastAsia="ar-SA"/>
              </w:rPr>
            </w:pPr>
            <w:r w:rsidRPr="004A5E15">
              <w:rPr>
                <w:rFonts w:ascii="Times New Roman" w:eastAsia="Times New Roman" w:hAnsi="Times New Roman" w:cs="Times New Roman"/>
                <w:lang w:eastAsia="ar-SA"/>
              </w:rPr>
              <w:t>4</w:t>
            </w:r>
            <w:r w:rsidR="00365617">
              <w:rPr>
                <w:rFonts w:ascii="Times New Roman" w:eastAsia="Times New Roman" w:hAnsi="Times New Roman" w:cs="Times New Roman"/>
                <w:lang w:eastAsia="ar-SA"/>
              </w:rPr>
              <w:t>.</w:t>
            </w:r>
          </w:p>
        </w:tc>
        <w:tc>
          <w:tcPr>
            <w:tcW w:w="2207" w:type="dxa"/>
          </w:tcPr>
          <w:p w:rsidR="00CA4B5D" w:rsidRPr="004A5E15" w:rsidRDefault="00CA4B5D" w:rsidP="0000046D">
            <w:pPr>
              <w:spacing w:after="0" w:line="240" w:lineRule="exact"/>
              <w:rPr>
                <w:rFonts w:ascii="Times New Roman" w:eastAsia="Calibri" w:hAnsi="Times New Roman" w:cs="Times New Roman"/>
              </w:rPr>
            </w:pPr>
            <w:r w:rsidRPr="004A5E15">
              <w:rPr>
                <w:rFonts w:ascii="Times New Roman" w:eastAsia="Calibri" w:hAnsi="Times New Roman" w:cs="Times New Roman"/>
                <w:color w:val="000000"/>
              </w:rPr>
              <w:t>Поле футбольное</w:t>
            </w:r>
          </w:p>
        </w:tc>
        <w:tc>
          <w:tcPr>
            <w:tcW w:w="2694" w:type="dxa"/>
          </w:tcPr>
          <w:p w:rsidR="00CA4B5D" w:rsidRPr="004A5E15" w:rsidRDefault="00CA4B5D" w:rsidP="0000046D">
            <w:pPr>
              <w:spacing w:after="0" w:line="240" w:lineRule="exact"/>
              <w:jc w:val="center"/>
              <w:rPr>
                <w:rFonts w:ascii="Times New Roman" w:eastAsia="Calibri" w:hAnsi="Times New Roman" w:cs="Times New Roman"/>
              </w:rPr>
            </w:pPr>
            <w:r w:rsidRPr="004A5E15">
              <w:rPr>
                <w:rFonts w:ascii="Times New Roman" w:eastAsia="Calibri" w:hAnsi="Times New Roman" w:cs="Times New Roman"/>
                <w:color w:val="000000"/>
              </w:rPr>
              <w:t>Шумилинское</w:t>
            </w:r>
            <w:r w:rsidR="004A5E15">
              <w:rPr>
                <w:rFonts w:ascii="Times New Roman" w:eastAsia="Calibri" w:hAnsi="Times New Roman" w:cs="Times New Roman"/>
                <w:color w:val="000000"/>
              </w:rPr>
              <w:t xml:space="preserve"> </w:t>
            </w:r>
            <w:r w:rsidRPr="004A5E15">
              <w:rPr>
                <w:rFonts w:ascii="Times New Roman" w:eastAsia="Calibri" w:hAnsi="Times New Roman" w:cs="Times New Roman"/>
                <w:color w:val="000000"/>
              </w:rPr>
              <w:t>сельское поселение</w:t>
            </w:r>
          </w:p>
        </w:tc>
        <w:tc>
          <w:tcPr>
            <w:tcW w:w="3160" w:type="dxa"/>
          </w:tcPr>
          <w:p w:rsidR="007D7BC2" w:rsidRDefault="00CA4B5D" w:rsidP="0000046D">
            <w:pPr>
              <w:snapToGrid w:val="0"/>
              <w:spacing w:after="0" w:line="240" w:lineRule="exact"/>
              <w:jc w:val="center"/>
              <w:rPr>
                <w:rFonts w:ascii="Times New Roman" w:eastAsia="Calibri" w:hAnsi="Times New Roman" w:cs="Times New Roman"/>
                <w:color w:val="000000"/>
              </w:rPr>
            </w:pPr>
            <w:r w:rsidRPr="004A5E15">
              <w:rPr>
                <w:rFonts w:ascii="Times New Roman" w:eastAsia="Calibri" w:hAnsi="Times New Roman" w:cs="Times New Roman"/>
                <w:color w:val="000000"/>
              </w:rPr>
              <w:t>х. Новониколаевская</w:t>
            </w:r>
          </w:p>
          <w:p w:rsidR="00CA4B5D" w:rsidRPr="004A5E15" w:rsidRDefault="00CA4B5D" w:rsidP="0000046D">
            <w:pPr>
              <w:snapToGrid w:val="0"/>
              <w:spacing w:after="0" w:line="240" w:lineRule="exact"/>
              <w:jc w:val="center"/>
              <w:rPr>
                <w:rFonts w:ascii="Times New Roman" w:eastAsia="Calibri" w:hAnsi="Times New Roman" w:cs="Times New Roman"/>
              </w:rPr>
            </w:pPr>
            <w:r w:rsidRPr="004A5E15">
              <w:rPr>
                <w:rFonts w:ascii="Times New Roman" w:eastAsia="Calibri" w:hAnsi="Times New Roman" w:cs="Times New Roman"/>
                <w:color w:val="000000"/>
              </w:rPr>
              <w:t>ул. Советская 14</w:t>
            </w:r>
          </w:p>
        </w:tc>
        <w:tc>
          <w:tcPr>
            <w:tcW w:w="1310" w:type="dxa"/>
          </w:tcPr>
          <w:p w:rsidR="00CA4B5D" w:rsidRPr="004A5E15" w:rsidRDefault="00CA4B5D" w:rsidP="0000046D">
            <w:pPr>
              <w:spacing w:after="0" w:line="240" w:lineRule="exact"/>
              <w:jc w:val="center"/>
              <w:rPr>
                <w:rFonts w:ascii="Times New Roman" w:eastAsia="Calibri" w:hAnsi="Times New Roman" w:cs="Times New Roman"/>
              </w:rPr>
            </w:pPr>
            <w:r w:rsidRPr="004A5E15">
              <w:rPr>
                <w:rFonts w:ascii="Times New Roman" w:eastAsia="Calibri" w:hAnsi="Times New Roman" w:cs="Times New Roman"/>
              </w:rPr>
              <w:t>4800</w:t>
            </w:r>
          </w:p>
        </w:tc>
      </w:tr>
      <w:tr w:rsidR="00CA4B5D" w:rsidRPr="004A5E15" w:rsidTr="009931CF">
        <w:trPr>
          <w:trHeight w:val="20"/>
          <w:jc w:val="center"/>
        </w:trPr>
        <w:tc>
          <w:tcPr>
            <w:tcW w:w="623" w:type="dxa"/>
          </w:tcPr>
          <w:p w:rsidR="00CA4B5D" w:rsidRPr="004A5E15" w:rsidRDefault="004A5E15" w:rsidP="0000046D">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r w:rsidR="00365617">
              <w:rPr>
                <w:rFonts w:ascii="Times New Roman" w:eastAsia="Times New Roman" w:hAnsi="Times New Roman" w:cs="Times New Roman"/>
                <w:lang w:eastAsia="ar-SA"/>
              </w:rPr>
              <w:t>.</w:t>
            </w:r>
          </w:p>
        </w:tc>
        <w:tc>
          <w:tcPr>
            <w:tcW w:w="2207" w:type="dxa"/>
          </w:tcPr>
          <w:p w:rsidR="00CA4B5D" w:rsidRPr="004A5E15" w:rsidRDefault="00CA4B5D" w:rsidP="0000046D">
            <w:pPr>
              <w:spacing w:after="0" w:line="240" w:lineRule="exact"/>
              <w:rPr>
                <w:rFonts w:ascii="Times New Roman" w:eastAsia="Calibri" w:hAnsi="Times New Roman" w:cs="Times New Roman"/>
              </w:rPr>
            </w:pPr>
            <w:r w:rsidRPr="004A5E15">
              <w:rPr>
                <w:rFonts w:ascii="Times New Roman" w:eastAsia="Calibri" w:hAnsi="Times New Roman" w:cs="Times New Roman"/>
                <w:color w:val="000000"/>
              </w:rPr>
              <w:t>Поле футбольное</w:t>
            </w:r>
          </w:p>
        </w:tc>
        <w:tc>
          <w:tcPr>
            <w:tcW w:w="2694" w:type="dxa"/>
          </w:tcPr>
          <w:p w:rsidR="00CA4B5D" w:rsidRPr="004A5E15" w:rsidRDefault="00CA4B5D" w:rsidP="0000046D">
            <w:pPr>
              <w:spacing w:after="0" w:line="240" w:lineRule="exact"/>
              <w:jc w:val="center"/>
              <w:rPr>
                <w:rFonts w:ascii="Times New Roman" w:eastAsia="Calibri" w:hAnsi="Times New Roman" w:cs="Times New Roman"/>
              </w:rPr>
            </w:pPr>
            <w:r w:rsidRPr="004A5E15">
              <w:rPr>
                <w:rFonts w:ascii="Times New Roman" w:eastAsia="Calibri" w:hAnsi="Times New Roman" w:cs="Times New Roman"/>
              </w:rPr>
              <w:t>Отдел образования</w:t>
            </w:r>
          </w:p>
        </w:tc>
        <w:tc>
          <w:tcPr>
            <w:tcW w:w="3160" w:type="dxa"/>
          </w:tcPr>
          <w:p w:rsidR="007D7BC2" w:rsidRDefault="00CA4B5D" w:rsidP="0000046D">
            <w:pPr>
              <w:spacing w:after="0" w:line="240" w:lineRule="exact"/>
              <w:jc w:val="center"/>
              <w:rPr>
                <w:rFonts w:ascii="Times New Roman" w:eastAsia="Calibri" w:hAnsi="Times New Roman" w:cs="Times New Roman"/>
                <w:color w:val="000000"/>
              </w:rPr>
            </w:pPr>
            <w:r w:rsidRPr="004A5E15">
              <w:rPr>
                <w:rFonts w:ascii="Times New Roman" w:eastAsia="Calibri" w:hAnsi="Times New Roman" w:cs="Times New Roman"/>
                <w:color w:val="000000"/>
              </w:rPr>
              <w:t>МБОУ Шумилинская СОШ</w:t>
            </w:r>
          </w:p>
          <w:p w:rsidR="009931CF" w:rsidRDefault="00CA4B5D" w:rsidP="0000046D">
            <w:pPr>
              <w:spacing w:after="0" w:line="240" w:lineRule="exact"/>
              <w:jc w:val="center"/>
              <w:rPr>
                <w:rFonts w:ascii="Times New Roman" w:eastAsia="Calibri" w:hAnsi="Times New Roman" w:cs="Times New Roman"/>
                <w:color w:val="000000"/>
              </w:rPr>
            </w:pPr>
            <w:r w:rsidRPr="004A5E15">
              <w:rPr>
                <w:rFonts w:ascii="Times New Roman" w:eastAsia="Calibri" w:hAnsi="Times New Roman" w:cs="Times New Roman"/>
                <w:color w:val="000000"/>
              </w:rPr>
              <w:t xml:space="preserve">ст. </w:t>
            </w:r>
            <w:r w:rsidR="004A5E15" w:rsidRPr="004A5E15">
              <w:rPr>
                <w:rFonts w:ascii="Times New Roman" w:eastAsia="Calibri" w:hAnsi="Times New Roman" w:cs="Times New Roman"/>
                <w:color w:val="000000"/>
              </w:rPr>
              <w:t xml:space="preserve">Шумилинская </w:t>
            </w:r>
          </w:p>
          <w:p w:rsidR="00CA4B5D" w:rsidRPr="004A5E15" w:rsidRDefault="004A5E15" w:rsidP="0000046D">
            <w:pPr>
              <w:spacing w:after="0" w:line="240" w:lineRule="exact"/>
              <w:jc w:val="center"/>
              <w:rPr>
                <w:rFonts w:ascii="Times New Roman" w:eastAsia="Calibri" w:hAnsi="Times New Roman" w:cs="Times New Roman"/>
              </w:rPr>
            </w:pPr>
            <w:r w:rsidRPr="004A5E15">
              <w:rPr>
                <w:rFonts w:ascii="Times New Roman" w:eastAsia="Calibri" w:hAnsi="Times New Roman" w:cs="Times New Roman"/>
                <w:color w:val="000000"/>
              </w:rPr>
              <w:t>ул.</w:t>
            </w:r>
            <w:r w:rsidR="00CA4B5D" w:rsidRPr="004A5E15">
              <w:rPr>
                <w:rFonts w:ascii="Times New Roman" w:eastAsia="Calibri" w:hAnsi="Times New Roman" w:cs="Times New Roman"/>
                <w:color w:val="000000"/>
              </w:rPr>
              <w:t xml:space="preserve"> Почтовая 2</w:t>
            </w:r>
          </w:p>
        </w:tc>
        <w:tc>
          <w:tcPr>
            <w:tcW w:w="1310" w:type="dxa"/>
          </w:tcPr>
          <w:p w:rsidR="00CA4B5D" w:rsidRPr="004A5E15" w:rsidRDefault="00CA4B5D" w:rsidP="0000046D">
            <w:pPr>
              <w:spacing w:after="0" w:line="240" w:lineRule="exact"/>
              <w:jc w:val="center"/>
              <w:rPr>
                <w:rFonts w:ascii="Times New Roman" w:eastAsia="Calibri" w:hAnsi="Times New Roman" w:cs="Times New Roman"/>
              </w:rPr>
            </w:pPr>
            <w:r w:rsidRPr="004A5E15">
              <w:rPr>
                <w:rFonts w:ascii="Times New Roman" w:eastAsia="Times New Roman" w:hAnsi="Times New Roman" w:cs="Times New Roman"/>
                <w:lang w:eastAsia="ar-SA"/>
              </w:rPr>
              <w:t>2 700</w:t>
            </w:r>
          </w:p>
        </w:tc>
      </w:tr>
      <w:tr w:rsidR="00CA4B5D" w:rsidRPr="004A5E15" w:rsidTr="009931CF">
        <w:trPr>
          <w:trHeight w:val="20"/>
          <w:jc w:val="center"/>
        </w:trPr>
        <w:tc>
          <w:tcPr>
            <w:tcW w:w="623" w:type="dxa"/>
          </w:tcPr>
          <w:p w:rsidR="00CA4B5D" w:rsidRPr="004A5E15" w:rsidRDefault="004A5E15" w:rsidP="0000046D">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r w:rsidR="00365617">
              <w:rPr>
                <w:rFonts w:ascii="Times New Roman" w:eastAsia="Times New Roman" w:hAnsi="Times New Roman" w:cs="Times New Roman"/>
                <w:lang w:eastAsia="ar-SA"/>
              </w:rPr>
              <w:t>.</w:t>
            </w:r>
          </w:p>
        </w:tc>
        <w:tc>
          <w:tcPr>
            <w:tcW w:w="2207" w:type="dxa"/>
          </w:tcPr>
          <w:p w:rsidR="00CA4B5D" w:rsidRPr="004A5E15" w:rsidRDefault="00CA4B5D" w:rsidP="0000046D">
            <w:pPr>
              <w:spacing w:after="0" w:line="240" w:lineRule="exact"/>
              <w:rPr>
                <w:rFonts w:ascii="Times New Roman" w:eastAsia="Calibri" w:hAnsi="Times New Roman" w:cs="Times New Roman"/>
                <w:color w:val="000000"/>
              </w:rPr>
            </w:pPr>
            <w:r w:rsidRPr="004A5E15">
              <w:rPr>
                <w:rFonts w:ascii="Times New Roman" w:eastAsia="Calibri" w:hAnsi="Times New Roman" w:cs="Times New Roman"/>
                <w:color w:val="000000"/>
              </w:rPr>
              <w:t>Площадка волейбольная</w:t>
            </w:r>
          </w:p>
        </w:tc>
        <w:tc>
          <w:tcPr>
            <w:tcW w:w="2694" w:type="dxa"/>
          </w:tcPr>
          <w:p w:rsidR="00CA4B5D" w:rsidRPr="004A5E15" w:rsidRDefault="00CA4B5D" w:rsidP="0000046D">
            <w:pPr>
              <w:spacing w:after="0" w:line="240" w:lineRule="exact"/>
              <w:jc w:val="center"/>
              <w:rPr>
                <w:rFonts w:ascii="Times New Roman" w:eastAsia="Calibri" w:hAnsi="Times New Roman" w:cs="Times New Roman"/>
              </w:rPr>
            </w:pPr>
            <w:r w:rsidRPr="004A5E15">
              <w:rPr>
                <w:rFonts w:ascii="Times New Roman" w:eastAsia="Calibri" w:hAnsi="Times New Roman" w:cs="Times New Roman"/>
              </w:rPr>
              <w:t>Отдел образования</w:t>
            </w:r>
          </w:p>
        </w:tc>
        <w:tc>
          <w:tcPr>
            <w:tcW w:w="3160" w:type="dxa"/>
          </w:tcPr>
          <w:p w:rsidR="007D7BC2" w:rsidRDefault="00CA4B5D" w:rsidP="0000046D">
            <w:pPr>
              <w:spacing w:after="0" w:line="240" w:lineRule="exact"/>
              <w:jc w:val="center"/>
              <w:rPr>
                <w:rFonts w:ascii="Times New Roman" w:eastAsia="Calibri" w:hAnsi="Times New Roman" w:cs="Times New Roman"/>
                <w:color w:val="000000"/>
              </w:rPr>
            </w:pPr>
            <w:r w:rsidRPr="004A5E15">
              <w:rPr>
                <w:rFonts w:ascii="Times New Roman" w:eastAsia="Calibri" w:hAnsi="Times New Roman" w:cs="Times New Roman"/>
                <w:color w:val="000000"/>
              </w:rPr>
              <w:t xml:space="preserve">МБОУ Новониколаевская </w:t>
            </w:r>
            <w:r w:rsidR="004A5E15" w:rsidRPr="004A5E15">
              <w:rPr>
                <w:rFonts w:ascii="Times New Roman" w:eastAsia="Calibri" w:hAnsi="Times New Roman" w:cs="Times New Roman"/>
                <w:color w:val="000000"/>
              </w:rPr>
              <w:t>СОШ</w:t>
            </w:r>
          </w:p>
          <w:p w:rsidR="007D7BC2" w:rsidRDefault="004A5E15" w:rsidP="0000046D">
            <w:pPr>
              <w:spacing w:after="0" w:line="240" w:lineRule="exact"/>
              <w:jc w:val="center"/>
              <w:rPr>
                <w:rFonts w:ascii="Times New Roman" w:eastAsia="Calibri" w:hAnsi="Times New Roman" w:cs="Times New Roman"/>
                <w:color w:val="000000"/>
              </w:rPr>
            </w:pPr>
            <w:r w:rsidRPr="004A5E15">
              <w:rPr>
                <w:rFonts w:ascii="Times New Roman" w:eastAsia="Calibri" w:hAnsi="Times New Roman" w:cs="Times New Roman"/>
                <w:color w:val="000000"/>
              </w:rPr>
              <w:t>х.</w:t>
            </w:r>
            <w:r w:rsidR="00CA4B5D" w:rsidRPr="004A5E15">
              <w:rPr>
                <w:rFonts w:ascii="Times New Roman" w:eastAsia="Calibri" w:hAnsi="Times New Roman" w:cs="Times New Roman"/>
                <w:color w:val="000000"/>
              </w:rPr>
              <w:t xml:space="preserve"> Новониколаевский</w:t>
            </w:r>
          </w:p>
          <w:p w:rsidR="00CA4B5D" w:rsidRPr="004A5E15" w:rsidRDefault="00CA4B5D" w:rsidP="0000046D">
            <w:pPr>
              <w:spacing w:after="0" w:line="240" w:lineRule="exact"/>
              <w:jc w:val="center"/>
              <w:rPr>
                <w:rFonts w:ascii="Times New Roman" w:eastAsia="Calibri" w:hAnsi="Times New Roman" w:cs="Times New Roman"/>
              </w:rPr>
            </w:pPr>
            <w:r w:rsidRPr="004A5E15">
              <w:rPr>
                <w:rFonts w:ascii="Times New Roman" w:eastAsia="Calibri" w:hAnsi="Times New Roman" w:cs="Times New Roman"/>
                <w:color w:val="000000"/>
              </w:rPr>
              <w:t>ул. Советская 14</w:t>
            </w:r>
          </w:p>
        </w:tc>
        <w:tc>
          <w:tcPr>
            <w:tcW w:w="1310" w:type="dxa"/>
          </w:tcPr>
          <w:p w:rsidR="00CA4B5D" w:rsidRPr="004A5E15" w:rsidRDefault="00CA4B5D" w:rsidP="0000046D">
            <w:pPr>
              <w:spacing w:after="0" w:line="240" w:lineRule="exact"/>
              <w:jc w:val="center"/>
              <w:rPr>
                <w:rFonts w:ascii="Times New Roman" w:eastAsia="Calibri" w:hAnsi="Times New Roman" w:cs="Times New Roman"/>
              </w:rPr>
            </w:pPr>
            <w:r w:rsidRPr="004A5E15">
              <w:rPr>
                <w:rFonts w:ascii="Times New Roman" w:eastAsia="Calibri" w:hAnsi="Times New Roman" w:cs="Times New Roman"/>
              </w:rPr>
              <w:t>162</w:t>
            </w:r>
          </w:p>
        </w:tc>
      </w:tr>
      <w:tr w:rsidR="00CA4B5D" w:rsidRPr="004A5E15" w:rsidTr="009931CF">
        <w:trPr>
          <w:trHeight w:val="20"/>
          <w:jc w:val="center"/>
        </w:trPr>
        <w:tc>
          <w:tcPr>
            <w:tcW w:w="623" w:type="dxa"/>
          </w:tcPr>
          <w:p w:rsidR="00CA4B5D" w:rsidRPr="004A5E15" w:rsidRDefault="004A5E15" w:rsidP="0000046D">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r w:rsidR="00365617">
              <w:rPr>
                <w:rFonts w:ascii="Times New Roman" w:eastAsia="Times New Roman" w:hAnsi="Times New Roman" w:cs="Times New Roman"/>
                <w:lang w:eastAsia="ar-SA"/>
              </w:rPr>
              <w:t>.</w:t>
            </w:r>
          </w:p>
        </w:tc>
        <w:tc>
          <w:tcPr>
            <w:tcW w:w="2207" w:type="dxa"/>
          </w:tcPr>
          <w:p w:rsidR="00CA4B5D" w:rsidRPr="004A5E15" w:rsidRDefault="00CA4B5D" w:rsidP="0000046D">
            <w:pPr>
              <w:snapToGrid w:val="0"/>
              <w:spacing w:after="0" w:line="240" w:lineRule="exact"/>
              <w:rPr>
                <w:rFonts w:ascii="Times New Roman" w:eastAsia="Calibri" w:hAnsi="Times New Roman" w:cs="Times New Roman"/>
                <w:color w:val="000000"/>
              </w:rPr>
            </w:pPr>
            <w:r w:rsidRPr="004A5E15">
              <w:rPr>
                <w:rFonts w:ascii="Times New Roman" w:eastAsia="Calibri" w:hAnsi="Times New Roman" w:cs="Times New Roman"/>
                <w:color w:val="000000"/>
              </w:rPr>
              <w:t>Площадка баскетбольная</w:t>
            </w:r>
          </w:p>
        </w:tc>
        <w:tc>
          <w:tcPr>
            <w:tcW w:w="2694" w:type="dxa"/>
          </w:tcPr>
          <w:p w:rsidR="00CA4B5D" w:rsidRPr="004A5E15" w:rsidRDefault="00CA4B5D" w:rsidP="0000046D">
            <w:pPr>
              <w:spacing w:after="0" w:line="240" w:lineRule="exact"/>
              <w:jc w:val="center"/>
              <w:rPr>
                <w:rFonts w:ascii="Times New Roman" w:eastAsia="Calibri" w:hAnsi="Times New Roman" w:cs="Times New Roman"/>
              </w:rPr>
            </w:pPr>
            <w:r w:rsidRPr="004A5E15">
              <w:rPr>
                <w:rFonts w:ascii="Times New Roman" w:eastAsia="Calibri" w:hAnsi="Times New Roman" w:cs="Times New Roman"/>
              </w:rPr>
              <w:t>Отдел образования</w:t>
            </w:r>
          </w:p>
        </w:tc>
        <w:tc>
          <w:tcPr>
            <w:tcW w:w="3160" w:type="dxa"/>
          </w:tcPr>
          <w:p w:rsidR="007D7BC2" w:rsidRDefault="00CA4B5D" w:rsidP="0000046D">
            <w:pPr>
              <w:spacing w:after="0" w:line="240" w:lineRule="exact"/>
              <w:jc w:val="center"/>
              <w:rPr>
                <w:rFonts w:ascii="Times New Roman" w:eastAsia="Calibri" w:hAnsi="Times New Roman" w:cs="Times New Roman"/>
                <w:color w:val="000000"/>
              </w:rPr>
            </w:pPr>
            <w:r w:rsidRPr="004A5E15">
              <w:rPr>
                <w:rFonts w:ascii="Times New Roman" w:eastAsia="Calibri" w:hAnsi="Times New Roman" w:cs="Times New Roman"/>
                <w:color w:val="000000"/>
              </w:rPr>
              <w:t>МБОУ Шумилинская СОШ</w:t>
            </w:r>
          </w:p>
          <w:p w:rsidR="009931CF" w:rsidRDefault="00CA4B5D" w:rsidP="0000046D">
            <w:pPr>
              <w:spacing w:after="0" w:line="240" w:lineRule="exact"/>
              <w:jc w:val="center"/>
              <w:rPr>
                <w:rFonts w:ascii="Times New Roman" w:eastAsia="Calibri" w:hAnsi="Times New Roman" w:cs="Times New Roman"/>
                <w:color w:val="000000"/>
              </w:rPr>
            </w:pPr>
            <w:r w:rsidRPr="004A5E15">
              <w:rPr>
                <w:rFonts w:ascii="Times New Roman" w:eastAsia="Calibri" w:hAnsi="Times New Roman" w:cs="Times New Roman"/>
                <w:color w:val="000000"/>
              </w:rPr>
              <w:t xml:space="preserve">ст. </w:t>
            </w:r>
            <w:r w:rsidR="004A5E15" w:rsidRPr="004A5E15">
              <w:rPr>
                <w:rFonts w:ascii="Times New Roman" w:eastAsia="Calibri" w:hAnsi="Times New Roman" w:cs="Times New Roman"/>
                <w:color w:val="000000"/>
              </w:rPr>
              <w:t xml:space="preserve">Шумилинская </w:t>
            </w:r>
          </w:p>
          <w:p w:rsidR="00CA4B5D" w:rsidRPr="004A5E15" w:rsidRDefault="004A5E15" w:rsidP="0000046D">
            <w:pPr>
              <w:spacing w:after="0" w:line="240" w:lineRule="exact"/>
              <w:jc w:val="center"/>
              <w:rPr>
                <w:rFonts w:ascii="Times New Roman" w:eastAsia="Calibri" w:hAnsi="Times New Roman" w:cs="Times New Roman"/>
              </w:rPr>
            </w:pPr>
            <w:r w:rsidRPr="004A5E15">
              <w:rPr>
                <w:rFonts w:ascii="Times New Roman" w:eastAsia="Calibri" w:hAnsi="Times New Roman" w:cs="Times New Roman"/>
                <w:color w:val="000000"/>
              </w:rPr>
              <w:t>ул.</w:t>
            </w:r>
            <w:r w:rsidR="00CA4B5D" w:rsidRPr="004A5E15">
              <w:rPr>
                <w:rFonts w:ascii="Times New Roman" w:eastAsia="Calibri" w:hAnsi="Times New Roman" w:cs="Times New Roman"/>
                <w:color w:val="000000"/>
              </w:rPr>
              <w:t xml:space="preserve"> Почтовая 2</w:t>
            </w:r>
          </w:p>
        </w:tc>
        <w:tc>
          <w:tcPr>
            <w:tcW w:w="1310" w:type="dxa"/>
          </w:tcPr>
          <w:p w:rsidR="00CA4B5D" w:rsidRPr="004A5E15" w:rsidRDefault="00CA4B5D" w:rsidP="0000046D">
            <w:pPr>
              <w:spacing w:after="0" w:line="240" w:lineRule="exact"/>
              <w:jc w:val="center"/>
              <w:rPr>
                <w:rFonts w:ascii="Times New Roman" w:eastAsia="Calibri" w:hAnsi="Times New Roman" w:cs="Times New Roman"/>
              </w:rPr>
            </w:pPr>
            <w:r w:rsidRPr="004A5E15">
              <w:rPr>
                <w:rFonts w:ascii="Times New Roman" w:eastAsia="Calibri" w:hAnsi="Times New Roman" w:cs="Times New Roman"/>
              </w:rPr>
              <w:t>288</w:t>
            </w:r>
          </w:p>
        </w:tc>
      </w:tr>
      <w:tr w:rsidR="00CA4B5D" w:rsidRPr="004A5E15" w:rsidTr="009931CF">
        <w:trPr>
          <w:trHeight w:val="20"/>
          <w:jc w:val="center"/>
        </w:trPr>
        <w:tc>
          <w:tcPr>
            <w:tcW w:w="623" w:type="dxa"/>
          </w:tcPr>
          <w:p w:rsidR="00CA4B5D" w:rsidRPr="004A5E15" w:rsidRDefault="004A5E15" w:rsidP="0000046D">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8</w:t>
            </w:r>
            <w:r w:rsidR="00365617">
              <w:rPr>
                <w:rFonts w:ascii="Times New Roman" w:eastAsia="Times New Roman" w:hAnsi="Times New Roman" w:cs="Times New Roman"/>
                <w:lang w:eastAsia="ar-SA"/>
              </w:rPr>
              <w:t>.</w:t>
            </w:r>
          </w:p>
        </w:tc>
        <w:tc>
          <w:tcPr>
            <w:tcW w:w="2207" w:type="dxa"/>
          </w:tcPr>
          <w:p w:rsidR="00CA4B5D" w:rsidRPr="004A5E15" w:rsidRDefault="00CA4B5D" w:rsidP="0000046D">
            <w:pPr>
              <w:spacing w:after="0" w:line="240" w:lineRule="exact"/>
              <w:rPr>
                <w:rFonts w:ascii="Times New Roman" w:eastAsia="Calibri" w:hAnsi="Times New Roman" w:cs="Times New Roman"/>
                <w:color w:val="000000"/>
              </w:rPr>
            </w:pPr>
            <w:r w:rsidRPr="004A5E15">
              <w:rPr>
                <w:rFonts w:ascii="Times New Roman" w:eastAsia="Calibri" w:hAnsi="Times New Roman" w:cs="Times New Roman"/>
                <w:color w:val="000000"/>
              </w:rPr>
              <w:t>Площадка для мини-футбола</w:t>
            </w:r>
          </w:p>
        </w:tc>
        <w:tc>
          <w:tcPr>
            <w:tcW w:w="2694" w:type="dxa"/>
          </w:tcPr>
          <w:p w:rsidR="00CA4B5D" w:rsidRPr="004A5E15" w:rsidRDefault="00CA4B5D" w:rsidP="0000046D">
            <w:pPr>
              <w:spacing w:after="0" w:line="240" w:lineRule="exact"/>
              <w:jc w:val="center"/>
              <w:rPr>
                <w:rFonts w:ascii="Times New Roman" w:eastAsia="Calibri" w:hAnsi="Times New Roman" w:cs="Times New Roman"/>
              </w:rPr>
            </w:pPr>
            <w:r w:rsidRPr="004A5E15">
              <w:rPr>
                <w:rFonts w:ascii="Times New Roman" w:eastAsia="Calibri" w:hAnsi="Times New Roman" w:cs="Times New Roman"/>
              </w:rPr>
              <w:t>Отдел образования</w:t>
            </w:r>
          </w:p>
        </w:tc>
        <w:tc>
          <w:tcPr>
            <w:tcW w:w="3160" w:type="dxa"/>
          </w:tcPr>
          <w:p w:rsidR="007D7BC2" w:rsidRDefault="00CA4B5D" w:rsidP="0000046D">
            <w:pPr>
              <w:spacing w:after="0" w:line="240" w:lineRule="exact"/>
              <w:jc w:val="center"/>
              <w:rPr>
                <w:rFonts w:ascii="Times New Roman" w:eastAsia="Calibri" w:hAnsi="Times New Roman" w:cs="Times New Roman"/>
                <w:color w:val="000000"/>
              </w:rPr>
            </w:pPr>
            <w:r w:rsidRPr="004A5E15">
              <w:rPr>
                <w:rFonts w:ascii="Times New Roman" w:eastAsia="Calibri" w:hAnsi="Times New Roman" w:cs="Times New Roman"/>
                <w:color w:val="000000"/>
              </w:rPr>
              <w:t>МБОУ Шумилинская СОШ</w:t>
            </w:r>
          </w:p>
          <w:p w:rsidR="009931CF" w:rsidRDefault="00CA4B5D" w:rsidP="0000046D">
            <w:pPr>
              <w:spacing w:after="0" w:line="240" w:lineRule="exact"/>
              <w:jc w:val="center"/>
              <w:rPr>
                <w:rFonts w:ascii="Times New Roman" w:eastAsia="Calibri" w:hAnsi="Times New Roman" w:cs="Times New Roman"/>
                <w:color w:val="000000"/>
              </w:rPr>
            </w:pPr>
            <w:r w:rsidRPr="004A5E15">
              <w:rPr>
                <w:rFonts w:ascii="Times New Roman" w:eastAsia="Calibri" w:hAnsi="Times New Roman" w:cs="Times New Roman"/>
                <w:color w:val="000000"/>
              </w:rPr>
              <w:t xml:space="preserve">ст. </w:t>
            </w:r>
            <w:r w:rsidR="004A5E15" w:rsidRPr="004A5E15">
              <w:rPr>
                <w:rFonts w:ascii="Times New Roman" w:eastAsia="Calibri" w:hAnsi="Times New Roman" w:cs="Times New Roman"/>
                <w:color w:val="000000"/>
              </w:rPr>
              <w:t xml:space="preserve">Шумилинская </w:t>
            </w:r>
          </w:p>
          <w:p w:rsidR="00CA4B5D" w:rsidRPr="004A5E15" w:rsidRDefault="004A5E15" w:rsidP="0000046D">
            <w:pPr>
              <w:spacing w:after="0" w:line="240" w:lineRule="exact"/>
              <w:jc w:val="center"/>
              <w:rPr>
                <w:rFonts w:ascii="Times New Roman" w:eastAsia="Calibri" w:hAnsi="Times New Roman" w:cs="Times New Roman"/>
              </w:rPr>
            </w:pPr>
            <w:r w:rsidRPr="004A5E15">
              <w:rPr>
                <w:rFonts w:ascii="Times New Roman" w:eastAsia="Calibri" w:hAnsi="Times New Roman" w:cs="Times New Roman"/>
                <w:color w:val="000000"/>
              </w:rPr>
              <w:t>ул.</w:t>
            </w:r>
            <w:r w:rsidR="00CA4B5D" w:rsidRPr="004A5E15">
              <w:rPr>
                <w:rFonts w:ascii="Times New Roman" w:eastAsia="Calibri" w:hAnsi="Times New Roman" w:cs="Times New Roman"/>
                <w:color w:val="000000"/>
              </w:rPr>
              <w:t xml:space="preserve"> Почтовая 2</w:t>
            </w:r>
          </w:p>
        </w:tc>
        <w:tc>
          <w:tcPr>
            <w:tcW w:w="1310" w:type="dxa"/>
          </w:tcPr>
          <w:p w:rsidR="00CA4B5D" w:rsidRPr="004A5E15" w:rsidRDefault="00CA4B5D" w:rsidP="0000046D">
            <w:pPr>
              <w:spacing w:after="0" w:line="240" w:lineRule="exact"/>
              <w:jc w:val="center"/>
              <w:rPr>
                <w:rFonts w:ascii="Times New Roman" w:eastAsia="Calibri" w:hAnsi="Times New Roman" w:cs="Times New Roman"/>
              </w:rPr>
            </w:pPr>
            <w:r w:rsidRPr="004A5E15">
              <w:rPr>
                <w:rFonts w:ascii="Times New Roman" w:eastAsia="Calibri" w:hAnsi="Times New Roman" w:cs="Times New Roman"/>
              </w:rPr>
              <w:t>288</w:t>
            </w:r>
          </w:p>
        </w:tc>
      </w:tr>
      <w:tr w:rsidR="00CA4B5D" w:rsidRPr="004A5E15" w:rsidTr="009931CF">
        <w:trPr>
          <w:trHeight w:val="20"/>
          <w:jc w:val="center"/>
        </w:trPr>
        <w:tc>
          <w:tcPr>
            <w:tcW w:w="623" w:type="dxa"/>
          </w:tcPr>
          <w:p w:rsidR="00CA4B5D" w:rsidRPr="004A5E15" w:rsidRDefault="004A5E15" w:rsidP="0000046D">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9</w:t>
            </w:r>
            <w:r w:rsidR="00365617">
              <w:rPr>
                <w:rFonts w:ascii="Times New Roman" w:eastAsia="Times New Roman" w:hAnsi="Times New Roman" w:cs="Times New Roman"/>
                <w:lang w:eastAsia="ar-SA"/>
              </w:rPr>
              <w:t>.</w:t>
            </w:r>
          </w:p>
        </w:tc>
        <w:tc>
          <w:tcPr>
            <w:tcW w:w="2207" w:type="dxa"/>
          </w:tcPr>
          <w:p w:rsidR="00CA4B5D" w:rsidRPr="004A5E15" w:rsidRDefault="00CA4B5D" w:rsidP="0000046D">
            <w:pPr>
              <w:spacing w:after="0" w:line="240" w:lineRule="exact"/>
              <w:rPr>
                <w:rFonts w:ascii="Times New Roman" w:eastAsia="Calibri" w:hAnsi="Times New Roman" w:cs="Times New Roman"/>
              </w:rPr>
            </w:pPr>
            <w:r w:rsidRPr="004A5E15">
              <w:rPr>
                <w:rFonts w:ascii="Times New Roman" w:eastAsia="Calibri" w:hAnsi="Times New Roman" w:cs="Times New Roman"/>
                <w:color w:val="000000"/>
              </w:rPr>
              <w:t>Площадка для подвижных игр</w:t>
            </w:r>
          </w:p>
        </w:tc>
        <w:tc>
          <w:tcPr>
            <w:tcW w:w="2694" w:type="dxa"/>
          </w:tcPr>
          <w:p w:rsidR="00CA4B5D" w:rsidRPr="004A5E15" w:rsidRDefault="00CA4B5D" w:rsidP="0000046D">
            <w:pPr>
              <w:spacing w:after="0" w:line="240" w:lineRule="exact"/>
              <w:jc w:val="center"/>
              <w:rPr>
                <w:rFonts w:ascii="Times New Roman" w:eastAsia="Calibri" w:hAnsi="Times New Roman" w:cs="Times New Roman"/>
              </w:rPr>
            </w:pPr>
            <w:r w:rsidRPr="004A5E15">
              <w:rPr>
                <w:rFonts w:ascii="Times New Roman" w:eastAsia="Calibri" w:hAnsi="Times New Roman" w:cs="Times New Roman"/>
                <w:color w:val="000000"/>
              </w:rPr>
              <w:t>Шумилинское</w:t>
            </w:r>
            <w:r w:rsidR="004A5E15">
              <w:rPr>
                <w:rFonts w:ascii="Times New Roman" w:eastAsia="Calibri" w:hAnsi="Times New Roman" w:cs="Times New Roman"/>
                <w:color w:val="000000"/>
              </w:rPr>
              <w:t xml:space="preserve"> </w:t>
            </w:r>
            <w:r w:rsidRPr="004A5E15">
              <w:rPr>
                <w:rFonts w:ascii="Times New Roman" w:eastAsia="Calibri" w:hAnsi="Times New Roman" w:cs="Times New Roman"/>
                <w:color w:val="000000"/>
              </w:rPr>
              <w:t>сельское поселение</w:t>
            </w:r>
          </w:p>
        </w:tc>
        <w:tc>
          <w:tcPr>
            <w:tcW w:w="3160" w:type="dxa"/>
          </w:tcPr>
          <w:p w:rsidR="009931CF" w:rsidRDefault="00CA4B5D" w:rsidP="0000046D">
            <w:pPr>
              <w:spacing w:after="0" w:line="240" w:lineRule="exact"/>
              <w:jc w:val="center"/>
              <w:rPr>
                <w:rFonts w:ascii="Times New Roman" w:eastAsia="Calibri" w:hAnsi="Times New Roman" w:cs="Times New Roman"/>
                <w:color w:val="000000"/>
              </w:rPr>
            </w:pPr>
            <w:r w:rsidRPr="004A5E15">
              <w:rPr>
                <w:rFonts w:ascii="Times New Roman" w:eastAsia="Calibri" w:hAnsi="Times New Roman" w:cs="Times New Roman"/>
                <w:color w:val="000000"/>
              </w:rPr>
              <w:t xml:space="preserve">ст. </w:t>
            </w:r>
            <w:r w:rsidR="004A5E15" w:rsidRPr="004A5E15">
              <w:rPr>
                <w:rFonts w:ascii="Times New Roman" w:eastAsia="Calibri" w:hAnsi="Times New Roman" w:cs="Times New Roman"/>
                <w:color w:val="000000"/>
              </w:rPr>
              <w:t xml:space="preserve">Шумилинская </w:t>
            </w:r>
          </w:p>
          <w:p w:rsidR="00CA4B5D" w:rsidRPr="004A5E15" w:rsidRDefault="004A5E15" w:rsidP="0000046D">
            <w:pPr>
              <w:spacing w:after="0" w:line="240" w:lineRule="exact"/>
              <w:jc w:val="center"/>
              <w:rPr>
                <w:rFonts w:ascii="Times New Roman" w:eastAsia="Calibri" w:hAnsi="Times New Roman" w:cs="Times New Roman"/>
              </w:rPr>
            </w:pPr>
            <w:r w:rsidRPr="004A5E15">
              <w:rPr>
                <w:rFonts w:ascii="Times New Roman" w:eastAsia="Calibri" w:hAnsi="Times New Roman" w:cs="Times New Roman"/>
                <w:color w:val="000000"/>
              </w:rPr>
              <w:t>ул.</w:t>
            </w:r>
            <w:r w:rsidR="00CA4B5D" w:rsidRPr="004A5E15">
              <w:rPr>
                <w:rFonts w:ascii="Times New Roman" w:eastAsia="Calibri" w:hAnsi="Times New Roman" w:cs="Times New Roman"/>
                <w:color w:val="000000"/>
              </w:rPr>
              <w:t xml:space="preserve"> Ленина 48</w:t>
            </w:r>
          </w:p>
        </w:tc>
        <w:tc>
          <w:tcPr>
            <w:tcW w:w="1310" w:type="dxa"/>
          </w:tcPr>
          <w:p w:rsidR="00CA4B5D" w:rsidRPr="004A5E15" w:rsidRDefault="00CA4B5D" w:rsidP="0000046D">
            <w:pPr>
              <w:spacing w:after="0" w:line="240" w:lineRule="exact"/>
              <w:jc w:val="center"/>
              <w:rPr>
                <w:rFonts w:ascii="Times New Roman" w:eastAsia="Calibri" w:hAnsi="Times New Roman" w:cs="Times New Roman"/>
              </w:rPr>
            </w:pPr>
            <w:r w:rsidRPr="004A5E15">
              <w:rPr>
                <w:rFonts w:ascii="Times New Roman" w:eastAsia="Calibri" w:hAnsi="Times New Roman" w:cs="Times New Roman"/>
              </w:rPr>
              <w:t>300</w:t>
            </w:r>
          </w:p>
        </w:tc>
      </w:tr>
      <w:tr w:rsidR="00CA4B5D" w:rsidRPr="004A5E15" w:rsidTr="009931CF">
        <w:trPr>
          <w:trHeight w:val="20"/>
          <w:jc w:val="center"/>
        </w:trPr>
        <w:tc>
          <w:tcPr>
            <w:tcW w:w="623" w:type="dxa"/>
          </w:tcPr>
          <w:p w:rsidR="00CA4B5D" w:rsidRPr="004A5E15" w:rsidRDefault="004A5E15" w:rsidP="0000046D">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10</w:t>
            </w:r>
            <w:r w:rsidR="00365617">
              <w:rPr>
                <w:rFonts w:ascii="Times New Roman" w:eastAsia="Times New Roman" w:hAnsi="Times New Roman" w:cs="Times New Roman"/>
                <w:lang w:eastAsia="ar-SA"/>
              </w:rPr>
              <w:t>.</w:t>
            </w:r>
          </w:p>
        </w:tc>
        <w:tc>
          <w:tcPr>
            <w:tcW w:w="2207" w:type="dxa"/>
          </w:tcPr>
          <w:p w:rsidR="00CA4B5D" w:rsidRPr="004A5E15" w:rsidRDefault="00CA4B5D" w:rsidP="0000046D">
            <w:pPr>
              <w:spacing w:after="0" w:line="240" w:lineRule="exact"/>
              <w:rPr>
                <w:rFonts w:ascii="Times New Roman" w:eastAsia="Calibri" w:hAnsi="Times New Roman" w:cs="Times New Roman"/>
              </w:rPr>
            </w:pPr>
            <w:r w:rsidRPr="004A5E15">
              <w:rPr>
                <w:rFonts w:ascii="Times New Roman" w:eastAsia="Calibri" w:hAnsi="Times New Roman" w:cs="Times New Roman"/>
                <w:color w:val="000000"/>
              </w:rPr>
              <w:t>Площадка волейбольная</w:t>
            </w:r>
          </w:p>
        </w:tc>
        <w:tc>
          <w:tcPr>
            <w:tcW w:w="2694" w:type="dxa"/>
          </w:tcPr>
          <w:p w:rsidR="00CA4B5D" w:rsidRPr="004A5E15" w:rsidRDefault="00CA4B5D" w:rsidP="0000046D">
            <w:pPr>
              <w:spacing w:after="0" w:line="240" w:lineRule="exact"/>
              <w:jc w:val="center"/>
              <w:rPr>
                <w:rFonts w:ascii="Times New Roman" w:eastAsia="Calibri" w:hAnsi="Times New Roman" w:cs="Times New Roman"/>
              </w:rPr>
            </w:pPr>
            <w:r w:rsidRPr="004A5E15">
              <w:rPr>
                <w:rFonts w:ascii="Times New Roman" w:eastAsia="Calibri" w:hAnsi="Times New Roman" w:cs="Times New Roman"/>
              </w:rPr>
              <w:t>Отдел образования</w:t>
            </w:r>
          </w:p>
        </w:tc>
        <w:tc>
          <w:tcPr>
            <w:tcW w:w="3160" w:type="dxa"/>
          </w:tcPr>
          <w:p w:rsidR="009931CF" w:rsidRDefault="00CA4B5D" w:rsidP="0000046D">
            <w:pPr>
              <w:spacing w:after="0" w:line="240" w:lineRule="exact"/>
              <w:jc w:val="center"/>
              <w:rPr>
                <w:rFonts w:ascii="Times New Roman" w:eastAsia="Calibri" w:hAnsi="Times New Roman" w:cs="Times New Roman"/>
                <w:color w:val="000000"/>
              </w:rPr>
            </w:pPr>
            <w:r w:rsidRPr="004A5E15">
              <w:rPr>
                <w:rFonts w:ascii="Times New Roman" w:eastAsia="Calibri" w:hAnsi="Times New Roman" w:cs="Times New Roman"/>
                <w:color w:val="000000"/>
              </w:rPr>
              <w:t xml:space="preserve">МБОУ Парижская ООШ </w:t>
            </w:r>
          </w:p>
          <w:p w:rsidR="00CA4B5D" w:rsidRPr="004A5E15" w:rsidRDefault="00CA4B5D" w:rsidP="0000046D">
            <w:pPr>
              <w:spacing w:after="0" w:line="240" w:lineRule="exact"/>
              <w:jc w:val="center"/>
              <w:rPr>
                <w:rFonts w:ascii="Times New Roman" w:eastAsia="Calibri" w:hAnsi="Times New Roman" w:cs="Times New Roman"/>
              </w:rPr>
            </w:pPr>
            <w:r w:rsidRPr="004A5E15">
              <w:rPr>
                <w:rFonts w:ascii="Times New Roman" w:eastAsia="Calibri" w:hAnsi="Times New Roman" w:cs="Times New Roman"/>
                <w:color w:val="000000"/>
              </w:rPr>
              <w:t>х. Парижский</w:t>
            </w:r>
          </w:p>
        </w:tc>
        <w:tc>
          <w:tcPr>
            <w:tcW w:w="1310" w:type="dxa"/>
          </w:tcPr>
          <w:p w:rsidR="00CA4B5D" w:rsidRPr="004A5E15" w:rsidRDefault="00CA4B5D" w:rsidP="0000046D">
            <w:pPr>
              <w:spacing w:after="0" w:line="240" w:lineRule="exact"/>
              <w:jc w:val="center"/>
              <w:rPr>
                <w:rFonts w:ascii="Times New Roman" w:eastAsia="Calibri" w:hAnsi="Times New Roman" w:cs="Times New Roman"/>
              </w:rPr>
            </w:pPr>
            <w:r w:rsidRPr="004A5E15">
              <w:rPr>
                <w:rFonts w:ascii="Times New Roman" w:eastAsia="Calibri" w:hAnsi="Times New Roman" w:cs="Times New Roman"/>
              </w:rPr>
              <w:t>162</w:t>
            </w:r>
          </w:p>
        </w:tc>
      </w:tr>
      <w:tr w:rsidR="00CA4B5D" w:rsidRPr="004A5E15" w:rsidTr="009931CF">
        <w:trPr>
          <w:trHeight w:val="20"/>
          <w:jc w:val="center"/>
        </w:trPr>
        <w:tc>
          <w:tcPr>
            <w:tcW w:w="623" w:type="dxa"/>
          </w:tcPr>
          <w:p w:rsidR="00CA4B5D" w:rsidRPr="004A5E15" w:rsidRDefault="004A5E15" w:rsidP="0000046D">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11</w:t>
            </w:r>
            <w:r w:rsidR="00365617">
              <w:rPr>
                <w:rFonts w:ascii="Times New Roman" w:eastAsia="Times New Roman" w:hAnsi="Times New Roman" w:cs="Times New Roman"/>
                <w:lang w:eastAsia="ar-SA"/>
              </w:rPr>
              <w:t>.</w:t>
            </w:r>
          </w:p>
        </w:tc>
        <w:tc>
          <w:tcPr>
            <w:tcW w:w="2207" w:type="dxa"/>
          </w:tcPr>
          <w:p w:rsidR="00CA4B5D" w:rsidRPr="004A5E15" w:rsidRDefault="00CA4B5D" w:rsidP="0000046D">
            <w:pPr>
              <w:spacing w:after="0" w:line="240" w:lineRule="exact"/>
              <w:rPr>
                <w:rFonts w:ascii="Times New Roman" w:eastAsia="Calibri" w:hAnsi="Times New Roman" w:cs="Times New Roman"/>
              </w:rPr>
            </w:pPr>
            <w:r w:rsidRPr="004A5E15">
              <w:rPr>
                <w:rFonts w:ascii="Times New Roman" w:eastAsia="Calibri" w:hAnsi="Times New Roman" w:cs="Times New Roman"/>
                <w:color w:val="000000"/>
              </w:rPr>
              <w:t>Приспособленное помещение для занятий физической культурой</w:t>
            </w:r>
          </w:p>
        </w:tc>
        <w:tc>
          <w:tcPr>
            <w:tcW w:w="2694" w:type="dxa"/>
          </w:tcPr>
          <w:p w:rsidR="00CA4B5D" w:rsidRPr="004A5E15" w:rsidRDefault="00CA4B5D" w:rsidP="0000046D">
            <w:pPr>
              <w:spacing w:after="0" w:line="240" w:lineRule="exact"/>
              <w:jc w:val="center"/>
              <w:rPr>
                <w:rFonts w:ascii="Times New Roman" w:eastAsia="Calibri" w:hAnsi="Times New Roman" w:cs="Times New Roman"/>
              </w:rPr>
            </w:pPr>
            <w:r w:rsidRPr="004A5E15">
              <w:rPr>
                <w:rFonts w:ascii="Times New Roman" w:eastAsia="Calibri" w:hAnsi="Times New Roman" w:cs="Times New Roman"/>
              </w:rPr>
              <w:t>Отдел образования</w:t>
            </w:r>
          </w:p>
        </w:tc>
        <w:tc>
          <w:tcPr>
            <w:tcW w:w="3160" w:type="dxa"/>
          </w:tcPr>
          <w:p w:rsidR="009931CF" w:rsidRDefault="00CA4B5D" w:rsidP="0000046D">
            <w:pPr>
              <w:spacing w:after="0" w:line="240" w:lineRule="exact"/>
              <w:jc w:val="center"/>
              <w:rPr>
                <w:rFonts w:ascii="Times New Roman" w:eastAsia="Calibri" w:hAnsi="Times New Roman" w:cs="Times New Roman"/>
                <w:color w:val="000000"/>
              </w:rPr>
            </w:pPr>
            <w:r w:rsidRPr="004A5E15">
              <w:rPr>
                <w:rFonts w:ascii="Times New Roman" w:eastAsia="Calibri" w:hAnsi="Times New Roman" w:cs="Times New Roman"/>
                <w:color w:val="000000"/>
              </w:rPr>
              <w:t xml:space="preserve">МБОУ Парижская ООШ </w:t>
            </w:r>
          </w:p>
          <w:p w:rsidR="00CA4B5D" w:rsidRPr="004A5E15" w:rsidRDefault="00CA4B5D" w:rsidP="0000046D">
            <w:pPr>
              <w:spacing w:after="0" w:line="240" w:lineRule="exact"/>
              <w:jc w:val="center"/>
              <w:rPr>
                <w:rFonts w:ascii="Times New Roman" w:eastAsia="Calibri" w:hAnsi="Times New Roman" w:cs="Times New Roman"/>
              </w:rPr>
            </w:pPr>
            <w:r w:rsidRPr="004A5E15">
              <w:rPr>
                <w:rFonts w:ascii="Times New Roman" w:eastAsia="Calibri" w:hAnsi="Times New Roman" w:cs="Times New Roman"/>
                <w:color w:val="000000"/>
              </w:rPr>
              <w:t>х. Парижский</w:t>
            </w:r>
          </w:p>
        </w:tc>
        <w:tc>
          <w:tcPr>
            <w:tcW w:w="1310" w:type="dxa"/>
          </w:tcPr>
          <w:p w:rsidR="00CA4B5D" w:rsidRPr="004A5E15" w:rsidRDefault="00CA4B5D" w:rsidP="0000046D">
            <w:pPr>
              <w:spacing w:after="0" w:line="240" w:lineRule="exact"/>
              <w:jc w:val="center"/>
              <w:rPr>
                <w:rFonts w:ascii="Times New Roman" w:eastAsia="Calibri" w:hAnsi="Times New Roman" w:cs="Times New Roman"/>
              </w:rPr>
            </w:pPr>
            <w:r w:rsidRPr="004A5E15">
              <w:rPr>
                <w:rFonts w:ascii="Times New Roman" w:eastAsia="Calibri" w:hAnsi="Times New Roman" w:cs="Times New Roman"/>
              </w:rPr>
              <w:t>30</w:t>
            </w:r>
          </w:p>
        </w:tc>
      </w:tr>
      <w:tr w:rsidR="00CA4B5D" w:rsidRPr="004A5E15" w:rsidTr="009931CF">
        <w:trPr>
          <w:trHeight w:val="20"/>
          <w:jc w:val="center"/>
        </w:trPr>
        <w:tc>
          <w:tcPr>
            <w:tcW w:w="623" w:type="dxa"/>
          </w:tcPr>
          <w:p w:rsidR="00CA4B5D" w:rsidRPr="004A5E15" w:rsidRDefault="004A5E15" w:rsidP="0000046D">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12</w:t>
            </w:r>
          </w:p>
        </w:tc>
        <w:tc>
          <w:tcPr>
            <w:tcW w:w="2207" w:type="dxa"/>
          </w:tcPr>
          <w:p w:rsidR="00CA4B5D" w:rsidRPr="004A5E15" w:rsidRDefault="00CA4B5D" w:rsidP="0000046D">
            <w:pPr>
              <w:spacing w:after="0" w:line="240" w:lineRule="exact"/>
              <w:rPr>
                <w:rFonts w:ascii="Times New Roman" w:eastAsia="Calibri" w:hAnsi="Times New Roman" w:cs="Times New Roman"/>
                <w:color w:val="000000"/>
              </w:rPr>
            </w:pPr>
            <w:r w:rsidRPr="004A5E15">
              <w:rPr>
                <w:rFonts w:ascii="Times New Roman" w:eastAsia="Calibri" w:hAnsi="Times New Roman" w:cs="Times New Roman"/>
                <w:color w:val="000000"/>
              </w:rPr>
              <w:t>Площадка для мини-футбола</w:t>
            </w:r>
          </w:p>
        </w:tc>
        <w:tc>
          <w:tcPr>
            <w:tcW w:w="2694" w:type="dxa"/>
          </w:tcPr>
          <w:p w:rsidR="00CA4B5D" w:rsidRPr="004A5E15" w:rsidRDefault="00CA4B5D" w:rsidP="0000046D">
            <w:pPr>
              <w:spacing w:after="0" w:line="240" w:lineRule="exact"/>
              <w:jc w:val="center"/>
              <w:rPr>
                <w:rFonts w:ascii="Times New Roman" w:eastAsia="Calibri" w:hAnsi="Times New Roman" w:cs="Times New Roman"/>
              </w:rPr>
            </w:pPr>
            <w:r w:rsidRPr="004A5E15">
              <w:rPr>
                <w:rFonts w:ascii="Times New Roman" w:eastAsia="Calibri" w:hAnsi="Times New Roman" w:cs="Times New Roman"/>
              </w:rPr>
              <w:t>Отдел образования</w:t>
            </w:r>
          </w:p>
        </w:tc>
        <w:tc>
          <w:tcPr>
            <w:tcW w:w="3160" w:type="dxa"/>
          </w:tcPr>
          <w:p w:rsidR="009931CF" w:rsidRDefault="004A5E15" w:rsidP="0000046D">
            <w:pPr>
              <w:spacing w:after="0" w:line="240" w:lineRule="exact"/>
              <w:jc w:val="center"/>
              <w:rPr>
                <w:rFonts w:ascii="Times New Roman" w:eastAsia="Calibri" w:hAnsi="Times New Roman" w:cs="Times New Roman"/>
                <w:color w:val="000000"/>
              </w:rPr>
            </w:pPr>
            <w:r>
              <w:rPr>
                <w:rFonts w:ascii="Times New Roman" w:eastAsia="Calibri" w:hAnsi="Times New Roman" w:cs="Times New Roman"/>
                <w:color w:val="000000"/>
              </w:rPr>
              <w:t xml:space="preserve">МБОУ </w:t>
            </w:r>
            <w:r w:rsidR="00CA4B5D" w:rsidRPr="004A5E15">
              <w:rPr>
                <w:rFonts w:ascii="Times New Roman" w:eastAsia="Calibri" w:hAnsi="Times New Roman" w:cs="Times New Roman"/>
                <w:color w:val="000000"/>
              </w:rPr>
              <w:t>Песковатско-Лопатинская ООШ х. Песковатско-</w:t>
            </w:r>
            <w:r w:rsidRPr="004A5E15">
              <w:rPr>
                <w:rFonts w:ascii="Times New Roman" w:eastAsia="Calibri" w:hAnsi="Times New Roman" w:cs="Times New Roman"/>
                <w:color w:val="000000"/>
              </w:rPr>
              <w:t xml:space="preserve">Лопатинский </w:t>
            </w:r>
          </w:p>
          <w:p w:rsidR="00CA4B5D" w:rsidRPr="004A5E15" w:rsidRDefault="004A5E15" w:rsidP="0000046D">
            <w:pPr>
              <w:spacing w:after="0" w:line="240" w:lineRule="exact"/>
              <w:jc w:val="center"/>
              <w:rPr>
                <w:rFonts w:ascii="Times New Roman" w:eastAsia="Calibri" w:hAnsi="Times New Roman" w:cs="Times New Roman"/>
              </w:rPr>
            </w:pPr>
            <w:r w:rsidRPr="004A5E15">
              <w:rPr>
                <w:rFonts w:ascii="Times New Roman" w:eastAsia="Calibri" w:hAnsi="Times New Roman" w:cs="Times New Roman"/>
                <w:color w:val="000000"/>
              </w:rPr>
              <w:t>ул.</w:t>
            </w:r>
            <w:r w:rsidR="00CA4B5D" w:rsidRPr="004A5E15">
              <w:rPr>
                <w:rFonts w:ascii="Times New Roman" w:eastAsia="Calibri" w:hAnsi="Times New Roman" w:cs="Times New Roman"/>
                <w:color w:val="000000"/>
              </w:rPr>
              <w:t xml:space="preserve"> П-Лопатинская 120</w:t>
            </w:r>
          </w:p>
        </w:tc>
        <w:tc>
          <w:tcPr>
            <w:tcW w:w="1310" w:type="dxa"/>
          </w:tcPr>
          <w:p w:rsidR="00CA4B5D" w:rsidRPr="004A5E15" w:rsidRDefault="00CA4B5D" w:rsidP="0000046D">
            <w:pPr>
              <w:spacing w:after="0" w:line="240" w:lineRule="exact"/>
              <w:jc w:val="center"/>
              <w:rPr>
                <w:rFonts w:ascii="Times New Roman" w:eastAsia="Calibri" w:hAnsi="Times New Roman" w:cs="Times New Roman"/>
              </w:rPr>
            </w:pPr>
            <w:r w:rsidRPr="004A5E15">
              <w:rPr>
                <w:rFonts w:ascii="Times New Roman" w:eastAsia="Calibri" w:hAnsi="Times New Roman" w:cs="Times New Roman"/>
              </w:rPr>
              <w:t>450</w:t>
            </w:r>
          </w:p>
        </w:tc>
      </w:tr>
      <w:tr w:rsidR="00CA4B5D" w:rsidRPr="004A5E15" w:rsidTr="009931CF">
        <w:trPr>
          <w:trHeight w:val="20"/>
          <w:jc w:val="center"/>
        </w:trPr>
        <w:tc>
          <w:tcPr>
            <w:tcW w:w="623" w:type="dxa"/>
          </w:tcPr>
          <w:p w:rsidR="00CA4B5D" w:rsidRPr="004A5E15" w:rsidRDefault="004A5E15" w:rsidP="0000046D">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13</w:t>
            </w:r>
            <w:r w:rsidR="00365617">
              <w:rPr>
                <w:rFonts w:ascii="Times New Roman" w:eastAsia="Times New Roman" w:hAnsi="Times New Roman" w:cs="Times New Roman"/>
                <w:lang w:eastAsia="ar-SA"/>
              </w:rPr>
              <w:t>.</w:t>
            </w:r>
          </w:p>
        </w:tc>
        <w:tc>
          <w:tcPr>
            <w:tcW w:w="2207" w:type="dxa"/>
          </w:tcPr>
          <w:p w:rsidR="00CA4B5D" w:rsidRPr="004A5E15" w:rsidRDefault="00CA4B5D" w:rsidP="0000046D">
            <w:pPr>
              <w:spacing w:after="0" w:line="240" w:lineRule="exact"/>
              <w:rPr>
                <w:rFonts w:ascii="Times New Roman" w:eastAsia="Calibri" w:hAnsi="Times New Roman" w:cs="Times New Roman"/>
                <w:color w:val="000000"/>
              </w:rPr>
            </w:pPr>
            <w:r w:rsidRPr="004A5E15">
              <w:rPr>
                <w:rFonts w:ascii="Times New Roman" w:eastAsia="Calibri" w:hAnsi="Times New Roman" w:cs="Times New Roman"/>
                <w:color w:val="000000"/>
              </w:rPr>
              <w:t>Площадка волейбольная</w:t>
            </w:r>
          </w:p>
        </w:tc>
        <w:tc>
          <w:tcPr>
            <w:tcW w:w="2694" w:type="dxa"/>
          </w:tcPr>
          <w:p w:rsidR="00CA4B5D" w:rsidRPr="004A5E15" w:rsidRDefault="00CA4B5D" w:rsidP="0000046D">
            <w:pPr>
              <w:spacing w:after="0" w:line="240" w:lineRule="exact"/>
              <w:jc w:val="center"/>
              <w:rPr>
                <w:rFonts w:ascii="Times New Roman" w:eastAsia="Calibri" w:hAnsi="Times New Roman" w:cs="Times New Roman"/>
              </w:rPr>
            </w:pPr>
            <w:r w:rsidRPr="004A5E15">
              <w:rPr>
                <w:rFonts w:ascii="Times New Roman" w:eastAsia="Calibri" w:hAnsi="Times New Roman" w:cs="Times New Roman"/>
              </w:rPr>
              <w:t>Отдел образования</w:t>
            </w:r>
          </w:p>
        </w:tc>
        <w:tc>
          <w:tcPr>
            <w:tcW w:w="3160" w:type="dxa"/>
          </w:tcPr>
          <w:p w:rsidR="009931CF" w:rsidRDefault="00CA4B5D" w:rsidP="0000046D">
            <w:pPr>
              <w:spacing w:after="0" w:line="240" w:lineRule="exact"/>
              <w:jc w:val="center"/>
              <w:rPr>
                <w:rFonts w:ascii="Times New Roman" w:eastAsia="Calibri" w:hAnsi="Times New Roman" w:cs="Times New Roman"/>
                <w:color w:val="000000"/>
              </w:rPr>
            </w:pPr>
            <w:r w:rsidRPr="004A5E15">
              <w:rPr>
                <w:rFonts w:ascii="Times New Roman" w:eastAsia="Calibri" w:hAnsi="Times New Roman" w:cs="Times New Roman"/>
                <w:color w:val="000000"/>
              </w:rPr>
              <w:t xml:space="preserve">МБОУ Песковатско-Лопатинская ООШ </w:t>
            </w:r>
          </w:p>
          <w:p w:rsidR="00CA4B5D" w:rsidRPr="004A5E15" w:rsidRDefault="00CA4B5D" w:rsidP="0000046D">
            <w:pPr>
              <w:spacing w:after="0" w:line="240" w:lineRule="exact"/>
              <w:jc w:val="center"/>
              <w:rPr>
                <w:rFonts w:ascii="Times New Roman" w:eastAsia="Calibri" w:hAnsi="Times New Roman" w:cs="Times New Roman"/>
              </w:rPr>
            </w:pPr>
            <w:r w:rsidRPr="004A5E15">
              <w:rPr>
                <w:rFonts w:ascii="Times New Roman" w:eastAsia="Calibri" w:hAnsi="Times New Roman" w:cs="Times New Roman"/>
                <w:color w:val="000000"/>
              </w:rPr>
              <w:t>х. Песковатско-</w:t>
            </w:r>
            <w:r w:rsidR="004A5E15" w:rsidRPr="004A5E15">
              <w:rPr>
                <w:rFonts w:ascii="Times New Roman" w:eastAsia="Calibri" w:hAnsi="Times New Roman" w:cs="Times New Roman"/>
                <w:color w:val="000000"/>
              </w:rPr>
              <w:t>Лопатинский ул.</w:t>
            </w:r>
            <w:r w:rsidRPr="004A5E15">
              <w:rPr>
                <w:rFonts w:ascii="Times New Roman" w:eastAsia="Calibri" w:hAnsi="Times New Roman" w:cs="Times New Roman"/>
                <w:color w:val="000000"/>
              </w:rPr>
              <w:t xml:space="preserve"> П-Лопатинская 120</w:t>
            </w:r>
          </w:p>
        </w:tc>
        <w:tc>
          <w:tcPr>
            <w:tcW w:w="1310" w:type="dxa"/>
          </w:tcPr>
          <w:p w:rsidR="00CA4B5D" w:rsidRPr="004A5E15" w:rsidRDefault="00CA4B5D" w:rsidP="0000046D">
            <w:pPr>
              <w:spacing w:after="0" w:line="240" w:lineRule="exact"/>
              <w:jc w:val="center"/>
              <w:rPr>
                <w:rFonts w:ascii="Times New Roman" w:eastAsia="Calibri" w:hAnsi="Times New Roman" w:cs="Times New Roman"/>
              </w:rPr>
            </w:pPr>
            <w:r w:rsidRPr="004A5E15">
              <w:rPr>
                <w:rFonts w:ascii="Times New Roman" w:eastAsia="Calibri" w:hAnsi="Times New Roman" w:cs="Times New Roman"/>
              </w:rPr>
              <w:t>162</w:t>
            </w:r>
          </w:p>
        </w:tc>
      </w:tr>
      <w:tr w:rsidR="00CA4B5D" w:rsidRPr="004A5E15" w:rsidTr="009931CF">
        <w:trPr>
          <w:trHeight w:val="20"/>
          <w:jc w:val="center"/>
        </w:trPr>
        <w:tc>
          <w:tcPr>
            <w:tcW w:w="623" w:type="dxa"/>
          </w:tcPr>
          <w:p w:rsidR="00CA4B5D" w:rsidRPr="004A5E15" w:rsidRDefault="004A5E15" w:rsidP="0000046D">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14</w:t>
            </w:r>
            <w:r w:rsidR="00365617">
              <w:rPr>
                <w:rFonts w:ascii="Times New Roman" w:eastAsia="Times New Roman" w:hAnsi="Times New Roman" w:cs="Times New Roman"/>
                <w:lang w:eastAsia="ar-SA"/>
              </w:rPr>
              <w:t>.</w:t>
            </w:r>
          </w:p>
        </w:tc>
        <w:tc>
          <w:tcPr>
            <w:tcW w:w="2207" w:type="dxa"/>
          </w:tcPr>
          <w:p w:rsidR="00CA4B5D" w:rsidRPr="004A5E15" w:rsidRDefault="00CA4B5D" w:rsidP="0000046D">
            <w:pPr>
              <w:spacing w:after="0" w:line="240" w:lineRule="exact"/>
              <w:rPr>
                <w:rFonts w:ascii="Times New Roman" w:eastAsia="Calibri" w:hAnsi="Times New Roman" w:cs="Times New Roman"/>
              </w:rPr>
            </w:pPr>
            <w:r w:rsidRPr="004A5E15">
              <w:rPr>
                <w:rFonts w:ascii="Times New Roman" w:eastAsia="Calibri" w:hAnsi="Times New Roman" w:cs="Times New Roman"/>
                <w:color w:val="000000"/>
              </w:rPr>
              <w:t>Приспособленное помещение для занятий физической культурой</w:t>
            </w:r>
          </w:p>
        </w:tc>
        <w:tc>
          <w:tcPr>
            <w:tcW w:w="2694" w:type="dxa"/>
          </w:tcPr>
          <w:p w:rsidR="00CA4B5D" w:rsidRPr="004A5E15" w:rsidRDefault="00CA4B5D" w:rsidP="0000046D">
            <w:pPr>
              <w:spacing w:after="0" w:line="240" w:lineRule="exact"/>
              <w:jc w:val="center"/>
              <w:rPr>
                <w:rFonts w:ascii="Times New Roman" w:eastAsia="Calibri" w:hAnsi="Times New Roman" w:cs="Times New Roman"/>
              </w:rPr>
            </w:pPr>
            <w:r w:rsidRPr="004A5E15">
              <w:rPr>
                <w:rFonts w:ascii="Times New Roman" w:eastAsia="Calibri" w:hAnsi="Times New Roman" w:cs="Times New Roman"/>
              </w:rPr>
              <w:t>Отдел образования</w:t>
            </w:r>
          </w:p>
        </w:tc>
        <w:tc>
          <w:tcPr>
            <w:tcW w:w="3160" w:type="dxa"/>
          </w:tcPr>
          <w:p w:rsidR="009931CF" w:rsidRDefault="00CA4B5D" w:rsidP="0000046D">
            <w:pPr>
              <w:spacing w:after="0" w:line="240" w:lineRule="exact"/>
              <w:jc w:val="center"/>
              <w:rPr>
                <w:rFonts w:ascii="Times New Roman" w:eastAsia="Calibri" w:hAnsi="Times New Roman" w:cs="Times New Roman"/>
                <w:color w:val="000000"/>
              </w:rPr>
            </w:pPr>
            <w:r w:rsidRPr="004A5E15">
              <w:rPr>
                <w:rFonts w:ascii="Times New Roman" w:eastAsia="Calibri" w:hAnsi="Times New Roman" w:cs="Times New Roman"/>
                <w:color w:val="000000"/>
              </w:rPr>
              <w:t xml:space="preserve">МБОУ Песковатско-Лопатинская ООШ </w:t>
            </w:r>
          </w:p>
          <w:p w:rsidR="00CA4B5D" w:rsidRPr="004A5E15" w:rsidRDefault="00CA4B5D" w:rsidP="0000046D">
            <w:pPr>
              <w:spacing w:after="0" w:line="240" w:lineRule="exact"/>
              <w:jc w:val="center"/>
              <w:rPr>
                <w:rFonts w:ascii="Times New Roman" w:eastAsia="Calibri" w:hAnsi="Times New Roman" w:cs="Times New Roman"/>
              </w:rPr>
            </w:pPr>
            <w:r w:rsidRPr="004A5E15">
              <w:rPr>
                <w:rFonts w:ascii="Times New Roman" w:eastAsia="Calibri" w:hAnsi="Times New Roman" w:cs="Times New Roman"/>
                <w:color w:val="000000"/>
              </w:rPr>
              <w:t>х. Песковатско-Лопатинский ул. П-Лопатинская 120</w:t>
            </w:r>
          </w:p>
        </w:tc>
        <w:tc>
          <w:tcPr>
            <w:tcW w:w="1310" w:type="dxa"/>
          </w:tcPr>
          <w:p w:rsidR="00CA4B5D" w:rsidRPr="004A5E15" w:rsidRDefault="00CA4B5D" w:rsidP="0000046D">
            <w:pPr>
              <w:spacing w:after="0" w:line="240" w:lineRule="exact"/>
              <w:jc w:val="center"/>
              <w:rPr>
                <w:rFonts w:ascii="Times New Roman" w:eastAsia="Calibri" w:hAnsi="Times New Roman" w:cs="Times New Roman"/>
              </w:rPr>
            </w:pPr>
            <w:r w:rsidRPr="004A5E15">
              <w:rPr>
                <w:rFonts w:ascii="Times New Roman" w:eastAsia="Calibri" w:hAnsi="Times New Roman" w:cs="Times New Roman"/>
              </w:rPr>
              <w:t>30</w:t>
            </w:r>
          </w:p>
        </w:tc>
      </w:tr>
    </w:tbl>
    <w:p w:rsidR="00CA4B5D" w:rsidRPr="00CA4B5D" w:rsidRDefault="00CA4B5D" w:rsidP="00CA4B5D">
      <w:pPr>
        <w:spacing w:after="0" w:line="360" w:lineRule="auto"/>
        <w:ind w:firstLine="709"/>
        <w:jc w:val="both"/>
        <w:rPr>
          <w:rFonts w:ascii="Times New Roman" w:eastAsia="Times New Roman" w:hAnsi="Times New Roman" w:cs="Times New Roman"/>
          <w:sz w:val="26"/>
          <w:szCs w:val="26"/>
          <w:lang w:eastAsia="ru-RU"/>
        </w:rPr>
      </w:pPr>
    </w:p>
    <w:p w:rsidR="00CA4B5D" w:rsidRPr="00CA4B5D" w:rsidRDefault="00CA4B5D" w:rsidP="00AB4B15">
      <w:pPr>
        <w:spacing w:after="0" w:line="360" w:lineRule="auto"/>
        <w:ind w:firstLine="709"/>
        <w:jc w:val="both"/>
        <w:rPr>
          <w:rFonts w:ascii="Times New Roman" w:eastAsia="Times New Roman" w:hAnsi="Times New Roman" w:cs="Times New Roman"/>
          <w:b/>
          <w:sz w:val="26"/>
          <w:szCs w:val="26"/>
          <w:lang w:eastAsia="ru-RU"/>
        </w:rPr>
      </w:pPr>
      <w:r w:rsidRPr="00CA4B5D">
        <w:rPr>
          <w:rFonts w:ascii="Times New Roman" w:eastAsia="Times New Roman" w:hAnsi="Times New Roman" w:cs="Times New Roman"/>
          <w:b/>
          <w:sz w:val="26"/>
          <w:szCs w:val="26"/>
          <w:lang w:eastAsia="ru-RU"/>
        </w:rPr>
        <w:t>Учреждения здравоохранения</w:t>
      </w:r>
    </w:p>
    <w:p w:rsidR="00CA4B5D" w:rsidRPr="00CA4B5D" w:rsidRDefault="00CA4B5D" w:rsidP="00CA4B5D">
      <w:pPr>
        <w:spacing w:after="0" w:line="360" w:lineRule="auto"/>
        <w:ind w:firstLine="709"/>
        <w:jc w:val="both"/>
        <w:rPr>
          <w:rFonts w:ascii="Times New Roman" w:eastAsia="Times New Roman" w:hAnsi="Times New Roman" w:cs="Times New Roman"/>
          <w:sz w:val="26"/>
          <w:szCs w:val="26"/>
          <w:lang w:eastAsia="ru-RU"/>
        </w:rPr>
      </w:pPr>
      <w:r w:rsidRPr="00CA4B5D">
        <w:rPr>
          <w:rFonts w:ascii="Times New Roman" w:eastAsia="Times New Roman" w:hAnsi="Times New Roman" w:cs="Times New Roman"/>
          <w:sz w:val="26"/>
          <w:szCs w:val="26"/>
          <w:lang w:eastAsia="ru-RU"/>
        </w:rPr>
        <w:t xml:space="preserve">Учреждения здравоохранения в Шумилинском сельском поселении представлены двум амбулаториями (Шумилинской и Новониколаевской) и тремя фельдшерскими здравпунктами. </w:t>
      </w:r>
    </w:p>
    <w:p w:rsidR="00CA4B5D" w:rsidRPr="00CA4B5D" w:rsidRDefault="00CA4B5D" w:rsidP="00CA4B5D">
      <w:pPr>
        <w:spacing w:after="0" w:line="360" w:lineRule="auto"/>
        <w:ind w:firstLine="709"/>
        <w:jc w:val="both"/>
        <w:rPr>
          <w:rFonts w:ascii="Times New Roman" w:eastAsia="Times New Roman" w:hAnsi="Times New Roman" w:cs="Times New Roman"/>
          <w:sz w:val="26"/>
          <w:szCs w:val="26"/>
          <w:lang w:eastAsia="ru-RU"/>
        </w:rPr>
      </w:pPr>
      <w:r w:rsidRPr="00CA4B5D">
        <w:rPr>
          <w:rFonts w:ascii="Times New Roman" w:eastAsia="Times New Roman" w:hAnsi="Times New Roman" w:cs="Times New Roman"/>
          <w:sz w:val="26"/>
          <w:szCs w:val="26"/>
          <w:lang w:eastAsia="ru-RU"/>
        </w:rPr>
        <w:t xml:space="preserve">Таблица </w:t>
      </w:r>
      <w:r w:rsidRPr="00CA4B5D">
        <w:rPr>
          <w:rFonts w:ascii="Times New Roman" w:eastAsia="Times New Roman" w:hAnsi="Times New Roman" w:cs="Times New Roman"/>
          <w:sz w:val="26"/>
          <w:szCs w:val="26"/>
          <w:lang w:eastAsia="ru-RU"/>
        </w:rPr>
        <w:fldChar w:fldCharType="begin"/>
      </w:r>
      <w:r w:rsidRPr="00CA4B5D">
        <w:rPr>
          <w:rFonts w:ascii="Times New Roman" w:eastAsia="Times New Roman" w:hAnsi="Times New Roman" w:cs="Times New Roman"/>
          <w:sz w:val="26"/>
          <w:szCs w:val="26"/>
          <w:lang w:eastAsia="ru-RU"/>
        </w:rPr>
        <w:instrText xml:space="preserve"> SEQ Таблица \* ARABIC </w:instrText>
      </w:r>
      <w:r w:rsidRPr="00CA4B5D">
        <w:rPr>
          <w:rFonts w:ascii="Times New Roman" w:eastAsia="Times New Roman" w:hAnsi="Times New Roman" w:cs="Times New Roman"/>
          <w:sz w:val="26"/>
          <w:szCs w:val="26"/>
          <w:lang w:eastAsia="ru-RU"/>
        </w:rPr>
        <w:fldChar w:fldCharType="separate"/>
      </w:r>
      <w:r w:rsidR="003F3F07">
        <w:rPr>
          <w:rFonts w:ascii="Times New Roman" w:eastAsia="Times New Roman" w:hAnsi="Times New Roman" w:cs="Times New Roman"/>
          <w:noProof/>
          <w:sz w:val="26"/>
          <w:szCs w:val="26"/>
          <w:lang w:eastAsia="ru-RU"/>
        </w:rPr>
        <w:t>12</w:t>
      </w:r>
      <w:r w:rsidRPr="00CA4B5D">
        <w:rPr>
          <w:rFonts w:ascii="Times New Roman" w:eastAsia="Times New Roman" w:hAnsi="Times New Roman" w:cs="Times New Roman"/>
          <w:sz w:val="26"/>
          <w:szCs w:val="26"/>
          <w:lang w:eastAsia="ru-RU"/>
        </w:rPr>
        <w:fldChar w:fldCharType="end"/>
      </w:r>
      <w:r w:rsidRPr="00CA4B5D">
        <w:rPr>
          <w:rFonts w:ascii="Times New Roman" w:eastAsia="Times New Roman" w:hAnsi="Times New Roman" w:cs="Times New Roman"/>
          <w:sz w:val="26"/>
          <w:szCs w:val="26"/>
          <w:lang w:eastAsia="ru-RU"/>
        </w:rPr>
        <w:t xml:space="preserve"> </w:t>
      </w:r>
      <w:r w:rsidR="007D7BC2">
        <w:rPr>
          <w:rFonts w:ascii="Times New Roman" w:eastAsia="Times New Roman" w:hAnsi="Times New Roman" w:cs="Times New Roman"/>
          <w:bCs/>
          <w:iCs/>
          <w:sz w:val="26"/>
          <w:szCs w:val="26"/>
          <w:lang w:eastAsia="ru-RU"/>
        </w:rPr>
        <w:t>–</w:t>
      </w:r>
      <w:r w:rsidRPr="00CA4B5D">
        <w:rPr>
          <w:rFonts w:ascii="Times New Roman" w:eastAsia="Times New Roman" w:hAnsi="Times New Roman" w:cs="Times New Roman"/>
          <w:sz w:val="26"/>
          <w:szCs w:val="26"/>
          <w:lang w:eastAsia="ru-RU"/>
        </w:rPr>
        <w:t xml:space="preserve"> Характеристика учреждений здравоохранения</w:t>
      </w: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5523"/>
        <w:gridCol w:w="3544"/>
      </w:tblGrid>
      <w:tr w:rsidR="00CA4B5D" w:rsidRPr="00CA4B5D" w:rsidTr="005B4B78">
        <w:trPr>
          <w:trHeight w:val="300"/>
          <w:tblHeader/>
          <w:jc w:val="center"/>
        </w:trPr>
        <w:tc>
          <w:tcPr>
            <w:tcW w:w="723" w:type="dxa"/>
            <w:shd w:val="clear" w:color="auto" w:fill="auto"/>
            <w:noWrap/>
            <w:vAlign w:val="center"/>
            <w:hideMark/>
          </w:tcPr>
          <w:p w:rsidR="00CA4B5D" w:rsidRPr="00CA4B5D" w:rsidRDefault="00CA4B5D" w:rsidP="0000046D">
            <w:pPr>
              <w:spacing w:after="0" w:line="240" w:lineRule="auto"/>
              <w:jc w:val="center"/>
              <w:rPr>
                <w:rFonts w:ascii="Times New Roman" w:eastAsia="Times New Roman" w:hAnsi="Times New Roman" w:cs="Times New Roman"/>
                <w:lang w:eastAsia="ru-RU"/>
              </w:rPr>
            </w:pPr>
            <w:r w:rsidRPr="00CA4B5D">
              <w:rPr>
                <w:rFonts w:ascii="Times New Roman" w:eastAsia="Times New Roman" w:hAnsi="Times New Roman" w:cs="Times New Roman"/>
                <w:lang w:eastAsia="ru-RU"/>
              </w:rPr>
              <w:t>№п/п</w:t>
            </w:r>
          </w:p>
        </w:tc>
        <w:tc>
          <w:tcPr>
            <w:tcW w:w="5523" w:type="dxa"/>
            <w:shd w:val="clear" w:color="auto" w:fill="auto"/>
            <w:noWrap/>
            <w:vAlign w:val="center"/>
            <w:hideMark/>
          </w:tcPr>
          <w:p w:rsidR="00CA4B5D" w:rsidRPr="00CA4B5D" w:rsidRDefault="00CA4B5D" w:rsidP="0000046D">
            <w:pPr>
              <w:spacing w:after="0" w:line="240" w:lineRule="auto"/>
              <w:jc w:val="center"/>
              <w:rPr>
                <w:rFonts w:ascii="Times New Roman" w:eastAsia="Times New Roman" w:hAnsi="Times New Roman" w:cs="Times New Roman"/>
                <w:lang w:eastAsia="ru-RU"/>
              </w:rPr>
            </w:pPr>
            <w:r w:rsidRPr="00CA4B5D">
              <w:rPr>
                <w:rFonts w:ascii="Times New Roman" w:eastAsia="Times New Roman" w:hAnsi="Times New Roman" w:cs="Times New Roman"/>
                <w:lang w:eastAsia="ru-RU"/>
              </w:rPr>
              <w:t>Наименование организаций и учреждений здравоохранения</w:t>
            </w:r>
          </w:p>
        </w:tc>
        <w:tc>
          <w:tcPr>
            <w:tcW w:w="3544" w:type="dxa"/>
            <w:vAlign w:val="center"/>
          </w:tcPr>
          <w:p w:rsidR="00CA4B5D" w:rsidRPr="00CA4B5D" w:rsidRDefault="00CA4B5D" w:rsidP="0000046D">
            <w:pPr>
              <w:spacing w:after="0" w:line="240" w:lineRule="auto"/>
              <w:jc w:val="center"/>
              <w:rPr>
                <w:rFonts w:ascii="Times New Roman" w:eastAsia="Times New Roman" w:hAnsi="Times New Roman" w:cs="Times New Roman"/>
                <w:lang w:eastAsia="ru-RU"/>
              </w:rPr>
            </w:pPr>
            <w:r w:rsidRPr="00CA4B5D">
              <w:rPr>
                <w:rFonts w:ascii="Times New Roman" w:eastAsia="Times New Roman" w:hAnsi="Times New Roman" w:cs="Times New Roman"/>
                <w:lang w:eastAsia="ru-RU"/>
              </w:rPr>
              <w:t>Адрес</w:t>
            </w:r>
          </w:p>
        </w:tc>
      </w:tr>
      <w:tr w:rsidR="00CA4B5D" w:rsidRPr="00CA4B5D" w:rsidTr="005B4B78">
        <w:trPr>
          <w:trHeight w:val="300"/>
          <w:jc w:val="center"/>
        </w:trPr>
        <w:tc>
          <w:tcPr>
            <w:tcW w:w="723" w:type="dxa"/>
            <w:shd w:val="clear" w:color="auto" w:fill="auto"/>
            <w:noWrap/>
            <w:hideMark/>
          </w:tcPr>
          <w:p w:rsidR="00CA4B5D" w:rsidRPr="00CA4B5D" w:rsidRDefault="00CA4B5D" w:rsidP="0000046D">
            <w:pPr>
              <w:spacing w:after="0" w:line="240" w:lineRule="auto"/>
              <w:jc w:val="center"/>
              <w:rPr>
                <w:rFonts w:ascii="Times New Roman" w:eastAsia="Times New Roman" w:hAnsi="Times New Roman" w:cs="Times New Roman"/>
                <w:lang w:eastAsia="ru-RU"/>
              </w:rPr>
            </w:pPr>
            <w:r w:rsidRPr="00CA4B5D">
              <w:rPr>
                <w:rFonts w:ascii="Times New Roman" w:eastAsia="Times New Roman" w:hAnsi="Times New Roman" w:cs="Times New Roman"/>
                <w:lang w:eastAsia="ru-RU"/>
              </w:rPr>
              <w:t>1</w:t>
            </w:r>
            <w:r w:rsidR="00365617">
              <w:rPr>
                <w:rFonts w:ascii="Times New Roman" w:eastAsia="Times New Roman" w:hAnsi="Times New Roman" w:cs="Times New Roman"/>
                <w:lang w:eastAsia="ru-RU"/>
              </w:rPr>
              <w:t>.</w:t>
            </w:r>
          </w:p>
        </w:tc>
        <w:tc>
          <w:tcPr>
            <w:tcW w:w="5523" w:type="dxa"/>
            <w:shd w:val="clear" w:color="auto" w:fill="auto"/>
            <w:noWrap/>
            <w:hideMark/>
          </w:tcPr>
          <w:p w:rsidR="00CA4B5D" w:rsidRPr="00CA4B5D" w:rsidRDefault="00CA4B5D" w:rsidP="0000046D">
            <w:pPr>
              <w:spacing w:after="0" w:line="240" w:lineRule="auto"/>
              <w:rPr>
                <w:rFonts w:ascii="Times New Roman" w:eastAsia="Times New Roman" w:hAnsi="Times New Roman" w:cs="Times New Roman"/>
                <w:lang w:eastAsia="ru-RU"/>
              </w:rPr>
            </w:pPr>
            <w:r w:rsidRPr="00CA4B5D">
              <w:rPr>
                <w:rFonts w:ascii="Times New Roman" w:eastAsia="Times New Roman" w:hAnsi="Times New Roman" w:cs="Times New Roman"/>
                <w:lang w:eastAsia="ru-RU"/>
              </w:rPr>
              <w:t>Шумилинская амбулатория в составе</w:t>
            </w:r>
          </w:p>
        </w:tc>
        <w:tc>
          <w:tcPr>
            <w:tcW w:w="3544" w:type="dxa"/>
          </w:tcPr>
          <w:p w:rsidR="007D7BC2" w:rsidRDefault="00CA4B5D" w:rsidP="0000046D">
            <w:pPr>
              <w:spacing w:after="0" w:line="240" w:lineRule="auto"/>
              <w:jc w:val="center"/>
              <w:rPr>
                <w:rFonts w:ascii="Times New Roman" w:eastAsia="Times New Roman" w:hAnsi="Times New Roman" w:cs="Times New Roman"/>
                <w:lang w:eastAsia="ru-RU"/>
              </w:rPr>
            </w:pPr>
            <w:r w:rsidRPr="00CA4B5D">
              <w:rPr>
                <w:rFonts w:ascii="Times New Roman" w:eastAsia="Times New Roman" w:hAnsi="Times New Roman" w:cs="Times New Roman"/>
                <w:lang w:eastAsia="ru-RU"/>
              </w:rPr>
              <w:t>Верхнедонской район,</w:t>
            </w:r>
          </w:p>
          <w:p w:rsidR="007D7BC2" w:rsidRDefault="00CA4B5D" w:rsidP="0000046D">
            <w:pPr>
              <w:spacing w:after="0" w:line="240" w:lineRule="auto"/>
              <w:jc w:val="center"/>
              <w:rPr>
                <w:rFonts w:ascii="Times New Roman" w:eastAsia="Times New Roman" w:hAnsi="Times New Roman" w:cs="Times New Roman"/>
                <w:lang w:eastAsia="ru-RU"/>
              </w:rPr>
            </w:pPr>
            <w:r w:rsidRPr="00CA4B5D">
              <w:rPr>
                <w:rFonts w:ascii="Times New Roman" w:eastAsia="Times New Roman" w:hAnsi="Times New Roman" w:cs="Times New Roman"/>
                <w:lang w:eastAsia="ru-RU"/>
              </w:rPr>
              <w:t>ст-ца Шумилинская,</w:t>
            </w:r>
          </w:p>
          <w:p w:rsidR="00CA4B5D" w:rsidRPr="00CA4B5D" w:rsidRDefault="00CA4B5D" w:rsidP="0000046D">
            <w:pPr>
              <w:spacing w:after="0" w:line="240" w:lineRule="auto"/>
              <w:jc w:val="center"/>
              <w:rPr>
                <w:rFonts w:ascii="Times New Roman" w:eastAsia="Times New Roman" w:hAnsi="Times New Roman" w:cs="Times New Roman"/>
                <w:lang w:eastAsia="ru-RU"/>
              </w:rPr>
            </w:pPr>
            <w:r w:rsidRPr="00CA4B5D">
              <w:rPr>
                <w:rFonts w:ascii="Times New Roman" w:eastAsia="Times New Roman" w:hAnsi="Times New Roman" w:cs="Times New Roman"/>
                <w:lang w:eastAsia="ru-RU"/>
              </w:rPr>
              <w:t>ул. Ленина, дом № 47</w:t>
            </w:r>
          </w:p>
        </w:tc>
      </w:tr>
      <w:tr w:rsidR="00CA4B5D" w:rsidRPr="00CA4B5D" w:rsidTr="005B4B78">
        <w:trPr>
          <w:trHeight w:val="300"/>
          <w:jc w:val="center"/>
        </w:trPr>
        <w:tc>
          <w:tcPr>
            <w:tcW w:w="723" w:type="dxa"/>
            <w:shd w:val="clear" w:color="auto" w:fill="auto"/>
            <w:noWrap/>
          </w:tcPr>
          <w:p w:rsidR="00CA4B5D" w:rsidRPr="00CA4B5D" w:rsidRDefault="00CA4B5D" w:rsidP="0000046D">
            <w:pPr>
              <w:spacing w:after="0" w:line="240" w:lineRule="auto"/>
              <w:jc w:val="center"/>
              <w:rPr>
                <w:rFonts w:ascii="Times New Roman" w:eastAsia="Times New Roman" w:hAnsi="Times New Roman" w:cs="Times New Roman"/>
                <w:lang w:eastAsia="ru-RU"/>
              </w:rPr>
            </w:pPr>
          </w:p>
        </w:tc>
        <w:tc>
          <w:tcPr>
            <w:tcW w:w="5523" w:type="dxa"/>
            <w:shd w:val="clear" w:color="auto" w:fill="auto"/>
            <w:noWrap/>
          </w:tcPr>
          <w:p w:rsidR="00CA4B5D" w:rsidRPr="00CA4B5D" w:rsidRDefault="00CA4B5D" w:rsidP="0000046D">
            <w:pPr>
              <w:spacing w:after="0" w:line="240" w:lineRule="auto"/>
              <w:rPr>
                <w:rFonts w:ascii="Times New Roman" w:eastAsia="Times New Roman" w:hAnsi="Times New Roman" w:cs="Times New Roman"/>
                <w:bCs/>
                <w:lang w:eastAsia="ru-RU"/>
              </w:rPr>
            </w:pPr>
            <w:r w:rsidRPr="00CA4B5D">
              <w:rPr>
                <w:rFonts w:ascii="Times New Roman" w:eastAsia="Times New Roman" w:hAnsi="Times New Roman" w:cs="Times New Roman"/>
                <w:bCs/>
                <w:lang w:eastAsia="ru-RU"/>
              </w:rPr>
              <w:t>- Дневной стационар терапевтический на 10 мест</w:t>
            </w:r>
          </w:p>
        </w:tc>
        <w:tc>
          <w:tcPr>
            <w:tcW w:w="3544" w:type="dxa"/>
          </w:tcPr>
          <w:p w:rsidR="00CA4B5D" w:rsidRPr="00CA4B5D" w:rsidRDefault="00CA4B5D" w:rsidP="0000046D">
            <w:pPr>
              <w:spacing w:after="0" w:line="240" w:lineRule="auto"/>
              <w:jc w:val="center"/>
              <w:rPr>
                <w:rFonts w:ascii="Times New Roman" w:eastAsia="Times New Roman" w:hAnsi="Times New Roman" w:cs="Times New Roman"/>
                <w:lang w:eastAsia="ru-RU"/>
              </w:rPr>
            </w:pPr>
          </w:p>
        </w:tc>
      </w:tr>
      <w:tr w:rsidR="00CA4B5D" w:rsidRPr="00CA4B5D" w:rsidTr="005B4B78">
        <w:trPr>
          <w:trHeight w:val="300"/>
          <w:jc w:val="center"/>
        </w:trPr>
        <w:tc>
          <w:tcPr>
            <w:tcW w:w="723" w:type="dxa"/>
            <w:shd w:val="clear" w:color="auto" w:fill="auto"/>
            <w:noWrap/>
          </w:tcPr>
          <w:p w:rsidR="00CA4B5D" w:rsidRPr="00CA4B5D" w:rsidRDefault="00CA4B5D" w:rsidP="0000046D">
            <w:pPr>
              <w:spacing w:after="0" w:line="240" w:lineRule="auto"/>
              <w:jc w:val="center"/>
              <w:rPr>
                <w:rFonts w:ascii="Times New Roman" w:eastAsia="Times New Roman" w:hAnsi="Times New Roman" w:cs="Times New Roman"/>
                <w:lang w:eastAsia="ru-RU"/>
              </w:rPr>
            </w:pPr>
          </w:p>
        </w:tc>
        <w:tc>
          <w:tcPr>
            <w:tcW w:w="5523" w:type="dxa"/>
            <w:shd w:val="clear" w:color="auto" w:fill="auto"/>
            <w:noWrap/>
          </w:tcPr>
          <w:p w:rsidR="00CA4B5D" w:rsidRPr="00CA4B5D" w:rsidRDefault="00CA4B5D" w:rsidP="0000046D">
            <w:pPr>
              <w:spacing w:after="0" w:line="240" w:lineRule="auto"/>
              <w:rPr>
                <w:rFonts w:ascii="Times New Roman" w:eastAsia="Times New Roman" w:hAnsi="Times New Roman" w:cs="Times New Roman"/>
                <w:bCs/>
                <w:lang w:eastAsia="ru-RU"/>
              </w:rPr>
            </w:pPr>
            <w:r w:rsidRPr="00CA4B5D">
              <w:rPr>
                <w:rFonts w:ascii="Times New Roman" w:eastAsia="Times New Roman" w:hAnsi="Times New Roman" w:cs="Times New Roman"/>
                <w:bCs/>
                <w:lang w:eastAsia="ru-RU"/>
              </w:rPr>
              <w:t>- Лечебно-профилактическое отделение</w:t>
            </w:r>
          </w:p>
        </w:tc>
        <w:tc>
          <w:tcPr>
            <w:tcW w:w="3544" w:type="dxa"/>
          </w:tcPr>
          <w:p w:rsidR="00CA4B5D" w:rsidRPr="00CA4B5D" w:rsidRDefault="00CA4B5D" w:rsidP="0000046D">
            <w:pPr>
              <w:spacing w:after="0" w:line="240" w:lineRule="auto"/>
              <w:jc w:val="center"/>
              <w:rPr>
                <w:rFonts w:ascii="Times New Roman" w:eastAsia="Times New Roman" w:hAnsi="Times New Roman" w:cs="Times New Roman"/>
                <w:lang w:eastAsia="ru-RU"/>
              </w:rPr>
            </w:pPr>
          </w:p>
        </w:tc>
      </w:tr>
      <w:tr w:rsidR="00CA4B5D" w:rsidRPr="00CA4B5D" w:rsidTr="005B4B78">
        <w:trPr>
          <w:trHeight w:val="300"/>
          <w:jc w:val="center"/>
        </w:trPr>
        <w:tc>
          <w:tcPr>
            <w:tcW w:w="723" w:type="dxa"/>
            <w:shd w:val="clear" w:color="auto" w:fill="auto"/>
            <w:noWrap/>
          </w:tcPr>
          <w:p w:rsidR="00CA4B5D" w:rsidRPr="00CA4B5D" w:rsidRDefault="00CA4B5D" w:rsidP="0000046D">
            <w:pPr>
              <w:spacing w:after="0" w:line="240" w:lineRule="auto"/>
              <w:jc w:val="center"/>
              <w:rPr>
                <w:rFonts w:ascii="Times New Roman" w:eastAsia="Times New Roman" w:hAnsi="Times New Roman" w:cs="Times New Roman"/>
                <w:lang w:eastAsia="ru-RU"/>
              </w:rPr>
            </w:pPr>
            <w:r w:rsidRPr="00CA4B5D">
              <w:rPr>
                <w:rFonts w:ascii="Times New Roman" w:eastAsia="Times New Roman" w:hAnsi="Times New Roman" w:cs="Times New Roman"/>
                <w:lang w:eastAsia="ru-RU"/>
              </w:rPr>
              <w:t>2</w:t>
            </w:r>
            <w:r w:rsidR="00365617">
              <w:rPr>
                <w:rFonts w:ascii="Times New Roman" w:eastAsia="Times New Roman" w:hAnsi="Times New Roman" w:cs="Times New Roman"/>
                <w:lang w:eastAsia="ru-RU"/>
              </w:rPr>
              <w:t>.</w:t>
            </w:r>
          </w:p>
        </w:tc>
        <w:tc>
          <w:tcPr>
            <w:tcW w:w="5523" w:type="dxa"/>
            <w:shd w:val="clear" w:color="auto" w:fill="auto"/>
            <w:noWrap/>
          </w:tcPr>
          <w:p w:rsidR="00CA4B5D" w:rsidRPr="00CA4B5D" w:rsidRDefault="00CA4B5D" w:rsidP="0000046D">
            <w:pPr>
              <w:spacing w:after="0" w:line="240" w:lineRule="auto"/>
              <w:rPr>
                <w:rFonts w:ascii="Times New Roman" w:eastAsia="Times New Roman" w:hAnsi="Times New Roman" w:cs="Times New Roman"/>
                <w:bCs/>
                <w:lang w:eastAsia="ru-RU"/>
              </w:rPr>
            </w:pPr>
            <w:r w:rsidRPr="00CA4B5D">
              <w:rPr>
                <w:rFonts w:ascii="Times New Roman" w:eastAsia="Times New Roman" w:hAnsi="Times New Roman" w:cs="Times New Roman"/>
                <w:bCs/>
                <w:lang w:eastAsia="ru-RU"/>
              </w:rPr>
              <w:t>Новониколаевская амбулатория в составе</w:t>
            </w:r>
          </w:p>
        </w:tc>
        <w:tc>
          <w:tcPr>
            <w:tcW w:w="3544" w:type="dxa"/>
          </w:tcPr>
          <w:p w:rsidR="007D7BC2" w:rsidRDefault="00CA4B5D" w:rsidP="0000046D">
            <w:pPr>
              <w:spacing w:after="0" w:line="240" w:lineRule="auto"/>
              <w:jc w:val="center"/>
              <w:rPr>
                <w:rFonts w:ascii="Times New Roman" w:eastAsia="Times New Roman" w:hAnsi="Times New Roman" w:cs="Times New Roman"/>
                <w:lang w:eastAsia="ru-RU"/>
              </w:rPr>
            </w:pPr>
            <w:r w:rsidRPr="00CA4B5D">
              <w:rPr>
                <w:rFonts w:ascii="Times New Roman" w:eastAsia="Times New Roman" w:hAnsi="Times New Roman" w:cs="Times New Roman"/>
                <w:lang w:eastAsia="ru-RU"/>
              </w:rPr>
              <w:t>Верхнедонской район,</w:t>
            </w:r>
          </w:p>
          <w:p w:rsidR="007D7BC2" w:rsidRDefault="00CA4B5D" w:rsidP="0000046D">
            <w:pPr>
              <w:spacing w:after="0" w:line="240" w:lineRule="auto"/>
              <w:jc w:val="center"/>
              <w:rPr>
                <w:rFonts w:ascii="Times New Roman" w:eastAsia="Times New Roman" w:hAnsi="Times New Roman" w:cs="Times New Roman"/>
                <w:lang w:eastAsia="ru-RU"/>
              </w:rPr>
            </w:pPr>
            <w:r w:rsidRPr="00CA4B5D">
              <w:rPr>
                <w:rFonts w:ascii="Times New Roman" w:eastAsia="Times New Roman" w:hAnsi="Times New Roman" w:cs="Times New Roman"/>
                <w:lang w:eastAsia="ru-RU"/>
              </w:rPr>
              <w:t>х. Новониколаевский,</w:t>
            </w:r>
          </w:p>
          <w:p w:rsidR="00CA4B5D" w:rsidRPr="00CA4B5D" w:rsidRDefault="00CA4B5D" w:rsidP="0000046D">
            <w:pPr>
              <w:spacing w:after="0" w:line="240" w:lineRule="auto"/>
              <w:jc w:val="center"/>
              <w:rPr>
                <w:rFonts w:ascii="Times New Roman" w:eastAsia="Times New Roman" w:hAnsi="Times New Roman" w:cs="Times New Roman"/>
                <w:lang w:eastAsia="ru-RU"/>
              </w:rPr>
            </w:pPr>
            <w:r w:rsidRPr="00CA4B5D">
              <w:rPr>
                <w:rFonts w:ascii="Times New Roman" w:eastAsia="Times New Roman" w:hAnsi="Times New Roman" w:cs="Times New Roman"/>
                <w:lang w:eastAsia="ru-RU"/>
              </w:rPr>
              <w:t>ул.</w:t>
            </w:r>
            <w:r w:rsidR="004A5E15">
              <w:rPr>
                <w:rFonts w:ascii="Times New Roman" w:eastAsia="Times New Roman" w:hAnsi="Times New Roman" w:cs="Times New Roman"/>
                <w:lang w:eastAsia="ru-RU"/>
              </w:rPr>
              <w:t xml:space="preserve"> </w:t>
            </w:r>
            <w:r w:rsidRPr="00CA4B5D">
              <w:rPr>
                <w:rFonts w:ascii="Times New Roman" w:eastAsia="Times New Roman" w:hAnsi="Times New Roman" w:cs="Times New Roman"/>
                <w:lang w:eastAsia="ru-RU"/>
              </w:rPr>
              <w:t>Советская, № 20</w:t>
            </w:r>
          </w:p>
        </w:tc>
      </w:tr>
      <w:tr w:rsidR="00CA4B5D" w:rsidRPr="00CA4B5D" w:rsidTr="005B4B78">
        <w:trPr>
          <w:trHeight w:val="300"/>
          <w:jc w:val="center"/>
        </w:trPr>
        <w:tc>
          <w:tcPr>
            <w:tcW w:w="723" w:type="dxa"/>
            <w:shd w:val="clear" w:color="auto" w:fill="auto"/>
            <w:noWrap/>
          </w:tcPr>
          <w:p w:rsidR="00CA4B5D" w:rsidRPr="00CA4B5D" w:rsidRDefault="00CA4B5D" w:rsidP="0000046D">
            <w:pPr>
              <w:spacing w:after="0" w:line="240" w:lineRule="auto"/>
              <w:jc w:val="center"/>
              <w:rPr>
                <w:rFonts w:ascii="Times New Roman" w:eastAsia="Times New Roman" w:hAnsi="Times New Roman" w:cs="Times New Roman"/>
                <w:lang w:eastAsia="ru-RU"/>
              </w:rPr>
            </w:pPr>
          </w:p>
        </w:tc>
        <w:tc>
          <w:tcPr>
            <w:tcW w:w="5523" w:type="dxa"/>
            <w:shd w:val="clear" w:color="auto" w:fill="auto"/>
            <w:noWrap/>
          </w:tcPr>
          <w:p w:rsidR="00CA4B5D" w:rsidRPr="00CA4B5D" w:rsidRDefault="00CA4B5D" w:rsidP="0000046D">
            <w:pPr>
              <w:spacing w:after="0" w:line="240" w:lineRule="auto"/>
              <w:rPr>
                <w:rFonts w:ascii="Times New Roman" w:eastAsia="Times New Roman" w:hAnsi="Times New Roman" w:cs="Times New Roman"/>
                <w:bCs/>
                <w:lang w:eastAsia="ru-RU"/>
              </w:rPr>
            </w:pPr>
            <w:r w:rsidRPr="00CA4B5D">
              <w:rPr>
                <w:rFonts w:ascii="Times New Roman" w:eastAsia="Times New Roman" w:hAnsi="Times New Roman" w:cs="Times New Roman"/>
                <w:bCs/>
                <w:lang w:eastAsia="ru-RU"/>
              </w:rPr>
              <w:t>- Лечебно-профилактическое отделение</w:t>
            </w:r>
          </w:p>
        </w:tc>
        <w:tc>
          <w:tcPr>
            <w:tcW w:w="3544" w:type="dxa"/>
          </w:tcPr>
          <w:p w:rsidR="00CA4B5D" w:rsidRPr="00CA4B5D" w:rsidRDefault="00CA4B5D" w:rsidP="0000046D">
            <w:pPr>
              <w:spacing w:after="0" w:line="240" w:lineRule="auto"/>
              <w:jc w:val="center"/>
              <w:rPr>
                <w:rFonts w:ascii="Times New Roman" w:eastAsia="Times New Roman" w:hAnsi="Times New Roman" w:cs="Times New Roman"/>
                <w:lang w:eastAsia="ru-RU"/>
              </w:rPr>
            </w:pPr>
          </w:p>
        </w:tc>
      </w:tr>
      <w:tr w:rsidR="00CA4B5D" w:rsidRPr="00CA4B5D" w:rsidTr="005B4B78">
        <w:trPr>
          <w:trHeight w:val="300"/>
          <w:jc w:val="center"/>
        </w:trPr>
        <w:tc>
          <w:tcPr>
            <w:tcW w:w="723" w:type="dxa"/>
            <w:shd w:val="clear" w:color="auto" w:fill="auto"/>
            <w:noWrap/>
            <w:hideMark/>
          </w:tcPr>
          <w:p w:rsidR="00CA4B5D" w:rsidRPr="00CA4B5D" w:rsidRDefault="00CA4B5D" w:rsidP="0000046D">
            <w:pPr>
              <w:spacing w:after="0" w:line="240" w:lineRule="auto"/>
              <w:jc w:val="center"/>
              <w:rPr>
                <w:rFonts w:ascii="Times New Roman" w:eastAsia="Times New Roman" w:hAnsi="Times New Roman" w:cs="Times New Roman"/>
                <w:lang w:eastAsia="ru-RU"/>
              </w:rPr>
            </w:pPr>
            <w:r w:rsidRPr="00CA4B5D">
              <w:rPr>
                <w:rFonts w:ascii="Times New Roman" w:eastAsia="Times New Roman" w:hAnsi="Times New Roman" w:cs="Times New Roman"/>
                <w:lang w:eastAsia="ru-RU"/>
              </w:rPr>
              <w:t>3</w:t>
            </w:r>
            <w:r w:rsidR="00365617">
              <w:rPr>
                <w:rFonts w:ascii="Times New Roman" w:eastAsia="Times New Roman" w:hAnsi="Times New Roman" w:cs="Times New Roman"/>
                <w:lang w:eastAsia="ru-RU"/>
              </w:rPr>
              <w:t>.</w:t>
            </w:r>
          </w:p>
        </w:tc>
        <w:tc>
          <w:tcPr>
            <w:tcW w:w="5523" w:type="dxa"/>
            <w:shd w:val="clear" w:color="auto" w:fill="auto"/>
            <w:noWrap/>
            <w:hideMark/>
          </w:tcPr>
          <w:p w:rsidR="00CA4B5D" w:rsidRPr="00CA4B5D" w:rsidRDefault="00CA4B5D" w:rsidP="0000046D">
            <w:pPr>
              <w:spacing w:after="0" w:line="240" w:lineRule="auto"/>
              <w:rPr>
                <w:rFonts w:ascii="Times New Roman" w:eastAsia="Times New Roman" w:hAnsi="Times New Roman" w:cs="Times New Roman"/>
                <w:lang w:eastAsia="ru-RU"/>
              </w:rPr>
            </w:pPr>
            <w:r w:rsidRPr="00CA4B5D">
              <w:rPr>
                <w:rFonts w:ascii="Times New Roman" w:eastAsia="Times New Roman" w:hAnsi="Times New Roman" w:cs="Times New Roman"/>
                <w:lang w:eastAsia="ru-RU"/>
              </w:rPr>
              <w:t>Фельдшерский здравпункт</w:t>
            </w:r>
          </w:p>
        </w:tc>
        <w:tc>
          <w:tcPr>
            <w:tcW w:w="3544" w:type="dxa"/>
          </w:tcPr>
          <w:p w:rsidR="007D7BC2" w:rsidRDefault="00CA4B5D" w:rsidP="0000046D">
            <w:pPr>
              <w:spacing w:after="0" w:line="240" w:lineRule="auto"/>
              <w:jc w:val="center"/>
              <w:rPr>
                <w:rFonts w:ascii="Times New Roman" w:eastAsia="Times New Roman" w:hAnsi="Times New Roman" w:cs="Times New Roman"/>
                <w:lang w:eastAsia="ru-RU"/>
              </w:rPr>
            </w:pPr>
            <w:r w:rsidRPr="00CA4B5D">
              <w:rPr>
                <w:rFonts w:ascii="Times New Roman" w:eastAsia="Times New Roman" w:hAnsi="Times New Roman" w:cs="Times New Roman"/>
                <w:lang w:eastAsia="ru-RU"/>
              </w:rPr>
              <w:t>х.</w:t>
            </w:r>
            <w:r w:rsidR="004A5E15">
              <w:rPr>
                <w:rFonts w:ascii="Times New Roman" w:eastAsia="Times New Roman" w:hAnsi="Times New Roman" w:cs="Times New Roman"/>
                <w:lang w:eastAsia="ru-RU"/>
              </w:rPr>
              <w:t xml:space="preserve"> </w:t>
            </w:r>
            <w:r w:rsidRPr="00CA4B5D">
              <w:rPr>
                <w:rFonts w:ascii="Times New Roman" w:eastAsia="Times New Roman" w:hAnsi="Times New Roman" w:cs="Times New Roman"/>
                <w:lang w:eastAsia="ru-RU"/>
              </w:rPr>
              <w:t>Раск</w:t>
            </w:r>
            <w:r w:rsidR="004A5E15">
              <w:rPr>
                <w:rFonts w:ascii="Times New Roman" w:eastAsia="Times New Roman" w:hAnsi="Times New Roman" w:cs="Times New Roman"/>
                <w:lang w:eastAsia="ru-RU"/>
              </w:rPr>
              <w:t>ольный,</w:t>
            </w:r>
          </w:p>
          <w:p w:rsidR="00CA4B5D" w:rsidRPr="00CA4B5D" w:rsidRDefault="004A5E15" w:rsidP="000004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ул. Раскольная, дом № 41</w:t>
            </w:r>
            <w:r w:rsidR="00CA4B5D" w:rsidRPr="00CA4B5D">
              <w:rPr>
                <w:rFonts w:ascii="Times New Roman" w:eastAsia="Times New Roman" w:hAnsi="Times New Roman" w:cs="Times New Roman"/>
                <w:lang w:eastAsia="ru-RU"/>
              </w:rPr>
              <w:t>а</w:t>
            </w:r>
          </w:p>
        </w:tc>
      </w:tr>
      <w:tr w:rsidR="00CA4B5D" w:rsidRPr="00CA4B5D" w:rsidTr="005B4B78">
        <w:trPr>
          <w:trHeight w:val="300"/>
          <w:jc w:val="center"/>
        </w:trPr>
        <w:tc>
          <w:tcPr>
            <w:tcW w:w="723" w:type="dxa"/>
            <w:shd w:val="clear" w:color="auto" w:fill="auto"/>
            <w:noWrap/>
          </w:tcPr>
          <w:p w:rsidR="00CA4B5D" w:rsidRPr="00CA4B5D" w:rsidRDefault="00CA4B5D" w:rsidP="0000046D">
            <w:pPr>
              <w:spacing w:after="0" w:line="240" w:lineRule="auto"/>
              <w:jc w:val="center"/>
              <w:rPr>
                <w:rFonts w:ascii="Times New Roman" w:eastAsia="Times New Roman" w:hAnsi="Times New Roman" w:cs="Times New Roman"/>
                <w:lang w:eastAsia="ru-RU"/>
              </w:rPr>
            </w:pPr>
            <w:r w:rsidRPr="00CA4B5D">
              <w:rPr>
                <w:rFonts w:ascii="Times New Roman" w:eastAsia="Times New Roman" w:hAnsi="Times New Roman" w:cs="Times New Roman"/>
                <w:lang w:eastAsia="ru-RU"/>
              </w:rPr>
              <w:t>4</w:t>
            </w:r>
            <w:r w:rsidR="00365617">
              <w:rPr>
                <w:rFonts w:ascii="Times New Roman" w:eastAsia="Times New Roman" w:hAnsi="Times New Roman" w:cs="Times New Roman"/>
                <w:lang w:eastAsia="ru-RU"/>
              </w:rPr>
              <w:t>.</w:t>
            </w:r>
          </w:p>
        </w:tc>
        <w:tc>
          <w:tcPr>
            <w:tcW w:w="5523" w:type="dxa"/>
            <w:shd w:val="clear" w:color="auto" w:fill="auto"/>
            <w:noWrap/>
          </w:tcPr>
          <w:p w:rsidR="00CA4B5D" w:rsidRPr="00CA4B5D" w:rsidRDefault="00CA4B5D" w:rsidP="0000046D">
            <w:pPr>
              <w:spacing w:after="0" w:line="240" w:lineRule="auto"/>
              <w:rPr>
                <w:rFonts w:ascii="Times New Roman" w:eastAsia="Times New Roman" w:hAnsi="Times New Roman" w:cs="Times New Roman"/>
                <w:lang w:eastAsia="ru-RU"/>
              </w:rPr>
            </w:pPr>
            <w:r w:rsidRPr="00CA4B5D">
              <w:rPr>
                <w:rFonts w:ascii="Times New Roman" w:eastAsia="Times New Roman" w:hAnsi="Times New Roman" w:cs="Times New Roman"/>
                <w:lang w:eastAsia="ru-RU"/>
              </w:rPr>
              <w:t>Фельдшерский здравпункт</w:t>
            </w:r>
          </w:p>
        </w:tc>
        <w:tc>
          <w:tcPr>
            <w:tcW w:w="3544" w:type="dxa"/>
          </w:tcPr>
          <w:p w:rsidR="007D7BC2" w:rsidRDefault="00CA4B5D" w:rsidP="0000046D">
            <w:pPr>
              <w:spacing w:after="0" w:line="240" w:lineRule="auto"/>
              <w:jc w:val="center"/>
              <w:rPr>
                <w:rFonts w:ascii="Times New Roman" w:eastAsia="Times New Roman" w:hAnsi="Times New Roman" w:cs="Times New Roman"/>
                <w:lang w:eastAsia="ru-RU"/>
              </w:rPr>
            </w:pPr>
            <w:r w:rsidRPr="00CA4B5D">
              <w:rPr>
                <w:rFonts w:ascii="Times New Roman" w:eastAsia="Times New Roman" w:hAnsi="Times New Roman" w:cs="Times New Roman"/>
                <w:lang w:eastAsia="ru-RU"/>
              </w:rPr>
              <w:t>х.</w:t>
            </w:r>
            <w:r w:rsidR="004A5E15">
              <w:rPr>
                <w:rFonts w:ascii="Times New Roman" w:eastAsia="Times New Roman" w:hAnsi="Times New Roman" w:cs="Times New Roman"/>
                <w:lang w:eastAsia="ru-RU"/>
              </w:rPr>
              <w:t xml:space="preserve"> </w:t>
            </w:r>
            <w:r w:rsidRPr="00CA4B5D">
              <w:rPr>
                <w:rFonts w:ascii="Times New Roman" w:eastAsia="Times New Roman" w:hAnsi="Times New Roman" w:cs="Times New Roman"/>
                <w:lang w:eastAsia="ru-RU"/>
              </w:rPr>
              <w:t>Песковатская Лопатина,</w:t>
            </w:r>
          </w:p>
          <w:p w:rsidR="007D7BC2" w:rsidRDefault="00CA4B5D" w:rsidP="0000046D">
            <w:pPr>
              <w:spacing w:after="0" w:line="240" w:lineRule="auto"/>
              <w:jc w:val="center"/>
              <w:rPr>
                <w:rFonts w:ascii="Times New Roman" w:eastAsia="Times New Roman" w:hAnsi="Times New Roman" w:cs="Times New Roman"/>
                <w:lang w:eastAsia="ru-RU"/>
              </w:rPr>
            </w:pPr>
            <w:r w:rsidRPr="00CA4B5D">
              <w:rPr>
                <w:rFonts w:ascii="Times New Roman" w:eastAsia="Times New Roman" w:hAnsi="Times New Roman" w:cs="Times New Roman"/>
                <w:lang w:eastAsia="ru-RU"/>
              </w:rPr>
              <w:t>ул.</w:t>
            </w:r>
            <w:r w:rsidR="004A5E15">
              <w:rPr>
                <w:rFonts w:ascii="Times New Roman" w:eastAsia="Times New Roman" w:hAnsi="Times New Roman" w:cs="Times New Roman"/>
                <w:lang w:eastAsia="ru-RU"/>
              </w:rPr>
              <w:t xml:space="preserve"> </w:t>
            </w:r>
            <w:r w:rsidRPr="00CA4B5D">
              <w:rPr>
                <w:rFonts w:ascii="Times New Roman" w:eastAsia="Times New Roman" w:hAnsi="Times New Roman" w:cs="Times New Roman"/>
                <w:lang w:eastAsia="ru-RU"/>
              </w:rPr>
              <w:t>Песковатско-Лопатинская,</w:t>
            </w:r>
          </w:p>
          <w:p w:rsidR="00CA4B5D" w:rsidRPr="00CA4B5D" w:rsidRDefault="00CA4B5D" w:rsidP="0000046D">
            <w:pPr>
              <w:spacing w:after="0" w:line="240" w:lineRule="auto"/>
              <w:jc w:val="center"/>
              <w:rPr>
                <w:rFonts w:ascii="Times New Roman" w:eastAsia="Times New Roman" w:hAnsi="Times New Roman" w:cs="Times New Roman"/>
                <w:lang w:eastAsia="ru-RU"/>
              </w:rPr>
            </w:pPr>
            <w:r w:rsidRPr="00CA4B5D">
              <w:rPr>
                <w:rFonts w:ascii="Times New Roman" w:eastAsia="Times New Roman" w:hAnsi="Times New Roman" w:cs="Times New Roman"/>
                <w:lang w:eastAsia="ru-RU"/>
              </w:rPr>
              <w:t>дом № 141/2</w:t>
            </w:r>
          </w:p>
        </w:tc>
      </w:tr>
      <w:tr w:rsidR="00CA4B5D" w:rsidRPr="00CA4B5D" w:rsidTr="005B4B78">
        <w:trPr>
          <w:trHeight w:val="300"/>
          <w:jc w:val="center"/>
        </w:trPr>
        <w:tc>
          <w:tcPr>
            <w:tcW w:w="723" w:type="dxa"/>
            <w:shd w:val="clear" w:color="auto" w:fill="auto"/>
            <w:noWrap/>
          </w:tcPr>
          <w:p w:rsidR="00CA4B5D" w:rsidRPr="00CA4B5D" w:rsidRDefault="00CA4B5D" w:rsidP="0000046D">
            <w:pPr>
              <w:spacing w:after="0" w:line="240" w:lineRule="auto"/>
              <w:jc w:val="center"/>
              <w:rPr>
                <w:rFonts w:ascii="Times New Roman" w:eastAsia="Times New Roman" w:hAnsi="Times New Roman" w:cs="Times New Roman"/>
                <w:lang w:eastAsia="ru-RU"/>
              </w:rPr>
            </w:pPr>
            <w:r w:rsidRPr="00CA4B5D">
              <w:rPr>
                <w:rFonts w:ascii="Times New Roman" w:eastAsia="Times New Roman" w:hAnsi="Times New Roman" w:cs="Times New Roman"/>
                <w:lang w:eastAsia="ru-RU"/>
              </w:rPr>
              <w:t>5</w:t>
            </w:r>
            <w:r w:rsidR="00365617">
              <w:rPr>
                <w:rFonts w:ascii="Times New Roman" w:eastAsia="Times New Roman" w:hAnsi="Times New Roman" w:cs="Times New Roman"/>
                <w:lang w:eastAsia="ru-RU"/>
              </w:rPr>
              <w:t>.</w:t>
            </w:r>
          </w:p>
        </w:tc>
        <w:tc>
          <w:tcPr>
            <w:tcW w:w="5523" w:type="dxa"/>
            <w:shd w:val="clear" w:color="auto" w:fill="auto"/>
            <w:noWrap/>
          </w:tcPr>
          <w:p w:rsidR="00CA4B5D" w:rsidRPr="00CA4B5D" w:rsidRDefault="00CA4B5D" w:rsidP="0000046D">
            <w:pPr>
              <w:spacing w:after="0" w:line="240" w:lineRule="auto"/>
              <w:rPr>
                <w:rFonts w:ascii="Times New Roman" w:eastAsia="Times New Roman" w:hAnsi="Times New Roman" w:cs="Times New Roman"/>
                <w:lang w:eastAsia="ru-RU"/>
              </w:rPr>
            </w:pPr>
            <w:r w:rsidRPr="00CA4B5D">
              <w:rPr>
                <w:rFonts w:ascii="Times New Roman" w:eastAsia="Times New Roman" w:hAnsi="Times New Roman" w:cs="Times New Roman"/>
                <w:lang w:eastAsia="ru-RU"/>
              </w:rPr>
              <w:t>Фельдшерский здравпункт</w:t>
            </w:r>
          </w:p>
        </w:tc>
        <w:tc>
          <w:tcPr>
            <w:tcW w:w="3544" w:type="dxa"/>
          </w:tcPr>
          <w:p w:rsidR="007D7BC2" w:rsidRDefault="00CA4B5D" w:rsidP="0000046D">
            <w:pPr>
              <w:spacing w:after="0" w:line="240" w:lineRule="auto"/>
              <w:jc w:val="center"/>
              <w:rPr>
                <w:rFonts w:ascii="Times New Roman" w:eastAsia="Times New Roman" w:hAnsi="Times New Roman" w:cs="Times New Roman"/>
                <w:lang w:eastAsia="ru-RU"/>
              </w:rPr>
            </w:pPr>
            <w:r w:rsidRPr="00CA4B5D">
              <w:rPr>
                <w:rFonts w:ascii="Times New Roman" w:eastAsia="Times New Roman" w:hAnsi="Times New Roman" w:cs="Times New Roman"/>
                <w:lang w:eastAsia="ru-RU"/>
              </w:rPr>
              <w:t>х.</w:t>
            </w:r>
            <w:r w:rsidR="004A5E15">
              <w:rPr>
                <w:rFonts w:ascii="Times New Roman" w:eastAsia="Times New Roman" w:hAnsi="Times New Roman" w:cs="Times New Roman"/>
                <w:lang w:eastAsia="ru-RU"/>
              </w:rPr>
              <w:t xml:space="preserve"> </w:t>
            </w:r>
            <w:r w:rsidRPr="00CA4B5D">
              <w:rPr>
                <w:rFonts w:ascii="Times New Roman" w:eastAsia="Times New Roman" w:hAnsi="Times New Roman" w:cs="Times New Roman"/>
                <w:lang w:eastAsia="ru-RU"/>
              </w:rPr>
              <w:t>Новониколаевский,</w:t>
            </w:r>
          </w:p>
          <w:p w:rsidR="00CA4B5D" w:rsidRPr="00CA4B5D" w:rsidRDefault="00CA4B5D" w:rsidP="0000046D">
            <w:pPr>
              <w:spacing w:after="0" w:line="240" w:lineRule="auto"/>
              <w:jc w:val="center"/>
              <w:rPr>
                <w:rFonts w:ascii="Times New Roman" w:eastAsia="Times New Roman" w:hAnsi="Times New Roman" w:cs="Times New Roman"/>
                <w:lang w:eastAsia="ru-RU"/>
              </w:rPr>
            </w:pPr>
            <w:r w:rsidRPr="00CA4B5D">
              <w:rPr>
                <w:rFonts w:ascii="Times New Roman" w:eastAsia="Times New Roman" w:hAnsi="Times New Roman" w:cs="Times New Roman"/>
                <w:lang w:eastAsia="ru-RU"/>
              </w:rPr>
              <w:t>ул.</w:t>
            </w:r>
            <w:r w:rsidR="004A5E15">
              <w:rPr>
                <w:rFonts w:ascii="Times New Roman" w:eastAsia="Times New Roman" w:hAnsi="Times New Roman" w:cs="Times New Roman"/>
                <w:lang w:eastAsia="ru-RU"/>
              </w:rPr>
              <w:t xml:space="preserve"> </w:t>
            </w:r>
            <w:r w:rsidRPr="00CA4B5D">
              <w:rPr>
                <w:rFonts w:ascii="Times New Roman" w:eastAsia="Times New Roman" w:hAnsi="Times New Roman" w:cs="Times New Roman"/>
                <w:lang w:eastAsia="ru-RU"/>
              </w:rPr>
              <w:t>Советская, 9 А</w:t>
            </w:r>
          </w:p>
        </w:tc>
      </w:tr>
    </w:tbl>
    <w:p w:rsidR="00CA4B5D" w:rsidRPr="00CA4B5D" w:rsidRDefault="00CA4B5D" w:rsidP="00CA4B5D">
      <w:pPr>
        <w:spacing w:after="0" w:line="360" w:lineRule="auto"/>
        <w:ind w:firstLine="709"/>
        <w:jc w:val="both"/>
        <w:rPr>
          <w:rFonts w:ascii="Times New Roman" w:eastAsia="Times New Roman" w:hAnsi="Times New Roman" w:cs="Times New Roman"/>
          <w:sz w:val="26"/>
          <w:szCs w:val="26"/>
          <w:lang w:eastAsia="ru-RU"/>
        </w:rPr>
      </w:pPr>
    </w:p>
    <w:p w:rsidR="00CA4B5D" w:rsidRPr="00CA4B5D" w:rsidRDefault="00CA4B5D" w:rsidP="00CA4B5D">
      <w:pPr>
        <w:spacing w:after="0" w:line="360" w:lineRule="auto"/>
        <w:ind w:firstLine="709"/>
        <w:jc w:val="both"/>
        <w:rPr>
          <w:rFonts w:ascii="Times New Roman" w:eastAsia="Times New Roman" w:hAnsi="Times New Roman" w:cs="Times New Roman"/>
          <w:b/>
          <w:sz w:val="26"/>
          <w:szCs w:val="26"/>
          <w:lang w:eastAsia="ru-RU"/>
        </w:rPr>
      </w:pPr>
      <w:r w:rsidRPr="00CA4B5D">
        <w:rPr>
          <w:rFonts w:ascii="Times New Roman" w:eastAsia="Times New Roman" w:hAnsi="Times New Roman" w:cs="Times New Roman"/>
          <w:b/>
          <w:sz w:val="26"/>
          <w:szCs w:val="26"/>
          <w:lang w:eastAsia="ru-RU"/>
        </w:rPr>
        <w:t>Потребительский рынок</w:t>
      </w:r>
    </w:p>
    <w:p w:rsidR="00CA4B5D" w:rsidRPr="00CA4B5D" w:rsidRDefault="00CA4B5D" w:rsidP="00CA4B5D">
      <w:pPr>
        <w:spacing w:after="0" w:line="360" w:lineRule="auto"/>
        <w:ind w:firstLine="709"/>
        <w:jc w:val="both"/>
        <w:rPr>
          <w:rFonts w:ascii="Times New Roman" w:eastAsia="Times New Roman" w:hAnsi="Times New Roman" w:cs="Times New Roman"/>
          <w:sz w:val="26"/>
          <w:szCs w:val="26"/>
          <w:lang w:eastAsia="ru-RU"/>
        </w:rPr>
      </w:pPr>
      <w:r w:rsidRPr="00CA4B5D">
        <w:rPr>
          <w:rFonts w:ascii="Times New Roman" w:eastAsia="Times New Roman" w:hAnsi="Times New Roman" w:cs="Times New Roman"/>
          <w:sz w:val="26"/>
          <w:szCs w:val="26"/>
          <w:lang w:eastAsia="ru-RU"/>
        </w:rPr>
        <w:t>Потребительский рынок на территории Шумилинского сельского поселения представлен учреждениями торговли и бытового обслуживания.</w:t>
      </w:r>
    </w:p>
    <w:p w:rsidR="00CA4B5D" w:rsidRPr="00CA4B5D" w:rsidRDefault="00CA4B5D" w:rsidP="00CA4B5D">
      <w:pPr>
        <w:widowControl w:val="0"/>
        <w:spacing w:after="0" w:line="360" w:lineRule="auto"/>
        <w:ind w:firstLine="709"/>
        <w:jc w:val="both"/>
        <w:rPr>
          <w:rFonts w:ascii="Times New Roman" w:eastAsia="Calibri" w:hAnsi="Times New Roman" w:cs="Times New Roman"/>
          <w:sz w:val="26"/>
          <w:szCs w:val="26"/>
        </w:rPr>
      </w:pPr>
      <w:r w:rsidRPr="00CA4B5D">
        <w:rPr>
          <w:rFonts w:ascii="Times New Roman" w:eastAsia="Calibri" w:hAnsi="Times New Roman" w:cs="Times New Roman"/>
          <w:sz w:val="26"/>
          <w:szCs w:val="26"/>
        </w:rPr>
        <w:t>Общая площадь торговых объектов составляет 213 м</w:t>
      </w:r>
      <w:r w:rsidRPr="00CA4B5D">
        <w:rPr>
          <w:rFonts w:ascii="Times New Roman" w:eastAsia="Calibri" w:hAnsi="Times New Roman" w:cs="Times New Roman"/>
          <w:sz w:val="26"/>
          <w:szCs w:val="26"/>
          <w:vertAlign w:val="superscript"/>
        </w:rPr>
        <w:t>2</w:t>
      </w:r>
      <w:r w:rsidRPr="00CA4B5D">
        <w:rPr>
          <w:rFonts w:ascii="Times New Roman" w:eastAsia="Calibri" w:hAnsi="Times New Roman" w:cs="Times New Roman"/>
          <w:sz w:val="26"/>
          <w:szCs w:val="26"/>
        </w:rPr>
        <w:t xml:space="preserve">. </w:t>
      </w:r>
    </w:p>
    <w:p w:rsidR="009931CF" w:rsidRDefault="009931CF">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CA4B5D" w:rsidRPr="00CA4B5D" w:rsidRDefault="00CA4B5D" w:rsidP="00AB4B15">
      <w:pPr>
        <w:spacing w:after="0" w:line="360" w:lineRule="auto"/>
        <w:ind w:firstLine="709"/>
        <w:jc w:val="both"/>
        <w:rPr>
          <w:rFonts w:ascii="Times New Roman" w:eastAsia="Times New Roman" w:hAnsi="Times New Roman" w:cs="Times New Roman"/>
          <w:sz w:val="26"/>
          <w:szCs w:val="26"/>
          <w:lang w:eastAsia="ru-RU"/>
        </w:rPr>
      </w:pPr>
      <w:r w:rsidRPr="00CA4B5D">
        <w:rPr>
          <w:rFonts w:ascii="Times New Roman" w:eastAsia="Times New Roman" w:hAnsi="Times New Roman" w:cs="Times New Roman"/>
          <w:sz w:val="26"/>
          <w:szCs w:val="26"/>
          <w:lang w:eastAsia="ru-RU"/>
        </w:rPr>
        <w:lastRenderedPageBreak/>
        <w:t xml:space="preserve">Таблица </w:t>
      </w:r>
      <w:r w:rsidRPr="00CA4B5D">
        <w:rPr>
          <w:rFonts w:ascii="Times New Roman" w:eastAsia="Times New Roman" w:hAnsi="Times New Roman" w:cs="Times New Roman"/>
          <w:sz w:val="26"/>
          <w:szCs w:val="26"/>
          <w:lang w:eastAsia="ru-RU"/>
        </w:rPr>
        <w:fldChar w:fldCharType="begin"/>
      </w:r>
      <w:r w:rsidRPr="00CA4B5D">
        <w:rPr>
          <w:rFonts w:ascii="Times New Roman" w:eastAsia="Times New Roman" w:hAnsi="Times New Roman" w:cs="Times New Roman"/>
          <w:sz w:val="26"/>
          <w:szCs w:val="26"/>
          <w:lang w:eastAsia="ru-RU"/>
        </w:rPr>
        <w:instrText xml:space="preserve"> SEQ Таблица \* ARABIC </w:instrText>
      </w:r>
      <w:r w:rsidRPr="00CA4B5D">
        <w:rPr>
          <w:rFonts w:ascii="Times New Roman" w:eastAsia="Times New Roman" w:hAnsi="Times New Roman" w:cs="Times New Roman"/>
          <w:sz w:val="26"/>
          <w:szCs w:val="26"/>
          <w:lang w:eastAsia="ru-RU"/>
        </w:rPr>
        <w:fldChar w:fldCharType="separate"/>
      </w:r>
      <w:r w:rsidR="003F3F07">
        <w:rPr>
          <w:rFonts w:ascii="Times New Roman" w:eastAsia="Times New Roman" w:hAnsi="Times New Roman" w:cs="Times New Roman"/>
          <w:noProof/>
          <w:sz w:val="26"/>
          <w:szCs w:val="26"/>
          <w:lang w:eastAsia="ru-RU"/>
        </w:rPr>
        <w:t>13</w:t>
      </w:r>
      <w:r w:rsidRPr="00CA4B5D">
        <w:rPr>
          <w:rFonts w:ascii="Times New Roman" w:eastAsia="Times New Roman" w:hAnsi="Times New Roman" w:cs="Times New Roman"/>
          <w:sz w:val="26"/>
          <w:szCs w:val="26"/>
          <w:lang w:eastAsia="ru-RU"/>
        </w:rPr>
        <w:fldChar w:fldCharType="end"/>
      </w:r>
      <w:r w:rsidRPr="00CA4B5D">
        <w:rPr>
          <w:rFonts w:ascii="Times New Roman" w:eastAsia="Times New Roman" w:hAnsi="Times New Roman" w:cs="Times New Roman"/>
          <w:sz w:val="26"/>
          <w:szCs w:val="26"/>
          <w:lang w:eastAsia="ru-RU"/>
        </w:rPr>
        <w:t xml:space="preserve"> </w:t>
      </w:r>
      <w:r w:rsidR="0000046D">
        <w:rPr>
          <w:rFonts w:ascii="Times New Roman" w:eastAsia="Times New Roman" w:hAnsi="Times New Roman" w:cs="Times New Roman"/>
          <w:bCs/>
          <w:iCs/>
          <w:sz w:val="26"/>
          <w:szCs w:val="26"/>
          <w:lang w:eastAsia="ru-RU"/>
        </w:rPr>
        <w:t>–</w:t>
      </w:r>
      <w:r w:rsidRPr="00CA4B5D">
        <w:rPr>
          <w:rFonts w:ascii="Times New Roman" w:eastAsia="Times New Roman" w:hAnsi="Times New Roman" w:cs="Times New Roman"/>
          <w:sz w:val="26"/>
          <w:szCs w:val="26"/>
          <w:lang w:eastAsia="ru-RU"/>
        </w:rPr>
        <w:t xml:space="preserve"> Характеристика учреждений торговли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977"/>
        <w:gridCol w:w="3544"/>
        <w:gridCol w:w="1134"/>
        <w:gridCol w:w="1559"/>
      </w:tblGrid>
      <w:tr w:rsidR="00CA4B5D" w:rsidRPr="004A5E15" w:rsidTr="005B4B78">
        <w:trPr>
          <w:cantSplit/>
          <w:trHeight w:val="973"/>
          <w:tblHeader/>
        </w:trPr>
        <w:tc>
          <w:tcPr>
            <w:tcW w:w="567" w:type="dxa"/>
            <w:vAlign w:val="center"/>
          </w:tcPr>
          <w:p w:rsidR="00CA4B5D" w:rsidRPr="004A5E15" w:rsidRDefault="00CA4B5D" w:rsidP="004A5E15">
            <w:pPr>
              <w:suppressAutoHyphens/>
              <w:spacing w:after="0" w:line="240" w:lineRule="exact"/>
              <w:jc w:val="center"/>
              <w:rPr>
                <w:rFonts w:ascii="Times New Roman" w:eastAsia="Times New Roman" w:hAnsi="Times New Roman" w:cs="Times New Roman"/>
                <w:lang w:eastAsia="ar-SA"/>
              </w:rPr>
            </w:pPr>
            <w:r w:rsidRPr="004A5E15">
              <w:rPr>
                <w:rFonts w:ascii="Times New Roman" w:eastAsia="Times New Roman" w:hAnsi="Times New Roman" w:cs="Times New Roman"/>
                <w:lang w:eastAsia="ar-SA"/>
              </w:rPr>
              <w:t>№ п/п</w:t>
            </w:r>
          </w:p>
        </w:tc>
        <w:tc>
          <w:tcPr>
            <w:tcW w:w="2977" w:type="dxa"/>
            <w:vAlign w:val="center"/>
          </w:tcPr>
          <w:p w:rsidR="00CA4B5D" w:rsidRPr="004A5E15" w:rsidRDefault="00CA4B5D" w:rsidP="004A5E15">
            <w:pPr>
              <w:suppressAutoHyphens/>
              <w:spacing w:after="0" w:line="240" w:lineRule="exact"/>
              <w:jc w:val="center"/>
              <w:rPr>
                <w:rFonts w:ascii="Times New Roman" w:eastAsia="Times New Roman" w:hAnsi="Times New Roman" w:cs="Times New Roman"/>
                <w:lang w:eastAsia="ar-SA"/>
              </w:rPr>
            </w:pPr>
            <w:r w:rsidRPr="004A5E15">
              <w:rPr>
                <w:rFonts w:ascii="Times New Roman" w:eastAsia="Times New Roman" w:hAnsi="Times New Roman" w:cs="Times New Roman"/>
                <w:lang w:eastAsia="ar-SA"/>
              </w:rPr>
              <w:t>Название</w:t>
            </w:r>
          </w:p>
        </w:tc>
        <w:tc>
          <w:tcPr>
            <w:tcW w:w="3544" w:type="dxa"/>
            <w:vAlign w:val="center"/>
          </w:tcPr>
          <w:p w:rsidR="00CA4B5D" w:rsidRPr="004A5E15" w:rsidRDefault="00CA4B5D" w:rsidP="004A5E15">
            <w:pPr>
              <w:suppressAutoHyphens/>
              <w:spacing w:after="0" w:line="240" w:lineRule="exact"/>
              <w:jc w:val="center"/>
              <w:rPr>
                <w:rFonts w:ascii="Times New Roman" w:eastAsia="Times New Roman" w:hAnsi="Times New Roman" w:cs="Times New Roman"/>
                <w:lang w:eastAsia="ar-SA"/>
              </w:rPr>
            </w:pPr>
            <w:r w:rsidRPr="004A5E15">
              <w:rPr>
                <w:rFonts w:ascii="Times New Roman" w:eastAsia="Times New Roman" w:hAnsi="Times New Roman" w:cs="Times New Roman"/>
                <w:lang w:eastAsia="ar-SA"/>
              </w:rPr>
              <w:t>Адрес</w:t>
            </w:r>
          </w:p>
        </w:tc>
        <w:tc>
          <w:tcPr>
            <w:tcW w:w="1134" w:type="dxa"/>
            <w:vAlign w:val="center"/>
          </w:tcPr>
          <w:p w:rsidR="00CA4B5D" w:rsidRPr="004A5E15" w:rsidRDefault="00CA4B5D" w:rsidP="004A5E15">
            <w:pPr>
              <w:suppressAutoHyphens/>
              <w:spacing w:after="0" w:line="240" w:lineRule="exact"/>
              <w:jc w:val="center"/>
              <w:rPr>
                <w:rFonts w:ascii="Times New Roman" w:eastAsia="Times New Roman" w:hAnsi="Times New Roman" w:cs="Times New Roman"/>
                <w:lang w:eastAsia="ar-SA"/>
              </w:rPr>
            </w:pPr>
            <w:r w:rsidRPr="004A5E15">
              <w:rPr>
                <w:rFonts w:ascii="Times New Roman" w:eastAsia="Times New Roman" w:hAnsi="Times New Roman" w:cs="Times New Roman"/>
                <w:lang w:eastAsia="ar-SA"/>
              </w:rPr>
              <w:t>Торговая площадь (м</w:t>
            </w:r>
            <w:r w:rsidRPr="004A5E15">
              <w:rPr>
                <w:rFonts w:ascii="Times New Roman" w:eastAsia="Times New Roman" w:hAnsi="Times New Roman" w:cs="Times New Roman"/>
                <w:vertAlign w:val="superscript"/>
                <w:lang w:eastAsia="ar-SA"/>
              </w:rPr>
              <w:t>2</w:t>
            </w:r>
            <w:r w:rsidRPr="004A5E15">
              <w:rPr>
                <w:rFonts w:ascii="Times New Roman" w:eastAsia="Times New Roman" w:hAnsi="Times New Roman" w:cs="Times New Roman"/>
                <w:lang w:eastAsia="ar-SA"/>
              </w:rPr>
              <w:t>)</w:t>
            </w:r>
          </w:p>
        </w:tc>
        <w:tc>
          <w:tcPr>
            <w:tcW w:w="1559" w:type="dxa"/>
            <w:vAlign w:val="center"/>
          </w:tcPr>
          <w:p w:rsidR="00CA4B5D" w:rsidRPr="004A5E15" w:rsidRDefault="00CA4B5D" w:rsidP="004A5E15">
            <w:pPr>
              <w:spacing w:after="0" w:line="240" w:lineRule="exact"/>
              <w:jc w:val="center"/>
              <w:rPr>
                <w:rFonts w:ascii="Times New Roman" w:eastAsia="Times New Roman" w:hAnsi="Times New Roman" w:cs="Times New Roman"/>
                <w:lang w:eastAsia="ru-RU"/>
              </w:rPr>
            </w:pPr>
            <w:r w:rsidRPr="004A5E15">
              <w:rPr>
                <w:rFonts w:ascii="Times New Roman" w:eastAsia="Times New Roman" w:hAnsi="Times New Roman" w:cs="Times New Roman"/>
                <w:lang w:eastAsia="ru-RU"/>
              </w:rPr>
              <w:t>Отдельно стоящее или встроенное</w:t>
            </w:r>
          </w:p>
        </w:tc>
      </w:tr>
      <w:tr w:rsidR="00CA4B5D" w:rsidRPr="004A5E15" w:rsidTr="00365617">
        <w:trPr>
          <w:cantSplit/>
        </w:trPr>
        <w:tc>
          <w:tcPr>
            <w:tcW w:w="567" w:type="dxa"/>
            <w:vAlign w:val="center"/>
          </w:tcPr>
          <w:p w:rsidR="00CA4B5D" w:rsidRPr="004A5E15" w:rsidRDefault="00365617" w:rsidP="00365617">
            <w:pPr>
              <w:suppressAutoHyphens/>
              <w:spacing w:after="0" w:line="240" w:lineRule="exact"/>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1.</w:t>
            </w:r>
          </w:p>
        </w:tc>
        <w:tc>
          <w:tcPr>
            <w:tcW w:w="2977" w:type="dxa"/>
            <w:vAlign w:val="center"/>
          </w:tcPr>
          <w:p w:rsidR="00D0062C" w:rsidRDefault="00CA4B5D" w:rsidP="007D7BC2">
            <w:pPr>
              <w:spacing w:after="0" w:line="240" w:lineRule="exact"/>
              <w:rPr>
                <w:rFonts w:ascii="Times New Roman" w:eastAsia="Times New Roman" w:hAnsi="Times New Roman" w:cs="Times New Roman"/>
                <w:color w:val="000000"/>
                <w:lang w:eastAsia="ar-SA"/>
              </w:rPr>
            </w:pPr>
            <w:r w:rsidRPr="004A5E15">
              <w:rPr>
                <w:rFonts w:ascii="Times New Roman" w:eastAsia="Times New Roman" w:hAnsi="Times New Roman" w:cs="Times New Roman"/>
                <w:color w:val="000000"/>
                <w:lang w:eastAsia="ar-SA"/>
              </w:rPr>
              <w:t xml:space="preserve">Магазин "Людмила", </w:t>
            </w:r>
          </w:p>
          <w:p w:rsidR="00CA4B5D" w:rsidRPr="004A5E15" w:rsidRDefault="00CA4B5D" w:rsidP="007D7BC2">
            <w:pPr>
              <w:spacing w:after="0" w:line="240" w:lineRule="exact"/>
              <w:rPr>
                <w:rFonts w:ascii="Times New Roman" w:eastAsia="Calibri" w:hAnsi="Times New Roman" w:cs="Times New Roman"/>
              </w:rPr>
            </w:pPr>
            <w:r w:rsidRPr="004A5E15">
              <w:rPr>
                <w:rFonts w:ascii="Times New Roman" w:eastAsia="Times New Roman" w:hAnsi="Times New Roman" w:cs="Times New Roman"/>
                <w:color w:val="000000"/>
                <w:lang w:eastAsia="ar-SA"/>
              </w:rPr>
              <w:t>ИП Журавлев В. В.</w:t>
            </w:r>
          </w:p>
        </w:tc>
        <w:tc>
          <w:tcPr>
            <w:tcW w:w="3544" w:type="dxa"/>
            <w:vAlign w:val="center"/>
          </w:tcPr>
          <w:p w:rsidR="007D7BC2" w:rsidRDefault="00CA4B5D" w:rsidP="004A5E15">
            <w:pPr>
              <w:spacing w:after="0" w:line="240" w:lineRule="exact"/>
              <w:jc w:val="center"/>
              <w:rPr>
                <w:rFonts w:ascii="Times New Roman" w:eastAsia="Calibri" w:hAnsi="Times New Roman" w:cs="Times New Roman"/>
                <w:color w:val="000000"/>
              </w:rPr>
            </w:pPr>
            <w:r w:rsidRPr="004A5E15">
              <w:rPr>
                <w:rFonts w:ascii="Times New Roman" w:eastAsia="Calibri" w:hAnsi="Times New Roman" w:cs="Times New Roman"/>
                <w:color w:val="000000"/>
              </w:rPr>
              <w:t xml:space="preserve">Верхнедонской район, </w:t>
            </w:r>
          </w:p>
          <w:p w:rsidR="007D7BC2" w:rsidRDefault="00CA4B5D" w:rsidP="004A5E15">
            <w:pPr>
              <w:spacing w:after="0" w:line="240" w:lineRule="exact"/>
              <w:jc w:val="center"/>
              <w:rPr>
                <w:rFonts w:ascii="Times New Roman" w:eastAsia="Calibri" w:hAnsi="Times New Roman" w:cs="Times New Roman"/>
                <w:color w:val="000000"/>
              </w:rPr>
            </w:pPr>
            <w:r w:rsidRPr="004A5E15">
              <w:rPr>
                <w:rFonts w:ascii="Times New Roman" w:eastAsia="Calibri" w:hAnsi="Times New Roman" w:cs="Times New Roman"/>
                <w:color w:val="000000"/>
              </w:rPr>
              <w:t xml:space="preserve">х. Новониколаевский, </w:t>
            </w:r>
          </w:p>
          <w:p w:rsidR="00CA4B5D" w:rsidRPr="004A5E15" w:rsidRDefault="00CA4B5D" w:rsidP="004A5E15">
            <w:pPr>
              <w:spacing w:after="0" w:line="240" w:lineRule="exact"/>
              <w:jc w:val="center"/>
              <w:rPr>
                <w:rFonts w:ascii="Times New Roman" w:eastAsia="Calibri" w:hAnsi="Times New Roman" w:cs="Times New Roman"/>
              </w:rPr>
            </w:pPr>
            <w:r w:rsidRPr="004A5E15">
              <w:rPr>
                <w:rFonts w:ascii="Times New Roman" w:eastAsia="Calibri" w:hAnsi="Times New Roman" w:cs="Times New Roman"/>
                <w:color w:val="000000"/>
              </w:rPr>
              <w:t>ул. Советская, 4</w:t>
            </w:r>
          </w:p>
        </w:tc>
        <w:tc>
          <w:tcPr>
            <w:tcW w:w="1134" w:type="dxa"/>
            <w:vAlign w:val="center"/>
          </w:tcPr>
          <w:p w:rsidR="00CA4B5D" w:rsidRPr="004A5E15" w:rsidRDefault="00CA4B5D" w:rsidP="004A5E15">
            <w:pPr>
              <w:spacing w:after="0" w:line="240" w:lineRule="exact"/>
              <w:jc w:val="center"/>
              <w:rPr>
                <w:rFonts w:ascii="Times New Roman" w:eastAsia="Calibri" w:hAnsi="Times New Roman" w:cs="Times New Roman"/>
              </w:rPr>
            </w:pPr>
            <w:r w:rsidRPr="004A5E15">
              <w:rPr>
                <w:rFonts w:ascii="Times New Roman" w:eastAsia="Calibri" w:hAnsi="Times New Roman" w:cs="Times New Roman"/>
                <w:color w:val="000000"/>
              </w:rPr>
              <w:t>38</w:t>
            </w:r>
          </w:p>
        </w:tc>
        <w:tc>
          <w:tcPr>
            <w:tcW w:w="1559" w:type="dxa"/>
            <w:vAlign w:val="center"/>
          </w:tcPr>
          <w:p w:rsidR="00CA4B5D" w:rsidRPr="004A5E15" w:rsidRDefault="00CA4B5D" w:rsidP="004A5E15">
            <w:pPr>
              <w:spacing w:after="0" w:line="240" w:lineRule="exact"/>
              <w:jc w:val="center"/>
              <w:rPr>
                <w:rFonts w:ascii="Times New Roman" w:eastAsia="Calibri" w:hAnsi="Times New Roman" w:cs="Times New Roman"/>
                <w:lang w:eastAsia="ar-SA"/>
              </w:rPr>
            </w:pPr>
            <w:r w:rsidRPr="004A5E15">
              <w:rPr>
                <w:rFonts w:ascii="Times New Roman" w:eastAsia="Calibri" w:hAnsi="Times New Roman" w:cs="Times New Roman"/>
                <w:lang w:eastAsia="ar-SA"/>
              </w:rPr>
              <w:t>Отдельно</w:t>
            </w:r>
          </w:p>
          <w:p w:rsidR="00CA4B5D" w:rsidRPr="004A5E15" w:rsidRDefault="00CA4B5D" w:rsidP="004A5E15">
            <w:pPr>
              <w:spacing w:after="0" w:line="240" w:lineRule="exact"/>
              <w:jc w:val="center"/>
              <w:rPr>
                <w:rFonts w:ascii="Times New Roman" w:eastAsia="Calibri" w:hAnsi="Times New Roman" w:cs="Times New Roman"/>
              </w:rPr>
            </w:pPr>
            <w:r w:rsidRPr="004A5E15">
              <w:rPr>
                <w:rFonts w:ascii="Times New Roman" w:eastAsia="Calibri" w:hAnsi="Times New Roman" w:cs="Times New Roman"/>
              </w:rPr>
              <w:t>стоящее</w:t>
            </w:r>
          </w:p>
        </w:tc>
      </w:tr>
      <w:tr w:rsidR="00CA4B5D" w:rsidRPr="004A5E15" w:rsidTr="00365617">
        <w:trPr>
          <w:cantSplit/>
        </w:trPr>
        <w:tc>
          <w:tcPr>
            <w:tcW w:w="567" w:type="dxa"/>
            <w:vAlign w:val="center"/>
          </w:tcPr>
          <w:p w:rsidR="00CA4B5D" w:rsidRPr="004A5E15" w:rsidRDefault="00365617" w:rsidP="00365617">
            <w:pPr>
              <w:suppressAutoHyphens/>
              <w:spacing w:after="0" w:line="240" w:lineRule="exact"/>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2.</w:t>
            </w:r>
          </w:p>
        </w:tc>
        <w:tc>
          <w:tcPr>
            <w:tcW w:w="2977" w:type="dxa"/>
            <w:vAlign w:val="center"/>
          </w:tcPr>
          <w:p w:rsidR="00D0062C" w:rsidRDefault="00CA4B5D" w:rsidP="007D7BC2">
            <w:pPr>
              <w:spacing w:after="0" w:line="240" w:lineRule="exact"/>
              <w:rPr>
                <w:rFonts w:ascii="Times New Roman" w:eastAsia="Calibri" w:hAnsi="Times New Roman" w:cs="Times New Roman"/>
                <w:color w:val="000000"/>
              </w:rPr>
            </w:pPr>
            <w:r w:rsidRPr="004A5E15">
              <w:rPr>
                <w:rFonts w:ascii="Times New Roman" w:eastAsia="Calibri" w:hAnsi="Times New Roman" w:cs="Times New Roman"/>
                <w:color w:val="000000"/>
              </w:rPr>
              <w:t xml:space="preserve">Магазин "Ольга", </w:t>
            </w:r>
          </w:p>
          <w:p w:rsidR="00CA4B5D" w:rsidRPr="004A5E15" w:rsidRDefault="00CA4B5D" w:rsidP="007D7BC2">
            <w:pPr>
              <w:spacing w:after="0" w:line="240" w:lineRule="exact"/>
              <w:rPr>
                <w:rFonts w:ascii="Times New Roman" w:eastAsia="Calibri" w:hAnsi="Times New Roman" w:cs="Times New Roman"/>
              </w:rPr>
            </w:pPr>
            <w:r w:rsidRPr="004A5E15">
              <w:rPr>
                <w:rFonts w:ascii="Times New Roman" w:eastAsia="Calibri" w:hAnsi="Times New Roman" w:cs="Times New Roman"/>
                <w:color w:val="000000"/>
              </w:rPr>
              <w:t>ИП Симисинова О. А.</w:t>
            </w:r>
          </w:p>
        </w:tc>
        <w:tc>
          <w:tcPr>
            <w:tcW w:w="3544" w:type="dxa"/>
            <w:vAlign w:val="center"/>
          </w:tcPr>
          <w:p w:rsidR="007D7BC2" w:rsidRDefault="00CA4B5D" w:rsidP="004A5E15">
            <w:pPr>
              <w:spacing w:after="0" w:line="240" w:lineRule="exact"/>
              <w:jc w:val="center"/>
              <w:rPr>
                <w:rFonts w:ascii="Times New Roman" w:eastAsia="Calibri" w:hAnsi="Times New Roman" w:cs="Times New Roman"/>
                <w:color w:val="000000"/>
              </w:rPr>
            </w:pPr>
            <w:r w:rsidRPr="004A5E15">
              <w:rPr>
                <w:rFonts w:ascii="Times New Roman" w:eastAsia="Calibri" w:hAnsi="Times New Roman" w:cs="Times New Roman"/>
                <w:color w:val="000000"/>
              </w:rPr>
              <w:t xml:space="preserve">Верхнедонской район, </w:t>
            </w:r>
          </w:p>
          <w:p w:rsidR="00CA4B5D" w:rsidRPr="004A5E15" w:rsidRDefault="00CA4B5D" w:rsidP="004A5E15">
            <w:pPr>
              <w:spacing w:after="0" w:line="240" w:lineRule="exact"/>
              <w:jc w:val="center"/>
              <w:rPr>
                <w:rFonts w:ascii="Times New Roman" w:eastAsia="Calibri" w:hAnsi="Times New Roman" w:cs="Times New Roman"/>
              </w:rPr>
            </w:pPr>
            <w:r w:rsidRPr="004A5E15">
              <w:rPr>
                <w:rFonts w:ascii="Times New Roman" w:eastAsia="Calibri" w:hAnsi="Times New Roman" w:cs="Times New Roman"/>
                <w:color w:val="000000"/>
              </w:rPr>
              <w:t>ст. Шумилинская, ул. Ленина, 3</w:t>
            </w:r>
          </w:p>
        </w:tc>
        <w:tc>
          <w:tcPr>
            <w:tcW w:w="1134" w:type="dxa"/>
            <w:vAlign w:val="center"/>
          </w:tcPr>
          <w:p w:rsidR="00CA4B5D" w:rsidRPr="004A5E15" w:rsidRDefault="00CA4B5D" w:rsidP="004A5E15">
            <w:pPr>
              <w:spacing w:after="0" w:line="240" w:lineRule="exact"/>
              <w:jc w:val="center"/>
              <w:rPr>
                <w:rFonts w:ascii="Times New Roman" w:eastAsia="Calibri" w:hAnsi="Times New Roman" w:cs="Times New Roman"/>
              </w:rPr>
            </w:pPr>
            <w:r w:rsidRPr="004A5E15">
              <w:rPr>
                <w:rFonts w:ascii="Times New Roman" w:eastAsia="Calibri" w:hAnsi="Times New Roman" w:cs="Times New Roman"/>
                <w:color w:val="000000"/>
              </w:rPr>
              <w:t>56</w:t>
            </w:r>
          </w:p>
        </w:tc>
        <w:tc>
          <w:tcPr>
            <w:tcW w:w="1559" w:type="dxa"/>
            <w:vAlign w:val="center"/>
          </w:tcPr>
          <w:p w:rsidR="00CA4B5D" w:rsidRPr="004A5E15" w:rsidRDefault="00CA4B5D" w:rsidP="004A5E15">
            <w:pPr>
              <w:spacing w:after="0" w:line="240" w:lineRule="exact"/>
              <w:jc w:val="center"/>
              <w:rPr>
                <w:rFonts w:ascii="Times New Roman" w:eastAsia="Calibri" w:hAnsi="Times New Roman" w:cs="Times New Roman"/>
                <w:lang w:eastAsia="ar-SA"/>
              </w:rPr>
            </w:pPr>
            <w:r w:rsidRPr="004A5E15">
              <w:rPr>
                <w:rFonts w:ascii="Times New Roman" w:eastAsia="Calibri" w:hAnsi="Times New Roman" w:cs="Times New Roman"/>
                <w:lang w:eastAsia="ar-SA"/>
              </w:rPr>
              <w:t>Отдельно</w:t>
            </w:r>
          </w:p>
          <w:p w:rsidR="00CA4B5D" w:rsidRPr="004A5E15" w:rsidRDefault="00CA4B5D" w:rsidP="004A5E15">
            <w:pPr>
              <w:spacing w:after="0" w:line="240" w:lineRule="exact"/>
              <w:jc w:val="center"/>
              <w:rPr>
                <w:rFonts w:ascii="Times New Roman" w:eastAsia="Calibri" w:hAnsi="Times New Roman" w:cs="Times New Roman"/>
              </w:rPr>
            </w:pPr>
            <w:r w:rsidRPr="004A5E15">
              <w:rPr>
                <w:rFonts w:ascii="Times New Roman" w:eastAsia="Calibri" w:hAnsi="Times New Roman" w:cs="Times New Roman"/>
              </w:rPr>
              <w:t>стоящее</w:t>
            </w:r>
          </w:p>
        </w:tc>
      </w:tr>
      <w:tr w:rsidR="00CA4B5D" w:rsidRPr="004A5E15" w:rsidTr="00365617">
        <w:trPr>
          <w:cantSplit/>
        </w:trPr>
        <w:tc>
          <w:tcPr>
            <w:tcW w:w="567" w:type="dxa"/>
            <w:vAlign w:val="center"/>
          </w:tcPr>
          <w:p w:rsidR="00CA4B5D" w:rsidRPr="004A5E15" w:rsidRDefault="00365617" w:rsidP="00365617">
            <w:pPr>
              <w:suppressAutoHyphens/>
              <w:spacing w:after="0" w:line="240" w:lineRule="exact"/>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3.</w:t>
            </w:r>
          </w:p>
        </w:tc>
        <w:tc>
          <w:tcPr>
            <w:tcW w:w="2977" w:type="dxa"/>
            <w:vAlign w:val="center"/>
          </w:tcPr>
          <w:p w:rsidR="00D0062C" w:rsidRDefault="00CA4B5D" w:rsidP="007D7BC2">
            <w:pPr>
              <w:spacing w:after="0" w:line="240" w:lineRule="exact"/>
              <w:rPr>
                <w:rFonts w:ascii="Times New Roman" w:eastAsia="Calibri" w:hAnsi="Times New Roman" w:cs="Times New Roman"/>
                <w:color w:val="000000"/>
              </w:rPr>
            </w:pPr>
            <w:r w:rsidRPr="004A5E15">
              <w:rPr>
                <w:rFonts w:ascii="Times New Roman" w:eastAsia="Calibri" w:hAnsi="Times New Roman" w:cs="Times New Roman"/>
                <w:color w:val="000000"/>
              </w:rPr>
              <w:t xml:space="preserve">Магазин "Продукты", </w:t>
            </w:r>
          </w:p>
          <w:p w:rsidR="00CA4B5D" w:rsidRPr="004A5E15" w:rsidRDefault="00CA4B5D" w:rsidP="007D7BC2">
            <w:pPr>
              <w:spacing w:after="0" w:line="240" w:lineRule="exact"/>
              <w:rPr>
                <w:rFonts w:ascii="Times New Roman" w:eastAsia="Calibri" w:hAnsi="Times New Roman" w:cs="Times New Roman"/>
              </w:rPr>
            </w:pPr>
            <w:r w:rsidRPr="004A5E15">
              <w:rPr>
                <w:rFonts w:ascii="Times New Roman" w:eastAsia="Calibri" w:hAnsi="Times New Roman" w:cs="Times New Roman"/>
                <w:color w:val="000000"/>
              </w:rPr>
              <w:t>ИП Якунина И. С.</w:t>
            </w:r>
          </w:p>
        </w:tc>
        <w:tc>
          <w:tcPr>
            <w:tcW w:w="3544" w:type="dxa"/>
            <w:vAlign w:val="center"/>
          </w:tcPr>
          <w:p w:rsidR="007D7BC2" w:rsidRDefault="00CA4B5D" w:rsidP="004A5E15">
            <w:pPr>
              <w:spacing w:after="0" w:line="240" w:lineRule="exact"/>
              <w:jc w:val="center"/>
              <w:rPr>
                <w:rFonts w:ascii="Times New Roman" w:eastAsia="Calibri" w:hAnsi="Times New Roman" w:cs="Times New Roman"/>
                <w:color w:val="000000"/>
              </w:rPr>
            </w:pPr>
            <w:r w:rsidRPr="004A5E15">
              <w:rPr>
                <w:rFonts w:ascii="Times New Roman" w:eastAsia="Calibri" w:hAnsi="Times New Roman" w:cs="Times New Roman"/>
                <w:color w:val="000000"/>
              </w:rPr>
              <w:t xml:space="preserve">Верхнедонской район, </w:t>
            </w:r>
          </w:p>
          <w:p w:rsidR="00CA4B5D" w:rsidRPr="004A5E15" w:rsidRDefault="00CA4B5D" w:rsidP="004A5E15">
            <w:pPr>
              <w:spacing w:after="0" w:line="240" w:lineRule="exact"/>
              <w:jc w:val="center"/>
              <w:rPr>
                <w:rFonts w:ascii="Times New Roman" w:eastAsia="Calibri" w:hAnsi="Times New Roman" w:cs="Times New Roman"/>
              </w:rPr>
            </w:pPr>
            <w:r w:rsidRPr="004A5E15">
              <w:rPr>
                <w:rFonts w:ascii="Times New Roman" w:eastAsia="Calibri" w:hAnsi="Times New Roman" w:cs="Times New Roman"/>
                <w:color w:val="000000"/>
              </w:rPr>
              <w:t>ст. Шумилинская, ул. Ленина, 11</w:t>
            </w:r>
          </w:p>
        </w:tc>
        <w:tc>
          <w:tcPr>
            <w:tcW w:w="1134" w:type="dxa"/>
            <w:vAlign w:val="center"/>
          </w:tcPr>
          <w:p w:rsidR="00CA4B5D" w:rsidRPr="004A5E15" w:rsidRDefault="00CA4B5D" w:rsidP="004A5E15">
            <w:pPr>
              <w:spacing w:after="0" w:line="240" w:lineRule="exact"/>
              <w:jc w:val="center"/>
              <w:rPr>
                <w:rFonts w:ascii="Times New Roman" w:eastAsia="Calibri" w:hAnsi="Times New Roman" w:cs="Times New Roman"/>
              </w:rPr>
            </w:pPr>
            <w:r w:rsidRPr="004A5E15">
              <w:rPr>
                <w:rFonts w:ascii="Times New Roman" w:eastAsia="Calibri" w:hAnsi="Times New Roman" w:cs="Times New Roman"/>
                <w:color w:val="000000"/>
              </w:rPr>
              <w:t>50</w:t>
            </w:r>
          </w:p>
        </w:tc>
        <w:tc>
          <w:tcPr>
            <w:tcW w:w="1559" w:type="dxa"/>
            <w:vAlign w:val="center"/>
          </w:tcPr>
          <w:p w:rsidR="00CA4B5D" w:rsidRPr="004A5E15" w:rsidRDefault="00CA4B5D" w:rsidP="004A5E15">
            <w:pPr>
              <w:spacing w:after="0" w:line="240" w:lineRule="exact"/>
              <w:jc w:val="center"/>
              <w:rPr>
                <w:rFonts w:ascii="Times New Roman" w:eastAsia="Calibri" w:hAnsi="Times New Roman" w:cs="Times New Roman"/>
                <w:lang w:eastAsia="ar-SA"/>
              </w:rPr>
            </w:pPr>
            <w:r w:rsidRPr="004A5E15">
              <w:rPr>
                <w:rFonts w:ascii="Times New Roman" w:eastAsia="Calibri" w:hAnsi="Times New Roman" w:cs="Times New Roman"/>
                <w:lang w:eastAsia="ar-SA"/>
              </w:rPr>
              <w:t>Отдельно</w:t>
            </w:r>
          </w:p>
          <w:p w:rsidR="00CA4B5D" w:rsidRPr="004A5E15" w:rsidRDefault="00CA4B5D" w:rsidP="004A5E15">
            <w:pPr>
              <w:spacing w:after="0" w:line="240" w:lineRule="exact"/>
              <w:jc w:val="center"/>
              <w:rPr>
                <w:rFonts w:ascii="Times New Roman" w:eastAsia="Calibri" w:hAnsi="Times New Roman" w:cs="Times New Roman"/>
              </w:rPr>
            </w:pPr>
            <w:r w:rsidRPr="004A5E15">
              <w:rPr>
                <w:rFonts w:ascii="Times New Roman" w:eastAsia="Calibri" w:hAnsi="Times New Roman" w:cs="Times New Roman"/>
              </w:rPr>
              <w:t>стоящее</w:t>
            </w:r>
          </w:p>
        </w:tc>
      </w:tr>
      <w:tr w:rsidR="00CA4B5D" w:rsidRPr="004A5E15" w:rsidTr="00365617">
        <w:trPr>
          <w:cantSplit/>
        </w:trPr>
        <w:tc>
          <w:tcPr>
            <w:tcW w:w="567" w:type="dxa"/>
            <w:vAlign w:val="center"/>
          </w:tcPr>
          <w:p w:rsidR="00CA4B5D" w:rsidRPr="004A5E15" w:rsidRDefault="00365617" w:rsidP="00365617">
            <w:pPr>
              <w:suppressAutoHyphens/>
              <w:spacing w:after="0" w:line="240" w:lineRule="exact"/>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4.</w:t>
            </w:r>
          </w:p>
        </w:tc>
        <w:tc>
          <w:tcPr>
            <w:tcW w:w="2977" w:type="dxa"/>
            <w:vAlign w:val="center"/>
          </w:tcPr>
          <w:p w:rsidR="00D0062C" w:rsidRDefault="00CA4B5D" w:rsidP="007D7BC2">
            <w:pPr>
              <w:spacing w:after="0" w:line="240" w:lineRule="exact"/>
              <w:rPr>
                <w:rFonts w:ascii="Times New Roman" w:eastAsia="Times New Roman" w:hAnsi="Times New Roman" w:cs="Times New Roman"/>
                <w:color w:val="000000"/>
                <w:lang w:eastAsia="ar-SA"/>
              </w:rPr>
            </w:pPr>
            <w:r w:rsidRPr="004A5E15">
              <w:rPr>
                <w:rFonts w:ascii="Times New Roman" w:eastAsia="Times New Roman" w:hAnsi="Times New Roman" w:cs="Times New Roman"/>
                <w:color w:val="000000"/>
                <w:lang w:eastAsia="ar-SA"/>
              </w:rPr>
              <w:t xml:space="preserve">Магазин "Росинка", </w:t>
            </w:r>
          </w:p>
          <w:p w:rsidR="00CA4B5D" w:rsidRPr="004A5E15" w:rsidRDefault="00CA4B5D" w:rsidP="007D7BC2">
            <w:pPr>
              <w:spacing w:after="0" w:line="240" w:lineRule="exact"/>
              <w:rPr>
                <w:rFonts w:ascii="Times New Roman" w:eastAsia="Calibri" w:hAnsi="Times New Roman" w:cs="Times New Roman"/>
                <w:color w:val="000000"/>
              </w:rPr>
            </w:pPr>
            <w:r w:rsidRPr="004A5E15">
              <w:rPr>
                <w:rFonts w:ascii="Times New Roman" w:eastAsia="Times New Roman" w:hAnsi="Times New Roman" w:cs="Times New Roman"/>
                <w:color w:val="000000"/>
                <w:lang w:eastAsia="ar-SA"/>
              </w:rPr>
              <w:t>ИП Осадчая, В. И.</w:t>
            </w:r>
          </w:p>
        </w:tc>
        <w:tc>
          <w:tcPr>
            <w:tcW w:w="3544" w:type="dxa"/>
            <w:vAlign w:val="center"/>
          </w:tcPr>
          <w:p w:rsidR="007D7BC2" w:rsidRDefault="00CA4B5D" w:rsidP="004A5E15">
            <w:pPr>
              <w:spacing w:after="0" w:line="240" w:lineRule="exact"/>
              <w:jc w:val="center"/>
              <w:rPr>
                <w:rFonts w:ascii="Times New Roman" w:eastAsia="Calibri" w:hAnsi="Times New Roman" w:cs="Times New Roman"/>
                <w:color w:val="000000"/>
              </w:rPr>
            </w:pPr>
            <w:r w:rsidRPr="004A5E15">
              <w:rPr>
                <w:rFonts w:ascii="Times New Roman" w:eastAsia="Calibri" w:hAnsi="Times New Roman" w:cs="Times New Roman"/>
                <w:color w:val="000000"/>
              </w:rPr>
              <w:t xml:space="preserve">Верхнедонской район, </w:t>
            </w:r>
          </w:p>
          <w:p w:rsidR="00CA4B5D" w:rsidRPr="004A5E15" w:rsidRDefault="00CA4B5D" w:rsidP="004A5E15">
            <w:pPr>
              <w:spacing w:after="0" w:line="240" w:lineRule="exact"/>
              <w:jc w:val="center"/>
              <w:rPr>
                <w:rFonts w:ascii="Times New Roman" w:eastAsia="Calibri" w:hAnsi="Times New Roman" w:cs="Times New Roman"/>
              </w:rPr>
            </w:pPr>
            <w:r w:rsidRPr="004A5E15">
              <w:rPr>
                <w:rFonts w:ascii="Times New Roman" w:eastAsia="Calibri" w:hAnsi="Times New Roman" w:cs="Times New Roman"/>
                <w:color w:val="000000"/>
              </w:rPr>
              <w:t>х. Парижский, ул. Парижская, 52а</w:t>
            </w:r>
          </w:p>
        </w:tc>
        <w:tc>
          <w:tcPr>
            <w:tcW w:w="1134" w:type="dxa"/>
            <w:vAlign w:val="center"/>
          </w:tcPr>
          <w:p w:rsidR="00CA4B5D" w:rsidRPr="004A5E15" w:rsidRDefault="00CA4B5D" w:rsidP="004A5E15">
            <w:pPr>
              <w:spacing w:after="0" w:line="240" w:lineRule="exact"/>
              <w:jc w:val="center"/>
              <w:rPr>
                <w:rFonts w:ascii="Times New Roman" w:eastAsia="Calibri" w:hAnsi="Times New Roman" w:cs="Times New Roman"/>
              </w:rPr>
            </w:pPr>
            <w:r w:rsidRPr="004A5E15">
              <w:rPr>
                <w:rFonts w:ascii="Times New Roman" w:eastAsia="Calibri" w:hAnsi="Times New Roman" w:cs="Times New Roman"/>
                <w:color w:val="000000"/>
              </w:rPr>
              <w:t>25</w:t>
            </w:r>
          </w:p>
        </w:tc>
        <w:tc>
          <w:tcPr>
            <w:tcW w:w="1559" w:type="dxa"/>
            <w:vAlign w:val="center"/>
          </w:tcPr>
          <w:p w:rsidR="00CA4B5D" w:rsidRPr="004A5E15" w:rsidRDefault="00CA4B5D" w:rsidP="004A5E15">
            <w:pPr>
              <w:spacing w:after="0" w:line="240" w:lineRule="exact"/>
              <w:jc w:val="center"/>
              <w:rPr>
                <w:rFonts w:ascii="Times New Roman" w:eastAsia="Calibri" w:hAnsi="Times New Roman" w:cs="Times New Roman"/>
                <w:lang w:eastAsia="ar-SA"/>
              </w:rPr>
            </w:pPr>
            <w:r w:rsidRPr="004A5E15">
              <w:rPr>
                <w:rFonts w:ascii="Times New Roman" w:eastAsia="Calibri" w:hAnsi="Times New Roman" w:cs="Times New Roman"/>
                <w:lang w:eastAsia="ar-SA"/>
              </w:rPr>
              <w:t>Отдельно</w:t>
            </w:r>
          </w:p>
          <w:p w:rsidR="00CA4B5D" w:rsidRPr="004A5E15" w:rsidRDefault="00CA4B5D" w:rsidP="004A5E15">
            <w:pPr>
              <w:spacing w:after="0" w:line="240" w:lineRule="exact"/>
              <w:jc w:val="center"/>
              <w:rPr>
                <w:rFonts w:ascii="Times New Roman" w:eastAsia="Calibri" w:hAnsi="Times New Roman" w:cs="Times New Roman"/>
              </w:rPr>
            </w:pPr>
            <w:r w:rsidRPr="004A5E15">
              <w:rPr>
                <w:rFonts w:ascii="Times New Roman" w:eastAsia="Calibri" w:hAnsi="Times New Roman" w:cs="Times New Roman"/>
              </w:rPr>
              <w:t>стоящее</w:t>
            </w:r>
          </w:p>
        </w:tc>
      </w:tr>
      <w:tr w:rsidR="00CA4B5D" w:rsidRPr="004A5E15" w:rsidTr="00365617">
        <w:trPr>
          <w:cantSplit/>
        </w:trPr>
        <w:tc>
          <w:tcPr>
            <w:tcW w:w="567" w:type="dxa"/>
            <w:vAlign w:val="center"/>
          </w:tcPr>
          <w:p w:rsidR="00CA4B5D" w:rsidRPr="004A5E15" w:rsidRDefault="00365617" w:rsidP="00365617">
            <w:pPr>
              <w:suppressAutoHyphens/>
              <w:spacing w:after="0" w:line="240" w:lineRule="exact"/>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5.</w:t>
            </w:r>
          </w:p>
        </w:tc>
        <w:tc>
          <w:tcPr>
            <w:tcW w:w="2977" w:type="dxa"/>
            <w:vAlign w:val="center"/>
          </w:tcPr>
          <w:p w:rsidR="00D0062C" w:rsidRDefault="00CA4B5D" w:rsidP="007D7BC2">
            <w:pPr>
              <w:spacing w:after="0" w:line="240" w:lineRule="exact"/>
              <w:rPr>
                <w:rFonts w:ascii="Times New Roman" w:eastAsia="Calibri" w:hAnsi="Times New Roman" w:cs="Times New Roman"/>
                <w:color w:val="000000"/>
              </w:rPr>
            </w:pPr>
            <w:r w:rsidRPr="004A5E15">
              <w:rPr>
                <w:rFonts w:ascii="Times New Roman" w:eastAsia="Calibri" w:hAnsi="Times New Roman" w:cs="Times New Roman"/>
                <w:color w:val="000000"/>
              </w:rPr>
              <w:t xml:space="preserve">Торговый павильон, </w:t>
            </w:r>
          </w:p>
          <w:p w:rsidR="00CA4B5D" w:rsidRPr="004A5E15" w:rsidRDefault="00CA4B5D" w:rsidP="007D7BC2">
            <w:pPr>
              <w:spacing w:after="0" w:line="240" w:lineRule="exact"/>
              <w:rPr>
                <w:rFonts w:ascii="Times New Roman" w:eastAsia="Calibri" w:hAnsi="Times New Roman" w:cs="Times New Roman"/>
              </w:rPr>
            </w:pPr>
            <w:r w:rsidRPr="004A5E15">
              <w:rPr>
                <w:rFonts w:ascii="Times New Roman" w:eastAsia="Calibri" w:hAnsi="Times New Roman" w:cs="Times New Roman"/>
                <w:color w:val="000000"/>
              </w:rPr>
              <w:t>ИП Дегтярева Л.Л.</w:t>
            </w:r>
          </w:p>
        </w:tc>
        <w:tc>
          <w:tcPr>
            <w:tcW w:w="3544" w:type="dxa"/>
            <w:vAlign w:val="center"/>
          </w:tcPr>
          <w:p w:rsidR="007D7BC2" w:rsidRDefault="00CA4B5D" w:rsidP="004A5E15">
            <w:pPr>
              <w:spacing w:after="0" w:line="240" w:lineRule="exact"/>
              <w:jc w:val="center"/>
              <w:rPr>
                <w:rFonts w:ascii="Times New Roman" w:eastAsia="Calibri" w:hAnsi="Times New Roman" w:cs="Times New Roman"/>
                <w:color w:val="000000"/>
              </w:rPr>
            </w:pPr>
            <w:r w:rsidRPr="004A5E15">
              <w:rPr>
                <w:rFonts w:ascii="Times New Roman" w:eastAsia="Calibri" w:hAnsi="Times New Roman" w:cs="Times New Roman"/>
                <w:color w:val="000000"/>
              </w:rPr>
              <w:t xml:space="preserve">Верхнедонской район, </w:t>
            </w:r>
          </w:p>
          <w:p w:rsidR="007D7BC2" w:rsidRDefault="00CA4B5D" w:rsidP="004A5E15">
            <w:pPr>
              <w:spacing w:after="0" w:line="240" w:lineRule="exact"/>
              <w:jc w:val="center"/>
              <w:rPr>
                <w:rFonts w:ascii="Times New Roman" w:eastAsia="Calibri" w:hAnsi="Times New Roman" w:cs="Times New Roman"/>
                <w:color w:val="000000"/>
              </w:rPr>
            </w:pPr>
            <w:r w:rsidRPr="004A5E15">
              <w:rPr>
                <w:rFonts w:ascii="Times New Roman" w:eastAsia="Calibri" w:hAnsi="Times New Roman" w:cs="Times New Roman"/>
                <w:color w:val="000000"/>
              </w:rPr>
              <w:t xml:space="preserve">х. Песковатская Лопатина, </w:t>
            </w:r>
          </w:p>
          <w:p w:rsidR="00CA4B5D" w:rsidRPr="004A5E15" w:rsidRDefault="00CA4B5D" w:rsidP="004A5E15">
            <w:pPr>
              <w:spacing w:after="0" w:line="240" w:lineRule="exact"/>
              <w:jc w:val="center"/>
              <w:rPr>
                <w:rFonts w:ascii="Times New Roman" w:eastAsia="Calibri" w:hAnsi="Times New Roman" w:cs="Times New Roman"/>
              </w:rPr>
            </w:pPr>
            <w:r w:rsidRPr="004A5E15">
              <w:rPr>
                <w:rFonts w:ascii="Times New Roman" w:eastAsia="Calibri" w:hAnsi="Times New Roman" w:cs="Times New Roman"/>
                <w:color w:val="000000"/>
              </w:rPr>
              <w:t>ул. Песковатсколопатинская, 120в</w:t>
            </w:r>
          </w:p>
        </w:tc>
        <w:tc>
          <w:tcPr>
            <w:tcW w:w="1134" w:type="dxa"/>
            <w:vAlign w:val="center"/>
          </w:tcPr>
          <w:p w:rsidR="00CA4B5D" w:rsidRPr="004A5E15" w:rsidRDefault="00CA4B5D" w:rsidP="004A5E15">
            <w:pPr>
              <w:spacing w:after="0" w:line="240" w:lineRule="exact"/>
              <w:jc w:val="center"/>
              <w:rPr>
                <w:rFonts w:ascii="Times New Roman" w:eastAsia="Calibri" w:hAnsi="Times New Roman" w:cs="Times New Roman"/>
              </w:rPr>
            </w:pPr>
            <w:r w:rsidRPr="004A5E15">
              <w:rPr>
                <w:rFonts w:ascii="Times New Roman" w:eastAsia="Calibri" w:hAnsi="Times New Roman" w:cs="Times New Roman"/>
                <w:color w:val="000000"/>
              </w:rPr>
              <w:t>17</w:t>
            </w:r>
          </w:p>
        </w:tc>
        <w:tc>
          <w:tcPr>
            <w:tcW w:w="1559" w:type="dxa"/>
            <w:vAlign w:val="center"/>
          </w:tcPr>
          <w:p w:rsidR="00CA4B5D" w:rsidRPr="004A5E15" w:rsidRDefault="00CA4B5D" w:rsidP="004A5E15">
            <w:pPr>
              <w:spacing w:after="0" w:line="240" w:lineRule="exact"/>
              <w:jc w:val="center"/>
              <w:rPr>
                <w:rFonts w:ascii="Times New Roman" w:eastAsia="Calibri" w:hAnsi="Times New Roman" w:cs="Times New Roman"/>
                <w:lang w:eastAsia="ar-SA"/>
              </w:rPr>
            </w:pPr>
            <w:r w:rsidRPr="004A5E15">
              <w:rPr>
                <w:rFonts w:ascii="Times New Roman" w:eastAsia="Calibri" w:hAnsi="Times New Roman" w:cs="Times New Roman"/>
                <w:lang w:eastAsia="ar-SA"/>
              </w:rPr>
              <w:t>Отдельно</w:t>
            </w:r>
          </w:p>
          <w:p w:rsidR="00CA4B5D" w:rsidRPr="004A5E15" w:rsidRDefault="00CA4B5D" w:rsidP="004A5E15">
            <w:pPr>
              <w:spacing w:after="0" w:line="240" w:lineRule="exact"/>
              <w:jc w:val="center"/>
              <w:rPr>
                <w:rFonts w:ascii="Times New Roman" w:eastAsia="Calibri" w:hAnsi="Times New Roman" w:cs="Times New Roman"/>
              </w:rPr>
            </w:pPr>
            <w:r w:rsidRPr="004A5E15">
              <w:rPr>
                <w:rFonts w:ascii="Times New Roman" w:eastAsia="Calibri" w:hAnsi="Times New Roman" w:cs="Times New Roman"/>
              </w:rPr>
              <w:t>стоящее</w:t>
            </w:r>
          </w:p>
        </w:tc>
      </w:tr>
      <w:tr w:rsidR="00CA4B5D" w:rsidRPr="00CA4B5D" w:rsidTr="00365617">
        <w:trPr>
          <w:cantSplit/>
        </w:trPr>
        <w:tc>
          <w:tcPr>
            <w:tcW w:w="567" w:type="dxa"/>
            <w:vAlign w:val="center"/>
          </w:tcPr>
          <w:p w:rsidR="00CA4B5D" w:rsidRPr="004A5E15" w:rsidRDefault="00365617" w:rsidP="00365617">
            <w:pPr>
              <w:suppressAutoHyphens/>
              <w:spacing w:after="0" w:line="240" w:lineRule="exact"/>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6.</w:t>
            </w:r>
          </w:p>
        </w:tc>
        <w:tc>
          <w:tcPr>
            <w:tcW w:w="2977" w:type="dxa"/>
            <w:vAlign w:val="center"/>
          </w:tcPr>
          <w:p w:rsidR="00CA4B5D" w:rsidRPr="004A5E15" w:rsidRDefault="00CA4B5D" w:rsidP="007D7BC2">
            <w:pPr>
              <w:spacing w:after="0" w:line="240" w:lineRule="exact"/>
              <w:rPr>
                <w:rFonts w:ascii="Times New Roman" w:eastAsia="Calibri" w:hAnsi="Times New Roman" w:cs="Times New Roman"/>
              </w:rPr>
            </w:pPr>
            <w:r w:rsidRPr="004A5E15">
              <w:rPr>
                <w:rFonts w:ascii="Times New Roman" w:eastAsia="Calibri" w:hAnsi="Times New Roman" w:cs="Times New Roman"/>
                <w:color w:val="000000"/>
              </w:rPr>
              <w:t>Торговый павильон "Миг 2", ИП Давиденко О. Г.</w:t>
            </w:r>
          </w:p>
        </w:tc>
        <w:tc>
          <w:tcPr>
            <w:tcW w:w="3544" w:type="dxa"/>
            <w:vAlign w:val="center"/>
          </w:tcPr>
          <w:p w:rsidR="007D7BC2" w:rsidRDefault="00CA4B5D" w:rsidP="004A5E15">
            <w:pPr>
              <w:spacing w:after="0" w:line="240" w:lineRule="exact"/>
              <w:jc w:val="center"/>
              <w:rPr>
                <w:rFonts w:ascii="Times New Roman" w:eastAsia="Calibri" w:hAnsi="Times New Roman" w:cs="Times New Roman"/>
                <w:color w:val="000000"/>
              </w:rPr>
            </w:pPr>
            <w:r w:rsidRPr="004A5E15">
              <w:rPr>
                <w:rFonts w:ascii="Times New Roman" w:eastAsia="Calibri" w:hAnsi="Times New Roman" w:cs="Times New Roman"/>
                <w:color w:val="000000"/>
              </w:rPr>
              <w:t xml:space="preserve">Верхнедонской район, </w:t>
            </w:r>
          </w:p>
          <w:p w:rsidR="00CA4B5D" w:rsidRPr="004A5E15" w:rsidRDefault="00CA4B5D" w:rsidP="004A5E15">
            <w:pPr>
              <w:spacing w:after="0" w:line="240" w:lineRule="exact"/>
              <w:jc w:val="center"/>
              <w:rPr>
                <w:rFonts w:ascii="Times New Roman" w:eastAsia="Calibri" w:hAnsi="Times New Roman" w:cs="Times New Roman"/>
              </w:rPr>
            </w:pPr>
            <w:r w:rsidRPr="004A5E15">
              <w:rPr>
                <w:rFonts w:ascii="Times New Roman" w:eastAsia="Calibri" w:hAnsi="Times New Roman" w:cs="Times New Roman"/>
                <w:color w:val="000000"/>
              </w:rPr>
              <w:t>ст. Шумилинская, Ленина, 14</w:t>
            </w:r>
          </w:p>
        </w:tc>
        <w:tc>
          <w:tcPr>
            <w:tcW w:w="1134" w:type="dxa"/>
            <w:vAlign w:val="center"/>
          </w:tcPr>
          <w:p w:rsidR="00CA4B5D" w:rsidRPr="004A5E15" w:rsidRDefault="00CA4B5D" w:rsidP="004A5E15">
            <w:pPr>
              <w:spacing w:after="0" w:line="240" w:lineRule="exact"/>
              <w:jc w:val="center"/>
              <w:rPr>
                <w:rFonts w:ascii="Times New Roman" w:eastAsia="Calibri" w:hAnsi="Times New Roman" w:cs="Times New Roman"/>
              </w:rPr>
            </w:pPr>
            <w:r w:rsidRPr="004A5E15">
              <w:rPr>
                <w:rFonts w:ascii="Times New Roman" w:eastAsia="Calibri" w:hAnsi="Times New Roman" w:cs="Times New Roman"/>
                <w:color w:val="000000"/>
              </w:rPr>
              <w:t>27</w:t>
            </w:r>
          </w:p>
        </w:tc>
        <w:tc>
          <w:tcPr>
            <w:tcW w:w="1559" w:type="dxa"/>
            <w:vAlign w:val="center"/>
          </w:tcPr>
          <w:p w:rsidR="00CA4B5D" w:rsidRPr="004A5E15" w:rsidRDefault="00CA4B5D" w:rsidP="004A5E15">
            <w:pPr>
              <w:spacing w:after="0" w:line="240" w:lineRule="exact"/>
              <w:jc w:val="center"/>
              <w:rPr>
                <w:rFonts w:ascii="Times New Roman" w:eastAsia="Calibri" w:hAnsi="Times New Roman" w:cs="Times New Roman"/>
                <w:lang w:eastAsia="ar-SA"/>
              </w:rPr>
            </w:pPr>
            <w:r w:rsidRPr="004A5E15">
              <w:rPr>
                <w:rFonts w:ascii="Times New Roman" w:eastAsia="Calibri" w:hAnsi="Times New Roman" w:cs="Times New Roman"/>
                <w:lang w:eastAsia="ar-SA"/>
              </w:rPr>
              <w:t>Отдельно</w:t>
            </w:r>
          </w:p>
          <w:p w:rsidR="00CA4B5D" w:rsidRPr="00CA4B5D" w:rsidRDefault="00CA4B5D" w:rsidP="004A5E15">
            <w:pPr>
              <w:spacing w:after="0" w:line="240" w:lineRule="exact"/>
              <w:jc w:val="center"/>
              <w:rPr>
                <w:rFonts w:ascii="Times New Roman" w:eastAsia="Calibri" w:hAnsi="Times New Roman" w:cs="Times New Roman"/>
              </w:rPr>
            </w:pPr>
            <w:r w:rsidRPr="004A5E15">
              <w:rPr>
                <w:rFonts w:ascii="Times New Roman" w:eastAsia="Calibri" w:hAnsi="Times New Roman" w:cs="Times New Roman"/>
              </w:rPr>
              <w:t>стоящее</w:t>
            </w:r>
          </w:p>
        </w:tc>
      </w:tr>
    </w:tbl>
    <w:p w:rsidR="00CA4B5D" w:rsidRPr="00CA4B5D" w:rsidRDefault="00CA4B5D" w:rsidP="00CA4B5D">
      <w:pPr>
        <w:spacing w:after="0" w:line="360" w:lineRule="auto"/>
        <w:ind w:firstLine="709"/>
        <w:jc w:val="both"/>
        <w:rPr>
          <w:rFonts w:ascii="Times New Roman" w:eastAsia="Times New Roman" w:hAnsi="Times New Roman" w:cs="Times New Roman"/>
          <w:sz w:val="26"/>
          <w:szCs w:val="26"/>
          <w:lang w:eastAsia="ru-RU"/>
        </w:rPr>
      </w:pPr>
    </w:p>
    <w:p w:rsidR="007D7BC2" w:rsidRDefault="00CA4B5D" w:rsidP="00AB4B15">
      <w:pPr>
        <w:spacing w:after="0" w:line="360" w:lineRule="auto"/>
        <w:ind w:firstLine="709"/>
        <w:jc w:val="both"/>
        <w:rPr>
          <w:rFonts w:ascii="Times New Roman" w:eastAsia="Times New Roman" w:hAnsi="Times New Roman" w:cs="Times New Roman"/>
          <w:sz w:val="26"/>
          <w:szCs w:val="26"/>
          <w:lang w:eastAsia="ru-RU"/>
        </w:rPr>
      </w:pPr>
      <w:r w:rsidRPr="00CA4B5D">
        <w:rPr>
          <w:rFonts w:ascii="Times New Roman" w:eastAsia="Calibri" w:hAnsi="Times New Roman" w:cs="Times New Roman"/>
          <w:sz w:val="26"/>
          <w:szCs w:val="26"/>
        </w:rPr>
        <w:t xml:space="preserve">На территории Шумилинского сельского поселения работает </w:t>
      </w:r>
      <w:r w:rsidR="004A5E15">
        <w:rPr>
          <w:rFonts w:ascii="Times New Roman" w:eastAsia="Times New Roman" w:hAnsi="Times New Roman" w:cs="Times New Roman"/>
          <w:sz w:val="26"/>
          <w:szCs w:val="26"/>
          <w:lang w:eastAsia="ru-RU"/>
        </w:rPr>
        <w:t>одно</w:t>
      </w:r>
      <w:r w:rsidRPr="00CA4B5D">
        <w:rPr>
          <w:rFonts w:ascii="Times New Roman" w:eastAsia="Times New Roman" w:hAnsi="Times New Roman" w:cs="Times New Roman"/>
          <w:sz w:val="26"/>
          <w:szCs w:val="26"/>
          <w:lang w:eastAsia="ru-RU"/>
        </w:rPr>
        <w:t xml:space="preserve"> учреждение бытового обслуживания и одно предприятие общественного питания</w:t>
      </w:r>
      <w:r w:rsidR="00AB4B15">
        <w:rPr>
          <w:rFonts w:ascii="Times New Roman" w:eastAsia="Times New Roman" w:hAnsi="Times New Roman" w:cs="Times New Roman"/>
          <w:sz w:val="26"/>
          <w:szCs w:val="26"/>
          <w:lang w:eastAsia="ru-RU"/>
        </w:rPr>
        <w:t>.</w:t>
      </w:r>
    </w:p>
    <w:p w:rsidR="00CA4B5D" w:rsidRPr="00CA4B5D" w:rsidRDefault="00CA4B5D" w:rsidP="00CA4B5D">
      <w:pPr>
        <w:spacing w:after="0" w:line="360" w:lineRule="auto"/>
        <w:ind w:firstLine="709"/>
        <w:jc w:val="both"/>
        <w:rPr>
          <w:rFonts w:ascii="Times New Roman" w:eastAsia="Times New Roman" w:hAnsi="Times New Roman" w:cs="Times New Roman"/>
          <w:sz w:val="26"/>
          <w:szCs w:val="26"/>
          <w:lang w:eastAsia="ru-RU"/>
        </w:rPr>
      </w:pPr>
      <w:r w:rsidRPr="00CA4B5D">
        <w:rPr>
          <w:rFonts w:ascii="Times New Roman" w:eastAsia="Times New Roman" w:hAnsi="Times New Roman" w:cs="Times New Roman"/>
          <w:sz w:val="26"/>
          <w:szCs w:val="26"/>
          <w:lang w:eastAsia="ru-RU"/>
        </w:rPr>
        <w:t xml:space="preserve">Таблица </w:t>
      </w:r>
      <w:r w:rsidRPr="00CA4B5D">
        <w:rPr>
          <w:rFonts w:ascii="Times New Roman" w:eastAsia="Times New Roman" w:hAnsi="Times New Roman" w:cs="Times New Roman"/>
          <w:sz w:val="26"/>
          <w:szCs w:val="26"/>
          <w:lang w:eastAsia="ru-RU"/>
        </w:rPr>
        <w:fldChar w:fldCharType="begin"/>
      </w:r>
      <w:r w:rsidRPr="00CA4B5D">
        <w:rPr>
          <w:rFonts w:ascii="Times New Roman" w:eastAsia="Times New Roman" w:hAnsi="Times New Roman" w:cs="Times New Roman"/>
          <w:sz w:val="26"/>
          <w:szCs w:val="26"/>
          <w:lang w:eastAsia="ru-RU"/>
        </w:rPr>
        <w:instrText xml:space="preserve"> SEQ Таблица \* ARABIC </w:instrText>
      </w:r>
      <w:r w:rsidRPr="00CA4B5D">
        <w:rPr>
          <w:rFonts w:ascii="Times New Roman" w:eastAsia="Times New Roman" w:hAnsi="Times New Roman" w:cs="Times New Roman"/>
          <w:sz w:val="26"/>
          <w:szCs w:val="26"/>
          <w:lang w:eastAsia="ru-RU"/>
        </w:rPr>
        <w:fldChar w:fldCharType="separate"/>
      </w:r>
      <w:r w:rsidR="003F3F07">
        <w:rPr>
          <w:rFonts w:ascii="Times New Roman" w:eastAsia="Times New Roman" w:hAnsi="Times New Roman" w:cs="Times New Roman"/>
          <w:noProof/>
          <w:sz w:val="26"/>
          <w:szCs w:val="26"/>
          <w:lang w:eastAsia="ru-RU"/>
        </w:rPr>
        <w:t>14</w:t>
      </w:r>
      <w:r w:rsidRPr="00CA4B5D">
        <w:rPr>
          <w:rFonts w:ascii="Times New Roman" w:eastAsia="Times New Roman" w:hAnsi="Times New Roman" w:cs="Times New Roman"/>
          <w:sz w:val="26"/>
          <w:szCs w:val="26"/>
          <w:lang w:eastAsia="ru-RU"/>
        </w:rPr>
        <w:fldChar w:fldCharType="end"/>
      </w:r>
      <w:r w:rsidRPr="00CA4B5D">
        <w:rPr>
          <w:rFonts w:ascii="Times New Roman" w:eastAsia="Times New Roman" w:hAnsi="Times New Roman" w:cs="Times New Roman"/>
          <w:sz w:val="26"/>
          <w:szCs w:val="26"/>
          <w:lang w:eastAsia="ru-RU"/>
        </w:rPr>
        <w:t xml:space="preserve"> </w:t>
      </w:r>
      <w:r w:rsidR="007D7BC2">
        <w:rPr>
          <w:rFonts w:ascii="Times New Roman" w:eastAsia="Times New Roman" w:hAnsi="Times New Roman" w:cs="Times New Roman"/>
          <w:bCs/>
          <w:iCs/>
          <w:sz w:val="26"/>
          <w:szCs w:val="26"/>
          <w:lang w:eastAsia="ru-RU"/>
        </w:rPr>
        <w:t>–</w:t>
      </w:r>
      <w:r w:rsidRPr="00CA4B5D">
        <w:rPr>
          <w:rFonts w:ascii="Times New Roman" w:eastAsia="Times New Roman" w:hAnsi="Times New Roman" w:cs="Times New Roman"/>
          <w:sz w:val="26"/>
          <w:szCs w:val="26"/>
          <w:lang w:eastAsia="ru-RU"/>
        </w:rPr>
        <w:t xml:space="preserve"> Перечень предприятий бытового обслуживания по состоянию на 01.01.2020 года.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006"/>
        <w:gridCol w:w="2693"/>
        <w:gridCol w:w="1389"/>
        <w:gridCol w:w="2126"/>
      </w:tblGrid>
      <w:tr w:rsidR="00CA4B5D" w:rsidRPr="004A5E15" w:rsidTr="005B4B78">
        <w:trPr>
          <w:cantSplit/>
          <w:trHeight w:val="790"/>
          <w:tblHeader/>
        </w:trPr>
        <w:tc>
          <w:tcPr>
            <w:tcW w:w="567" w:type="dxa"/>
            <w:vAlign w:val="center"/>
          </w:tcPr>
          <w:p w:rsidR="00CA4B5D" w:rsidRPr="004A5E15" w:rsidRDefault="00CA4B5D" w:rsidP="0000046D">
            <w:pPr>
              <w:suppressAutoHyphens/>
              <w:spacing w:after="0" w:line="240" w:lineRule="auto"/>
              <w:jc w:val="center"/>
              <w:rPr>
                <w:rFonts w:ascii="Times New Roman" w:eastAsia="Times New Roman" w:hAnsi="Times New Roman" w:cs="Times New Roman"/>
                <w:lang w:eastAsia="ar-SA"/>
              </w:rPr>
            </w:pPr>
            <w:r w:rsidRPr="004A5E15">
              <w:rPr>
                <w:rFonts w:ascii="Times New Roman" w:eastAsia="Times New Roman" w:hAnsi="Times New Roman" w:cs="Times New Roman"/>
                <w:lang w:eastAsia="ar-SA"/>
              </w:rPr>
              <w:t>№</w:t>
            </w:r>
          </w:p>
          <w:p w:rsidR="00CA4B5D" w:rsidRPr="004A5E15" w:rsidRDefault="00CA4B5D" w:rsidP="0000046D">
            <w:pPr>
              <w:suppressAutoHyphens/>
              <w:spacing w:after="0" w:line="240" w:lineRule="auto"/>
              <w:jc w:val="center"/>
              <w:rPr>
                <w:rFonts w:ascii="Times New Roman" w:eastAsia="Times New Roman" w:hAnsi="Times New Roman" w:cs="Times New Roman"/>
                <w:lang w:eastAsia="ar-SA"/>
              </w:rPr>
            </w:pPr>
            <w:r w:rsidRPr="004A5E15">
              <w:rPr>
                <w:rFonts w:ascii="Times New Roman" w:eastAsia="Times New Roman" w:hAnsi="Times New Roman" w:cs="Times New Roman"/>
                <w:lang w:eastAsia="ar-SA"/>
              </w:rPr>
              <w:t>п/п</w:t>
            </w:r>
          </w:p>
        </w:tc>
        <w:tc>
          <w:tcPr>
            <w:tcW w:w="3006" w:type="dxa"/>
            <w:vAlign w:val="center"/>
          </w:tcPr>
          <w:p w:rsidR="00CA4B5D" w:rsidRPr="004A5E15" w:rsidRDefault="00CA4B5D" w:rsidP="0000046D">
            <w:pPr>
              <w:suppressAutoHyphens/>
              <w:spacing w:after="0" w:line="240" w:lineRule="auto"/>
              <w:jc w:val="center"/>
              <w:rPr>
                <w:rFonts w:ascii="Times New Roman" w:eastAsia="Times New Roman" w:hAnsi="Times New Roman" w:cs="Times New Roman"/>
                <w:lang w:eastAsia="ar-SA"/>
              </w:rPr>
            </w:pPr>
            <w:r w:rsidRPr="004A5E15">
              <w:rPr>
                <w:rFonts w:ascii="Times New Roman" w:eastAsia="Times New Roman" w:hAnsi="Times New Roman" w:cs="Times New Roman"/>
                <w:lang w:eastAsia="ar-SA"/>
              </w:rPr>
              <w:t>Наименование учреждения</w:t>
            </w:r>
          </w:p>
        </w:tc>
        <w:tc>
          <w:tcPr>
            <w:tcW w:w="2693" w:type="dxa"/>
            <w:vAlign w:val="center"/>
          </w:tcPr>
          <w:p w:rsidR="00CA4B5D" w:rsidRPr="004A5E15" w:rsidRDefault="00CA4B5D" w:rsidP="0000046D">
            <w:pPr>
              <w:suppressAutoHyphens/>
              <w:spacing w:after="0" w:line="240" w:lineRule="auto"/>
              <w:jc w:val="center"/>
              <w:rPr>
                <w:rFonts w:ascii="Times New Roman" w:eastAsia="Times New Roman" w:hAnsi="Times New Roman" w:cs="Times New Roman"/>
                <w:lang w:eastAsia="ar-SA"/>
              </w:rPr>
            </w:pPr>
            <w:r w:rsidRPr="004A5E15">
              <w:rPr>
                <w:rFonts w:ascii="Times New Roman" w:eastAsia="Times New Roman" w:hAnsi="Times New Roman" w:cs="Times New Roman"/>
                <w:lang w:eastAsia="ar-SA"/>
              </w:rPr>
              <w:t>Адрес</w:t>
            </w:r>
          </w:p>
        </w:tc>
        <w:tc>
          <w:tcPr>
            <w:tcW w:w="1389" w:type="dxa"/>
            <w:vAlign w:val="center"/>
          </w:tcPr>
          <w:p w:rsidR="00CA4B5D" w:rsidRPr="004A5E15" w:rsidRDefault="00CA4B5D" w:rsidP="0000046D">
            <w:pPr>
              <w:suppressAutoHyphens/>
              <w:spacing w:after="0" w:line="240" w:lineRule="auto"/>
              <w:jc w:val="center"/>
              <w:rPr>
                <w:rFonts w:ascii="Times New Roman" w:eastAsia="Times New Roman" w:hAnsi="Times New Roman" w:cs="Times New Roman"/>
                <w:lang w:eastAsia="ar-SA"/>
              </w:rPr>
            </w:pPr>
            <w:r w:rsidRPr="004A5E15">
              <w:rPr>
                <w:rFonts w:ascii="Times New Roman" w:eastAsia="Times New Roman" w:hAnsi="Times New Roman" w:cs="Times New Roman"/>
                <w:lang w:eastAsia="ar-SA"/>
              </w:rPr>
              <w:t>Число рабочих мест</w:t>
            </w:r>
          </w:p>
        </w:tc>
        <w:tc>
          <w:tcPr>
            <w:tcW w:w="2126" w:type="dxa"/>
            <w:vAlign w:val="center"/>
          </w:tcPr>
          <w:p w:rsidR="00CA4B5D" w:rsidRPr="004A5E15" w:rsidRDefault="00CA4B5D" w:rsidP="0000046D">
            <w:pPr>
              <w:suppressAutoHyphens/>
              <w:spacing w:after="0" w:line="240" w:lineRule="auto"/>
              <w:jc w:val="center"/>
              <w:rPr>
                <w:rFonts w:ascii="Times New Roman" w:eastAsia="Times New Roman" w:hAnsi="Times New Roman" w:cs="Times New Roman"/>
                <w:lang w:eastAsia="ar-SA"/>
              </w:rPr>
            </w:pPr>
            <w:r w:rsidRPr="004A5E15">
              <w:rPr>
                <w:rFonts w:ascii="Times New Roman" w:eastAsia="Times New Roman" w:hAnsi="Times New Roman" w:cs="Times New Roman"/>
                <w:lang w:eastAsia="ar-SA"/>
              </w:rPr>
              <w:t>Отдельно стоящее или встроенное</w:t>
            </w:r>
          </w:p>
        </w:tc>
      </w:tr>
      <w:tr w:rsidR="00CA4B5D" w:rsidRPr="004A5E15" w:rsidTr="005B4B78">
        <w:trPr>
          <w:cantSplit/>
        </w:trPr>
        <w:tc>
          <w:tcPr>
            <w:tcW w:w="567" w:type="dxa"/>
            <w:vAlign w:val="center"/>
          </w:tcPr>
          <w:p w:rsidR="00CA4B5D" w:rsidRPr="004A5E15" w:rsidRDefault="00CA4B5D" w:rsidP="00AB4B15">
            <w:pPr>
              <w:numPr>
                <w:ilvl w:val="0"/>
                <w:numId w:val="22"/>
              </w:numPr>
              <w:suppressAutoHyphens/>
              <w:spacing w:after="0" w:line="240" w:lineRule="auto"/>
              <w:ind w:left="0" w:firstLine="170"/>
              <w:jc w:val="center"/>
              <w:rPr>
                <w:rFonts w:ascii="Times New Roman" w:eastAsia="Times New Roman" w:hAnsi="Times New Roman" w:cs="Times New Roman"/>
                <w:lang w:eastAsia="ar-SA"/>
              </w:rPr>
            </w:pPr>
          </w:p>
        </w:tc>
        <w:tc>
          <w:tcPr>
            <w:tcW w:w="3006" w:type="dxa"/>
          </w:tcPr>
          <w:p w:rsidR="00CA4B5D" w:rsidRPr="004A5E15" w:rsidRDefault="00CA4B5D" w:rsidP="0000046D">
            <w:pPr>
              <w:spacing w:after="0" w:line="240" w:lineRule="auto"/>
              <w:rPr>
                <w:rFonts w:ascii="Times New Roman" w:eastAsia="Calibri" w:hAnsi="Times New Roman" w:cs="Times New Roman"/>
              </w:rPr>
            </w:pPr>
            <w:r w:rsidRPr="004A5E15">
              <w:rPr>
                <w:rFonts w:ascii="Times New Roman" w:eastAsia="Calibri" w:hAnsi="Times New Roman" w:cs="Times New Roman"/>
              </w:rPr>
              <w:t>Ателье ИП Горохов Владимир Владимирович</w:t>
            </w:r>
          </w:p>
        </w:tc>
        <w:tc>
          <w:tcPr>
            <w:tcW w:w="2693" w:type="dxa"/>
          </w:tcPr>
          <w:p w:rsidR="00CA4B5D" w:rsidRPr="004A5E15" w:rsidRDefault="00CA4B5D" w:rsidP="0000046D">
            <w:pPr>
              <w:spacing w:after="0" w:line="240" w:lineRule="auto"/>
              <w:jc w:val="center"/>
              <w:rPr>
                <w:rFonts w:ascii="Times New Roman" w:eastAsia="Calibri" w:hAnsi="Times New Roman" w:cs="Times New Roman"/>
              </w:rPr>
            </w:pPr>
            <w:r w:rsidRPr="004A5E15">
              <w:rPr>
                <w:rFonts w:ascii="Times New Roman" w:eastAsia="Calibri" w:hAnsi="Times New Roman" w:cs="Times New Roman"/>
              </w:rPr>
              <w:t xml:space="preserve">х. Новониколаевский, Юбилейная, 10 кв. 2 </w:t>
            </w:r>
          </w:p>
        </w:tc>
        <w:tc>
          <w:tcPr>
            <w:tcW w:w="1389" w:type="dxa"/>
          </w:tcPr>
          <w:p w:rsidR="00CA4B5D" w:rsidRPr="004A5E15" w:rsidRDefault="00CA4B5D" w:rsidP="0000046D">
            <w:pPr>
              <w:spacing w:after="0" w:line="240" w:lineRule="auto"/>
              <w:jc w:val="center"/>
              <w:rPr>
                <w:rFonts w:ascii="Times New Roman" w:eastAsia="Calibri" w:hAnsi="Times New Roman" w:cs="Times New Roman"/>
              </w:rPr>
            </w:pPr>
            <w:r w:rsidRPr="004A5E15">
              <w:rPr>
                <w:rFonts w:ascii="Times New Roman" w:eastAsia="Calibri" w:hAnsi="Times New Roman" w:cs="Times New Roman"/>
              </w:rPr>
              <w:t>1</w:t>
            </w:r>
          </w:p>
        </w:tc>
        <w:tc>
          <w:tcPr>
            <w:tcW w:w="2126" w:type="dxa"/>
            <w:vAlign w:val="center"/>
          </w:tcPr>
          <w:p w:rsidR="00CA4B5D" w:rsidRPr="004A5E15" w:rsidRDefault="00CA4B5D" w:rsidP="0000046D">
            <w:pPr>
              <w:spacing w:after="0" w:line="240" w:lineRule="auto"/>
              <w:jc w:val="center"/>
              <w:rPr>
                <w:rFonts w:ascii="Times New Roman" w:eastAsia="Calibri" w:hAnsi="Times New Roman" w:cs="Times New Roman"/>
              </w:rPr>
            </w:pPr>
            <w:r w:rsidRPr="004A5E15">
              <w:rPr>
                <w:rFonts w:ascii="Times New Roman" w:eastAsia="Calibri" w:hAnsi="Times New Roman" w:cs="Times New Roman"/>
              </w:rPr>
              <w:t>Отдельно стоящее</w:t>
            </w:r>
          </w:p>
        </w:tc>
      </w:tr>
      <w:tr w:rsidR="00CA4B5D" w:rsidRPr="00CA4B5D" w:rsidTr="005B4B78">
        <w:trPr>
          <w:cantSplit/>
        </w:trPr>
        <w:tc>
          <w:tcPr>
            <w:tcW w:w="567" w:type="dxa"/>
            <w:vAlign w:val="center"/>
          </w:tcPr>
          <w:p w:rsidR="00CA4B5D" w:rsidRPr="007D7BC2" w:rsidRDefault="00CA4B5D" w:rsidP="00AB4B15">
            <w:pPr>
              <w:pStyle w:val="af3"/>
              <w:numPr>
                <w:ilvl w:val="0"/>
                <w:numId w:val="22"/>
              </w:numPr>
              <w:suppressAutoHyphens/>
              <w:spacing w:after="0" w:line="240" w:lineRule="auto"/>
              <w:ind w:left="0" w:firstLine="170"/>
              <w:contextualSpacing w:val="0"/>
              <w:jc w:val="center"/>
              <w:rPr>
                <w:rFonts w:ascii="Times New Roman" w:eastAsia="Times New Roman" w:hAnsi="Times New Roman" w:cs="Times New Roman"/>
                <w:lang w:eastAsia="ar-SA"/>
              </w:rPr>
            </w:pPr>
            <w:r w:rsidRPr="007D7BC2">
              <w:rPr>
                <w:rFonts w:ascii="Times New Roman" w:eastAsia="Times New Roman" w:hAnsi="Times New Roman" w:cs="Times New Roman"/>
                <w:lang w:eastAsia="ar-SA"/>
              </w:rPr>
              <w:t>2</w:t>
            </w:r>
          </w:p>
        </w:tc>
        <w:tc>
          <w:tcPr>
            <w:tcW w:w="3006" w:type="dxa"/>
            <w:vAlign w:val="center"/>
          </w:tcPr>
          <w:p w:rsidR="00CA4B5D" w:rsidRPr="004A5E15" w:rsidRDefault="00CA4B5D" w:rsidP="0000046D">
            <w:pPr>
              <w:spacing w:after="0" w:line="240" w:lineRule="auto"/>
              <w:rPr>
                <w:rFonts w:ascii="Times New Roman" w:eastAsia="Calibri" w:hAnsi="Times New Roman" w:cs="Times New Roman"/>
              </w:rPr>
            </w:pPr>
            <w:r w:rsidRPr="004A5E15">
              <w:rPr>
                <w:rFonts w:ascii="Times New Roman" w:eastAsia="Calibri" w:hAnsi="Times New Roman" w:cs="Times New Roman"/>
              </w:rPr>
              <w:t>Столовая ООО "Шумилинское"</w:t>
            </w:r>
          </w:p>
        </w:tc>
        <w:tc>
          <w:tcPr>
            <w:tcW w:w="2693" w:type="dxa"/>
            <w:vAlign w:val="center"/>
          </w:tcPr>
          <w:p w:rsidR="00CA4B5D" w:rsidRPr="004A5E15" w:rsidRDefault="00CA4B5D" w:rsidP="0000046D">
            <w:pPr>
              <w:spacing w:after="0" w:line="240" w:lineRule="auto"/>
              <w:jc w:val="center"/>
              <w:rPr>
                <w:rFonts w:ascii="Times New Roman" w:eastAsia="Calibri" w:hAnsi="Times New Roman" w:cs="Times New Roman"/>
              </w:rPr>
            </w:pPr>
            <w:r w:rsidRPr="004A5E15">
              <w:rPr>
                <w:rFonts w:ascii="Times New Roman" w:eastAsia="Calibri" w:hAnsi="Times New Roman" w:cs="Times New Roman"/>
              </w:rPr>
              <w:t xml:space="preserve">х. </w:t>
            </w:r>
            <w:r w:rsidR="004A5E15" w:rsidRPr="004A5E15">
              <w:rPr>
                <w:rFonts w:ascii="Times New Roman" w:eastAsia="Calibri" w:hAnsi="Times New Roman" w:cs="Times New Roman"/>
              </w:rPr>
              <w:t>Новоник</w:t>
            </w:r>
            <w:r w:rsidR="002F205C">
              <w:rPr>
                <w:rFonts w:ascii="Times New Roman" w:eastAsia="Calibri" w:hAnsi="Times New Roman" w:cs="Times New Roman"/>
              </w:rPr>
              <w:t>олаевский</w:t>
            </w:r>
          </w:p>
        </w:tc>
        <w:tc>
          <w:tcPr>
            <w:tcW w:w="1389" w:type="dxa"/>
            <w:vAlign w:val="center"/>
          </w:tcPr>
          <w:p w:rsidR="00CA4B5D" w:rsidRPr="004A5E15" w:rsidRDefault="00CA4B5D" w:rsidP="0000046D">
            <w:pPr>
              <w:spacing w:after="0" w:line="240" w:lineRule="auto"/>
              <w:jc w:val="center"/>
              <w:rPr>
                <w:rFonts w:ascii="Times New Roman" w:eastAsia="Calibri" w:hAnsi="Times New Roman" w:cs="Times New Roman"/>
              </w:rPr>
            </w:pPr>
            <w:r w:rsidRPr="004A5E15">
              <w:rPr>
                <w:rFonts w:ascii="Times New Roman" w:eastAsia="Calibri" w:hAnsi="Times New Roman" w:cs="Times New Roman"/>
              </w:rPr>
              <w:t>60</w:t>
            </w:r>
          </w:p>
        </w:tc>
        <w:tc>
          <w:tcPr>
            <w:tcW w:w="2126" w:type="dxa"/>
          </w:tcPr>
          <w:p w:rsidR="00CA4B5D" w:rsidRPr="00CA4B5D" w:rsidRDefault="0000046D" w:rsidP="0000046D">
            <w:pPr>
              <w:spacing w:after="0" w:line="240" w:lineRule="auto"/>
              <w:jc w:val="center"/>
              <w:rPr>
                <w:rFonts w:ascii="Times New Roman" w:eastAsia="Calibri" w:hAnsi="Times New Roman" w:cs="Times New Roman"/>
              </w:rPr>
            </w:pPr>
            <w:r>
              <w:rPr>
                <w:rFonts w:ascii="Times New Roman" w:eastAsia="Calibri" w:hAnsi="Times New Roman" w:cs="Times New Roman"/>
              </w:rPr>
              <w:t>Отдельно стоящее</w:t>
            </w:r>
          </w:p>
        </w:tc>
      </w:tr>
    </w:tbl>
    <w:p w:rsidR="00CA4B5D" w:rsidRPr="00CA4B5D" w:rsidRDefault="00CA4B5D" w:rsidP="00CA4B5D">
      <w:pPr>
        <w:spacing w:after="0" w:line="360" w:lineRule="auto"/>
        <w:ind w:firstLine="709"/>
        <w:jc w:val="both"/>
        <w:rPr>
          <w:rFonts w:ascii="Times New Roman" w:eastAsia="Times New Roman" w:hAnsi="Times New Roman" w:cs="Times New Roman"/>
          <w:b/>
          <w:sz w:val="26"/>
          <w:szCs w:val="26"/>
          <w:lang w:eastAsia="ru-RU"/>
        </w:rPr>
      </w:pPr>
    </w:p>
    <w:p w:rsidR="00CA4B5D" w:rsidRPr="00CA4B5D" w:rsidRDefault="00CA4B5D" w:rsidP="00CA4B5D">
      <w:pPr>
        <w:spacing w:after="0" w:line="360" w:lineRule="auto"/>
        <w:ind w:firstLine="709"/>
        <w:jc w:val="both"/>
        <w:rPr>
          <w:rFonts w:ascii="Times New Roman" w:eastAsia="Times New Roman" w:hAnsi="Times New Roman" w:cs="Times New Roman"/>
          <w:b/>
          <w:sz w:val="26"/>
          <w:szCs w:val="26"/>
          <w:lang w:eastAsia="ru-RU"/>
        </w:rPr>
      </w:pPr>
      <w:r w:rsidRPr="00CA4B5D">
        <w:rPr>
          <w:rFonts w:ascii="Times New Roman" w:eastAsia="Times New Roman" w:hAnsi="Times New Roman" w:cs="Times New Roman"/>
          <w:b/>
          <w:sz w:val="26"/>
          <w:szCs w:val="26"/>
          <w:lang w:eastAsia="ru-RU"/>
        </w:rPr>
        <w:t>Кладбища</w:t>
      </w:r>
    </w:p>
    <w:p w:rsidR="00CA4B5D" w:rsidRPr="00CA4B5D" w:rsidRDefault="00CA4B5D" w:rsidP="00CA4B5D">
      <w:pPr>
        <w:spacing w:after="0" w:line="360" w:lineRule="auto"/>
        <w:ind w:firstLine="709"/>
        <w:jc w:val="both"/>
        <w:rPr>
          <w:rFonts w:ascii="Times New Roman" w:eastAsia="Times New Roman" w:hAnsi="Times New Roman" w:cs="Times New Roman"/>
          <w:sz w:val="26"/>
          <w:szCs w:val="26"/>
          <w:lang w:eastAsia="ru-RU"/>
        </w:rPr>
      </w:pPr>
      <w:r w:rsidRPr="00CA4B5D">
        <w:rPr>
          <w:rFonts w:ascii="Times New Roman" w:eastAsia="Times New Roman" w:hAnsi="Times New Roman" w:cs="Times New Roman"/>
          <w:sz w:val="26"/>
          <w:szCs w:val="26"/>
          <w:lang w:eastAsia="ru-RU"/>
        </w:rPr>
        <w:t xml:space="preserve">На территории </w:t>
      </w:r>
      <w:r w:rsidRPr="00CA4B5D">
        <w:rPr>
          <w:rFonts w:ascii="Times New Roman" w:eastAsia="Calibri" w:hAnsi="Times New Roman" w:cs="Times New Roman"/>
          <w:sz w:val="26"/>
          <w:szCs w:val="26"/>
        </w:rPr>
        <w:t>Шумилинского</w:t>
      </w:r>
      <w:r w:rsidRPr="00CA4B5D">
        <w:rPr>
          <w:rFonts w:ascii="Times New Roman" w:eastAsia="Times New Roman" w:hAnsi="Times New Roman" w:cs="Times New Roman"/>
          <w:sz w:val="26"/>
          <w:szCs w:val="26"/>
          <w:lang w:eastAsia="ru-RU"/>
        </w:rPr>
        <w:t xml:space="preserve"> сельского поселения расположены 6 кладбищ (5</w:t>
      </w:r>
      <w:r w:rsidR="006A6F08">
        <w:rPr>
          <w:rFonts w:ascii="Times New Roman" w:eastAsia="Times New Roman" w:hAnsi="Times New Roman" w:cs="Times New Roman"/>
          <w:sz w:val="26"/>
          <w:szCs w:val="26"/>
          <w:lang w:eastAsia="ru-RU"/>
        </w:rPr>
        <w:t xml:space="preserve"> </w:t>
      </w:r>
      <w:r w:rsidR="006A6F08">
        <w:rPr>
          <w:rFonts w:ascii="Times New Roman" w:hAnsi="Times New Roman" w:cs="Times New Roman"/>
        </w:rPr>
        <w:t>–</w:t>
      </w:r>
      <w:r w:rsidRPr="00CA4B5D">
        <w:rPr>
          <w:rFonts w:ascii="Times New Roman" w:eastAsia="Times New Roman" w:hAnsi="Times New Roman" w:cs="Times New Roman"/>
          <w:sz w:val="26"/>
          <w:szCs w:val="26"/>
          <w:lang w:eastAsia="ru-RU"/>
        </w:rPr>
        <w:t xml:space="preserve"> новых, 1 –закрытое) общей площадью 8,08 га</w:t>
      </w:r>
      <w:r w:rsidR="005A1FC1">
        <w:rPr>
          <w:rFonts w:ascii="Times New Roman" w:eastAsia="Times New Roman" w:hAnsi="Times New Roman" w:cs="Times New Roman"/>
          <w:sz w:val="26"/>
          <w:szCs w:val="26"/>
          <w:lang w:eastAsia="ru-RU"/>
        </w:rPr>
        <w:t>.</w:t>
      </w:r>
    </w:p>
    <w:p w:rsidR="00CA4B5D" w:rsidRPr="00CA4B5D" w:rsidRDefault="00CA4B5D" w:rsidP="0025301B">
      <w:pPr>
        <w:spacing w:after="0" w:line="360" w:lineRule="auto"/>
        <w:ind w:firstLine="709"/>
        <w:jc w:val="both"/>
        <w:rPr>
          <w:rFonts w:ascii="Times New Roman" w:eastAsia="Times New Roman" w:hAnsi="Times New Roman" w:cs="Times New Roman"/>
          <w:sz w:val="26"/>
          <w:szCs w:val="26"/>
          <w:lang w:eastAsia="ru-RU"/>
        </w:rPr>
      </w:pPr>
      <w:r w:rsidRPr="00CA4B5D">
        <w:rPr>
          <w:rFonts w:ascii="Times New Roman" w:eastAsia="Times New Roman" w:hAnsi="Times New Roman" w:cs="Times New Roman"/>
          <w:sz w:val="26"/>
          <w:szCs w:val="26"/>
          <w:lang w:eastAsia="ru-RU"/>
        </w:rPr>
        <w:t xml:space="preserve">Таблица </w:t>
      </w:r>
      <w:r w:rsidRPr="00CA4B5D">
        <w:rPr>
          <w:rFonts w:ascii="Times New Roman" w:eastAsia="Times New Roman" w:hAnsi="Times New Roman" w:cs="Times New Roman"/>
          <w:sz w:val="26"/>
          <w:szCs w:val="26"/>
          <w:lang w:eastAsia="ru-RU"/>
        </w:rPr>
        <w:fldChar w:fldCharType="begin"/>
      </w:r>
      <w:r w:rsidRPr="00CA4B5D">
        <w:rPr>
          <w:rFonts w:ascii="Times New Roman" w:eastAsia="Times New Roman" w:hAnsi="Times New Roman" w:cs="Times New Roman"/>
          <w:sz w:val="26"/>
          <w:szCs w:val="26"/>
          <w:lang w:eastAsia="ru-RU"/>
        </w:rPr>
        <w:instrText xml:space="preserve"> SEQ Таблица \* ARABIC </w:instrText>
      </w:r>
      <w:r w:rsidRPr="00CA4B5D">
        <w:rPr>
          <w:rFonts w:ascii="Times New Roman" w:eastAsia="Times New Roman" w:hAnsi="Times New Roman" w:cs="Times New Roman"/>
          <w:sz w:val="26"/>
          <w:szCs w:val="26"/>
          <w:lang w:eastAsia="ru-RU"/>
        </w:rPr>
        <w:fldChar w:fldCharType="separate"/>
      </w:r>
      <w:r w:rsidR="003F3F07">
        <w:rPr>
          <w:rFonts w:ascii="Times New Roman" w:eastAsia="Times New Roman" w:hAnsi="Times New Roman" w:cs="Times New Roman"/>
          <w:noProof/>
          <w:sz w:val="26"/>
          <w:szCs w:val="26"/>
          <w:lang w:eastAsia="ru-RU"/>
        </w:rPr>
        <w:t>15</w:t>
      </w:r>
      <w:r w:rsidRPr="00CA4B5D">
        <w:rPr>
          <w:rFonts w:ascii="Times New Roman" w:eastAsia="Times New Roman" w:hAnsi="Times New Roman" w:cs="Times New Roman"/>
          <w:sz w:val="26"/>
          <w:szCs w:val="26"/>
          <w:lang w:eastAsia="ru-RU"/>
        </w:rPr>
        <w:fldChar w:fldCharType="end"/>
      </w:r>
      <w:r w:rsidRPr="00CA4B5D">
        <w:rPr>
          <w:rFonts w:ascii="Times New Roman" w:eastAsia="Times New Roman" w:hAnsi="Times New Roman" w:cs="Times New Roman"/>
          <w:sz w:val="26"/>
          <w:szCs w:val="26"/>
          <w:lang w:eastAsia="ru-RU"/>
        </w:rPr>
        <w:t xml:space="preserve"> – Характеристика кладбищ</w:t>
      </w:r>
    </w:p>
    <w:tbl>
      <w:tblPr>
        <w:tblW w:w="9523" w:type="dxa"/>
        <w:tblInd w:w="10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67"/>
        <w:gridCol w:w="1843"/>
        <w:gridCol w:w="3119"/>
        <w:gridCol w:w="1701"/>
        <w:gridCol w:w="2293"/>
      </w:tblGrid>
      <w:tr w:rsidR="00CA4B5D" w:rsidRPr="00CA4B5D" w:rsidTr="00AB4B15">
        <w:trPr>
          <w:tblHeader/>
        </w:trPr>
        <w:tc>
          <w:tcPr>
            <w:tcW w:w="567" w:type="dxa"/>
            <w:tcBorders>
              <w:top w:val="single" w:sz="4" w:space="0" w:color="auto"/>
              <w:left w:val="single" w:sz="4" w:space="0" w:color="auto"/>
              <w:bottom w:val="single" w:sz="4" w:space="0" w:color="auto"/>
              <w:right w:val="single" w:sz="4" w:space="0" w:color="auto"/>
            </w:tcBorders>
            <w:vAlign w:val="center"/>
          </w:tcPr>
          <w:p w:rsidR="00CA4B5D" w:rsidRPr="00CA4B5D" w:rsidRDefault="00CA4B5D" w:rsidP="00AB4B1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 п/п</w:t>
            </w:r>
          </w:p>
        </w:tc>
        <w:tc>
          <w:tcPr>
            <w:tcW w:w="1843" w:type="dxa"/>
            <w:tcBorders>
              <w:top w:val="single" w:sz="4" w:space="0" w:color="auto"/>
              <w:left w:val="nil"/>
              <w:bottom w:val="single" w:sz="4" w:space="0" w:color="auto"/>
              <w:right w:val="single" w:sz="4" w:space="0" w:color="auto"/>
            </w:tcBorders>
            <w:vAlign w:val="center"/>
          </w:tcPr>
          <w:p w:rsidR="00CA4B5D" w:rsidRPr="00CA4B5D" w:rsidRDefault="00CA4B5D" w:rsidP="00AB4B1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Наименование объекта</w:t>
            </w:r>
          </w:p>
        </w:tc>
        <w:tc>
          <w:tcPr>
            <w:tcW w:w="3119" w:type="dxa"/>
            <w:tcBorders>
              <w:top w:val="single" w:sz="4" w:space="0" w:color="auto"/>
              <w:left w:val="nil"/>
              <w:bottom w:val="single" w:sz="4" w:space="0" w:color="auto"/>
              <w:right w:val="single" w:sz="4" w:space="0" w:color="auto"/>
            </w:tcBorders>
            <w:vAlign w:val="center"/>
          </w:tcPr>
          <w:p w:rsidR="00CA4B5D" w:rsidRPr="00CA4B5D" w:rsidRDefault="00CA4B5D" w:rsidP="00AB4B1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Местоположение</w:t>
            </w:r>
          </w:p>
        </w:tc>
        <w:tc>
          <w:tcPr>
            <w:tcW w:w="1701" w:type="dxa"/>
            <w:tcBorders>
              <w:top w:val="single" w:sz="4" w:space="0" w:color="auto"/>
              <w:left w:val="nil"/>
              <w:bottom w:val="single" w:sz="4" w:space="0" w:color="auto"/>
              <w:right w:val="single" w:sz="4" w:space="0" w:color="auto"/>
            </w:tcBorders>
            <w:vAlign w:val="center"/>
          </w:tcPr>
          <w:p w:rsidR="00CA4B5D" w:rsidRPr="00CA4B5D" w:rsidRDefault="00CA4B5D" w:rsidP="00AB4B1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Площадь, га</w:t>
            </w:r>
          </w:p>
        </w:tc>
        <w:tc>
          <w:tcPr>
            <w:tcW w:w="2293" w:type="dxa"/>
            <w:tcBorders>
              <w:top w:val="single" w:sz="4" w:space="0" w:color="auto"/>
              <w:left w:val="nil"/>
              <w:bottom w:val="single" w:sz="4" w:space="0" w:color="auto"/>
              <w:right w:val="single" w:sz="4" w:space="0" w:color="auto"/>
            </w:tcBorders>
            <w:vAlign w:val="center"/>
          </w:tcPr>
          <w:p w:rsidR="00CA4B5D" w:rsidRPr="00CA4B5D" w:rsidRDefault="00CA4B5D" w:rsidP="00AB4B1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Использование</w:t>
            </w:r>
          </w:p>
        </w:tc>
      </w:tr>
      <w:tr w:rsidR="00CA4B5D" w:rsidRPr="00CA4B5D" w:rsidTr="00AB4B15">
        <w:tc>
          <w:tcPr>
            <w:tcW w:w="567" w:type="dxa"/>
            <w:tcBorders>
              <w:top w:val="single" w:sz="4" w:space="0" w:color="auto"/>
              <w:left w:val="single" w:sz="4" w:space="0" w:color="auto"/>
              <w:bottom w:val="single" w:sz="4" w:space="0" w:color="auto"/>
              <w:right w:val="single" w:sz="4" w:space="0" w:color="auto"/>
            </w:tcBorders>
            <w:vAlign w:val="center"/>
          </w:tcPr>
          <w:p w:rsidR="00CA4B5D" w:rsidRPr="00CA4B5D" w:rsidRDefault="00CA4B5D" w:rsidP="00AB4B1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1</w:t>
            </w:r>
            <w:r w:rsidR="00365617">
              <w:rPr>
                <w:rFonts w:ascii="Times New Roman" w:eastAsia="Times New Roman" w:hAnsi="Times New Roman" w:cs="Times New Roman"/>
                <w:lang w:eastAsia="ar-SA"/>
              </w:rPr>
              <w:t>.</w:t>
            </w:r>
          </w:p>
        </w:tc>
        <w:tc>
          <w:tcPr>
            <w:tcW w:w="1843" w:type="dxa"/>
            <w:tcBorders>
              <w:top w:val="single" w:sz="4" w:space="0" w:color="auto"/>
              <w:left w:val="nil"/>
              <w:bottom w:val="single" w:sz="4" w:space="0" w:color="auto"/>
              <w:right w:val="single" w:sz="4" w:space="0" w:color="auto"/>
            </w:tcBorders>
            <w:vAlign w:val="center"/>
          </w:tcPr>
          <w:p w:rsidR="00CA4B5D" w:rsidRPr="00CA4B5D" w:rsidRDefault="00CA4B5D" w:rsidP="00AB4B1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Кладбище</w:t>
            </w:r>
          </w:p>
        </w:tc>
        <w:tc>
          <w:tcPr>
            <w:tcW w:w="3119" w:type="dxa"/>
            <w:tcBorders>
              <w:top w:val="single" w:sz="4" w:space="0" w:color="auto"/>
              <w:left w:val="nil"/>
              <w:bottom w:val="single" w:sz="4" w:space="0" w:color="auto"/>
              <w:right w:val="single" w:sz="4" w:space="0" w:color="auto"/>
            </w:tcBorders>
            <w:vAlign w:val="center"/>
          </w:tcPr>
          <w:p w:rsidR="00CA4B5D" w:rsidRPr="00CA4B5D" w:rsidRDefault="00CA4B5D" w:rsidP="00AB4B1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Вер</w:t>
            </w:r>
            <w:r w:rsidR="005A1FC1">
              <w:rPr>
                <w:rFonts w:ascii="Times New Roman" w:eastAsia="Times New Roman" w:hAnsi="Times New Roman" w:cs="Times New Roman"/>
                <w:lang w:eastAsia="ar-SA"/>
              </w:rPr>
              <w:t>хнедонской район, примерно 50 м</w:t>
            </w:r>
            <w:r w:rsidRPr="00CA4B5D">
              <w:rPr>
                <w:rFonts w:ascii="Times New Roman" w:eastAsia="Times New Roman" w:hAnsi="Times New Roman" w:cs="Times New Roman"/>
                <w:lang w:eastAsia="ar-SA"/>
              </w:rPr>
              <w:t xml:space="preserve"> на юго-восток от х. Песковатская Лопатина</w:t>
            </w:r>
          </w:p>
          <w:p w:rsidR="00CA4B5D" w:rsidRPr="00CA4B5D" w:rsidRDefault="00CA4B5D" w:rsidP="00AB4B1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61:07:0030401:613</w:t>
            </w:r>
          </w:p>
        </w:tc>
        <w:tc>
          <w:tcPr>
            <w:tcW w:w="1701" w:type="dxa"/>
            <w:tcBorders>
              <w:top w:val="single" w:sz="4" w:space="0" w:color="auto"/>
              <w:left w:val="nil"/>
              <w:bottom w:val="single" w:sz="4" w:space="0" w:color="auto"/>
              <w:right w:val="single" w:sz="4" w:space="0" w:color="auto"/>
            </w:tcBorders>
            <w:vAlign w:val="center"/>
          </w:tcPr>
          <w:p w:rsidR="00CA4B5D" w:rsidRPr="00CA4B5D" w:rsidRDefault="00CA4B5D" w:rsidP="00AB4B1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1,2</w:t>
            </w:r>
          </w:p>
        </w:tc>
        <w:tc>
          <w:tcPr>
            <w:tcW w:w="2293" w:type="dxa"/>
            <w:tcBorders>
              <w:top w:val="single" w:sz="4" w:space="0" w:color="auto"/>
              <w:left w:val="nil"/>
              <w:bottom w:val="single" w:sz="4" w:space="0" w:color="auto"/>
              <w:right w:val="single" w:sz="4" w:space="0" w:color="auto"/>
            </w:tcBorders>
            <w:vAlign w:val="center"/>
          </w:tcPr>
          <w:p w:rsidR="00CA4B5D" w:rsidRPr="00CA4B5D" w:rsidRDefault="00D0062C" w:rsidP="00AB4B15">
            <w:pPr>
              <w:spacing w:after="200" w:line="240" w:lineRule="exact"/>
              <w:jc w:val="center"/>
              <w:rPr>
                <w:rFonts w:ascii="Times New Roman" w:eastAsia="Calibri" w:hAnsi="Times New Roman" w:cs="Times New Roman"/>
              </w:rPr>
            </w:pPr>
            <w:r w:rsidRPr="00CA4B5D">
              <w:rPr>
                <w:rFonts w:ascii="Times New Roman" w:eastAsia="Calibri" w:hAnsi="Times New Roman" w:cs="Times New Roman"/>
              </w:rPr>
              <w:t>Новое</w:t>
            </w:r>
          </w:p>
        </w:tc>
      </w:tr>
      <w:tr w:rsidR="00CA4B5D" w:rsidRPr="00CA4B5D" w:rsidTr="00AB4B15">
        <w:tc>
          <w:tcPr>
            <w:tcW w:w="567" w:type="dxa"/>
            <w:tcBorders>
              <w:top w:val="single" w:sz="4" w:space="0" w:color="auto"/>
              <w:left w:val="single" w:sz="4" w:space="0" w:color="auto"/>
              <w:bottom w:val="single" w:sz="4" w:space="0" w:color="auto"/>
              <w:right w:val="single" w:sz="4" w:space="0" w:color="auto"/>
            </w:tcBorders>
            <w:vAlign w:val="center"/>
          </w:tcPr>
          <w:p w:rsidR="00CA4B5D" w:rsidRPr="00CA4B5D" w:rsidRDefault="00CA4B5D" w:rsidP="00AB4B1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2</w:t>
            </w:r>
            <w:r w:rsidR="00365617">
              <w:rPr>
                <w:rFonts w:ascii="Times New Roman" w:eastAsia="Times New Roman" w:hAnsi="Times New Roman" w:cs="Times New Roman"/>
                <w:lang w:eastAsia="ar-SA"/>
              </w:rPr>
              <w:t>.</w:t>
            </w:r>
          </w:p>
        </w:tc>
        <w:tc>
          <w:tcPr>
            <w:tcW w:w="1843" w:type="dxa"/>
            <w:tcBorders>
              <w:top w:val="single" w:sz="4" w:space="0" w:color="auto"/>
              <w:left w:val="nil"/>
              <w:bottom w:val="single" w:sz="4" w:space="0" w:color="auto"/>
              <w:right w:val="single" w:sz="4" w:space="0" w:color="auto"/>
            </w:tcBorders>
            <w:vAlign w:val="center"/>
          </w:tcPr>
          <w:p w:rsidR="00CA4B5D" w:rsidRPr="00CA4B5D" w:rsidRDefault="00CA4B5D" w:rsidP="00AB4B1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Кладбище</w:t>
            </w:r>
          </w:p>
        </w:tc>
        <w:tc>
          <w:tcPr>
            <w:tcW w:w="3119" w:type="dxa"/>
            <w:tcBorders>
              <w:top w:val="single" w:sz="4" w:space="0" w:color="auto"/>
              <w:left w:val="nil"/>
              <w:bottom w:val="single" w:sz="4" w:space="0" w:color="auto"/>
              <w:right w:val="single" w:sz="4" w:space="0" w:color="auto"/>
            </w:tcBorders>
            <w:vAlign w:val="center"/>
          </w:tcPr>
          <w:p w:rsidR="005A1FC1" w:rsidRDefault="00CA4B5D" w:rsidP="00AB4B1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Верхнедонской район,</w:t>
            </w:r>
          </w:p>
          <w:p w:rsidR="00CA4B5D" w:rsidRPr="00CA4B5D" w:rsidRDefault="00CA4B5D" w:rsidP="00AB4B1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х. Парижский</w:t>
            </w:r>
            <w:r w:rsidR="005A1FC1">
              <w:rPr>
                <w:rFonts w:ascii="Times New Roman" w:eastAsia="Times New Roman" w:hAnsi="Times New Roman" w:cs="Times New Roman"/>
                <w:lang w:eastAsia="ar-SA"/>
              </w:rPr>
              <w:t>,</w:t>
            </w:r>
            <w:r w:rsidRPr="00CA4B5D">
              <w:rPr>
                <w:rFonts w:ascii="Times New Roman" w:eastAsia="Times New Roman" w:hAnsi="Times New Roman" w:cs="Times New Roman"/>
                <w:lang w:eastAsia="ar-SA"/>
              </w:rPr>
              <w:t xml:space="preserve"> 137</w:t>
            </w:r>
          </w:p>
          <w:p w:rsidR="00CA4B5D" w:rsidRPr="00CA4B5D" w:rsidRDefault="00CA4B5D" w:rsidP="00AB4B1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61:07:0010101:327</w:t>
            </w:r>
          </w:p>
        </w:tc>
        <w:tc>
          <w:tcPr>
            <w:tcW w:w="1701" w:type="dxa"/>
            <w:tcBorders>
              <w:top w:val="single" w:sz="4" w:space="0" w:color="auto"/>
              <w:left w:val="nil"/>
              <w:bottom w:val="single" w:sz="4" w:space="0" w:color="auto"/>
              <w:right w:val="single" w:sz="4" w:space="0" w:color="auto"/>
            </w:tcBorders>
            <w:vAlign w:val="center"/>
          </w:tcPr>
          <w:p w:rsidR="00CA4B5D" w:rsidRPr="00CA4B5D" w:rsidRDefault="00CA4B5D" w:rsidP="00AB4B1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0,25</w:t>
            </w:r>
          </w:p>
        </w:tc>
        <w:tc>
          <w:tcPr>
            <w:tcW w:w="2293" w:type="dxa"/>
            <w:tcBorders>
              <w:top w:val="single" w:sz="4" w:space="0" w:color="auto"/>
              <w:left w:val="nil"/>
              <w:bottom w:val="single" w:sz="4" w:space="0" w:color="auto"/>
              <w:right w:val="single" w:sz="4" w:space="0" w:color="auto"/>
            </w:tcBorders>
            <w:vAlign w:val="center"/>
          </w:tcPr>
          <w:p w:rsidR="00CA4B5D" w:rsidRPr="00CA4B5D" w:rsidRDefault="00D0062C" w:rsidP="00AB4B15">
            <w:pPr>
              <w:spacing w:after="200" w:line="240" w:lineRule="exact"/>
              <w:jc w:val="center"/>
              <w:rPr>
                <w:rFonts w:ascii="Times New Roman" w:eastAsia="Calibri" w:hAnsi="Times New Roman" w:cs="Times New Roman"/>
              </w:rPr>
            </w:pPr>
            <w:r w:rsidRPr="00CA4B5D">
              <w:rPr>
                <w:rFonts w:ascii="Times New Roman" w:eastAsia="Calibri" w:hAnsi="Times New Roman" w:cs="Times New Roman"/>
              </w:rPr>
              <w:t>Новое</w:t>
            </w:r>
          </w:p>
        </w:tc>
      </w:tr>
      <w:tr w:rsidR="00CA4B5D" w:rsidRPr="00CA4B5D" w:rsidTr="00AB4B15">
        <w:tc>
          <w:tcPr>
            <w:tcW w:w="567" w:type="dxa"/>
            <w:tcBorders>
              <w:top w:val="single" w:sz="4" w:space="0" w:color="auto"/>
              <w:left w:val="single" w:sz="4" w:space="0" w:color="auto"/>
              <w:bottom w:val="single" w:sz="4" w:space="0" w:color="auto"/>
              <w:right w:val="single" w:sz="4" w:space="0" w:color="auto"/>
            </w:tcBorders>
            <w:vAlign w:val="center"/>
          </w:tcPr>
          <w:p w:rsidR="00CA4B5D" w:rsidRPr="00CA4B5D" w:rsidRDefault="00CA4B5D" w:rsidP="00AB4B1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lastRenderedPageBreak/>
              <w:t>3</w:t>
            </w:r>
            <w:r w:rsidR="00365617">
              <w:rPr>
                <w:rFonts w:ascii="Times New Roman" w:eastAsia="Times New Roman" w:hAnsi="Times New Roman" w:cs="Times New Roman"/>
                <w:lang w:eastAsia="ar-SA"/>
              </w:rPr>
              <w:t>.</w:t>
            </w:r>
          </w:p>
        </w:tc>
        <w:tc>
          <w:tcPr>
            <w:tcW w:w="1843" w:type="dxa"/>
            <w:tcBorders>
              <w:top w:val="single" w:sz="4" w:space="0" w:color="auto"/>
              <w:left w:val="nil"/>
              <w:bottom w:val="single" w:sz="4" w:space="0" w:color="auto"/>
              <w:right w:val="single" w:sz="4" w:space="0" w:color="auto"/>
            </w:tcBorders>
            <w:vAlign w:val="center"/>
          </w:tcPr>
          <w:p w:rsidR="00CA4B5D" w:rsidRPr="00CA4B5D" w:rsidRDefault="00CA4B5D" w:rsidP="00AB4B1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Кладбище</w:t>
            </w:r>
          </w:p>
        </w:tc>
        <w:tc>
          <w:tcPr>
            <w:tcW w:w="3119" w:type="dxa"/>
            <w:tcBorders>
              <w:top w:val="single" w:sz="4" w:space="0" w:color="auto"/>
              <w:left w:val="nil"/>
              <w:bottom w:val="single" w:sz="4" w:space="0" w:color="auto"/>
              <w:right w:val="single" w:sz="4" w:space="0" w:color="auto"/>
            </w:tcBorders>
            <w:vAlign w:val="center"/>
          </w:tcPr>
          <w:p w:rsidR="005A1FC1" w:rsidRDefault="00CA4B5D" w:rsidP="00AB4B1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Верхнедонской район,</w:t>
            </w:r>
          </w:p>
          <w:p w:rsidR="005A1FC1" w:rsidRDefault="00CA4B5D" w:rsidP="00AB4B1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ст. Шумилинская</w:t>
            </w:r>
            <w:r w:rsidR="005A1FC1">
              <w:rPr>
                <w:rFonts w:ascii="Times New Roman" w:eastAsia="Times New Roman" w:hAnsi="Times New Roman" w:cs="Times New Roman"/>
                <w:lang w:eastAsia="ar-SA"/>
              </w:rPr>
              <w:t>,</w:t>
            </w:r>
          </w:p>
          <w:p w:rsidR="00CA4B5D" w:rsidRPr="00CA4B5D" w:rsidRDefault="00CA4B5D" w:rsidP="00AB4B1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ул. Советская,42</w:t>
            </w:r>
          </w:p>
          <w:p w:rsidR="00CA4B5D" w:rsidRPr="00CA4B5D" w:rsidRDefault="00CA4B5D" w:rsidP="00AB4B1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61:07:0030101:1736</w:t>
            </w:r>
          </w:p>
        </w:tc>
        <w:tc>
          <w:tcPr>
            <w:tcW w:w="1701" w:type="dxa"/>
            <w:tcBorders>
              <w:top w:val="single" w:sz="4" w:space="0" w:color="auto"/>
              <w:left w:val="nil"/>
              <w:bottom w:val="single" w:sz="4" w:space="0" w:color="auto"/>
              <w:right w:val="single" w:sz="4" w:space="0" w:color="auto"/>
            </w:tcBorders>
            <w:vAlign w:val="center"/>
          </w:tcPr>
          <w:p w:rsidR="00CA4B5D" w:rsidRPr="00CA4B5D" w:rsidRDefault="00CA4B5D" w:rsidP="00AB4B1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3,3</w:t>
            </w:r>
          </w:p>
        </w:tc>
        <w:tc>
          <w:tcPr>
            <w:tcW w:w="2293" w:type="dxa"/>
            <w:tcBorders>
              <w:top w:val="single" w:sz="4" w:space="0" w:color="auto"/>
              <w:left w:val="nil"/>
              <w:bottom w:val="single" w:sz="4" w:space="0" w:color="auto"/>
              <w:right w:val="single" w:sz="4" w:space="0" w:color="auto"/>
            </w:tcBorders>
            <w:vAlign w:val="center"/>
          </w:tcPr>
          <w:p w:rsidR="00CA4B5D" w:rsidRPr="00CA4B5D" w:rsidRDefault="00D0062C" w:rsidP="00AB4B15">
            <w:pPr>
              <w:spacing w:after="200" w:line="240" w:lineRule="exact"/>
              <w:jc w:val="center"/>
              <w:rPr>
                <w:rFonts w:ascii="Times New Roman" w:eastAsia="Calibri" w:hAnsi="Times New Roman" w:cs="Times New Roman"/>
              </w:rPr>
            </w:pPr>
            <w:r w:rsidRPr="00CA4B5D">
              <w:rPr>
                <w:rFonts w:ascii="Times New Roman" w:eastAsia="Calibri" w:hAnsi="Times New Roman" w:cs="Times New Roman"/>
              </w:rPr>
              <w:t>Новое</w:t>
            </w:r>
          </w:p>
        </w:tc>
      </w:tr>
      <w:tr w:rsidR="00CA4B5D" w:rsidRPr="00CA4B5D" w:rsidTr="00AB4B15">
        <w:tc>
          <w:tcPr>
            <w:tcW w:w="567" w:type="dxa"/>
            <w:tcBorders>
              <w:top w:val="single" w:sz="4" w:space="0" w:color="auto"/>
              <w:left w:val="single" w:sz="4" w:space="0" w:color="auto"/>
              <w:bottom w:val="single" w:sz="4" w:space="0" w:color="auto"/>
              <w:right w:val="single" w:sz="4" w:space="0" w:color="auto"/>
            </w:tcBorders>
            <w:vAlign w:val="center"/>
          </w:tcPr>
          <w:p w:rsidR="00CA4B5D" w:rsidRPr="00CA4B5D" w:rsidRDefault="00CA4B5D" w:rsidP="00AB4B1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4</w:t>
            </w:r>
            <w:r w:rsidR="00365617">
              <w:rPr>
                <w:rFonts w:ascii="Times New Roman" w:eastAsia="Times New Roman" w:hAnsi="Times New Roman" w:cs="Times New Roman"/>
                <w:lang w:eastAsia="ar-SA"/>
              </w:rPr>
              <w:t>.</w:t>
            </w:r>
          </w:p>
        </w:tc>
        <w:tc>
          <w:tcPr>
            <w:tcW w:w="1843" w:type="dxa"/>
            <w:tcBorders>
              <w:top w:val="single" w:sz="4" w:space="0" w:color="auto"/>
              <w:left w:val="nil"/>
              <w:bottom w:val="single" w:sz="4" w:space="0" w:color="auto"/>
              <w:right w:val="single" w:sz="4" w:space="0" w:color="auto"/>
            </w:tcBorders>
            <w:vAlign w:val="center"/>
          </w:tcPr>
          <w:p w:rsidR="00CA4B5D" w:rsidRPr="00CA4B5D" w:rsidRDefault="00CA4B5D" w:rsidP="00AB4B1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Кладбище</w:t>
            </w:r>
          </w:p>
        </w:tc>
        <w:tc>
          <w:tcPr>
            <w:tcW w:w="3119" w:type="dxa"/>
            <w:tcBorders>
              <w:top w:val="single" w:sz="4" w:space="0" w:color="auto"/>
              <w:left w:val="nil"/>
              <w:bottom w:val="single" w:sz="4" w:space="0" w:color="auto"/>
              <w:right w:val="single" w:sz="4" w:space="0" w:color="auto"/>
            </w:tcBorders>
            <w:vAlign w:val="center"/>
          </w:tcPr>
          <w:p w:rsidR="005A1FC1" w:rsidRDefault="00CA4B5D" w:rsidP="00AB4B1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Верхнедонской район,</w:t>
            </w:r>
          </w:p>
          <w:p w:rsidR="005A1FC1" w:rsidRDefault="00CA4B5D" w:rsidP="00AB4B1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х. Новониколаевски</w:t>
            </w:r>
            <w:r w:rsidR="002F205C">
              <w:rPr>
                <w:rFonts w:ascii="Times New Roman" w:eastAsia="Times New Roman" w:hAnsi="Times New Roman" w:cs="Times New Roman"/>
                <w:lang w:eastAsia="ar-SA"/>
              </w:rPr>
              <w:t>й</w:t>
            </w:r>
            <w:r w:rsidR="005A1FC1">
              <w:rPr>
                <w:rFonts w:ascii="Times New Roman" w:eastAsia="Times New Roman" w:hAnsi="Times New Roman" w:cs="Times New Roman"/>
                <w:lang w:eastAsia="ar-SA"/>
              </w:rPr>
              <w:t>,</w:t>
            </w:r>
          </w:p>
          <w:p w:rsidR="00CA4B5D" w:rsidRPr="00CA4B5D" w:rsidRDefault="00CA4B5D" w:rsidP="00AB4B1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ул. Лесная,</w:t>
            </w:r>
            <w:r w:rsidR="005A1FC1">
              <w:rPr>
                <w:rFonts w:ascii="Times New Roman" w:eastAsia="Times New Roman" w:hAnsi="Times New Roman" w:cs="Times New Roman"/>
                <w:lang w:eastAsia="ar-SA"/>
              </w:rPr>
              <w:t xml:space="preserve"> </w:t>
            </w:r>
            <w:r w:rsidRPr="00CA4B5D">
              <w:rPr>
                <w:rFonts w:ascii="Times New Roman" w:eastAsia="Times New Roman" w:hAnsi="Times New Roman" w:cs="Times New Roman"/>
                <w:lang w:eastAsia="ar-SA"/>
              </w:rPr>
              <w:t>2</w:t>
            </w:r>
          </w:p>
          <w:p w:rsidR="00CA4B5D" w:rsidRPr="00CA4B5D" w:rsidRDefault="00CA4B5D" w:rsidP="00AB4B1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61:07:0010301:1400</w:t>
            </w:r>
          </w:p>
        </w:tc>
        <w:tc>
          <w:tcPr>
            <w:tcW w:w="1701" w:type="dxa"/>
            <w:tcBorders>
              <w:top w:val="single" w:sz="4" w:space="0" w:color="auto"/>
              <w:left w:val="nil"/>
              <w:bottom w:val="single" w:sz="4" w:space="0" w:color="auto"/>
              <w:right w:val="single" w:sz="4" w:space="0" w:color="auto"/>
            </w:tcBorders>
            <w:vAlign w:val="center"/>
          </w:tcPr>
          <w:p w:rsidR="00CA4B5D" w:rsidRPr="00CA4B5D" w:rsidRDefault="00CA4B5D" w:rsidP="00AB4B1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0,14</w:t>
            </w:r>
          </w:p>
        </w:tc>
        <w:tc>
          <w:tcPr>
            <w:tcW w:w="2293" w:type="dxa"/>
            <w:tcBorders>
              <w:top w:val="single" w:sz="4" w:space="0" w:color="auto"/>
              <w:left w:val="nil"/>
              <w:bottom w:val="single" w:sz="4" w:space="0" w:color="auto"/>
              <w:right w:val="single" w:sz="4" w:space="0" w:color="auto"/>
            </w:tcBorders>
            <w:vAlign w:val="center"/>
          </w:tcPr>
          <w:p w:rsidR="00CA4B5D" w:rsidRPr="00CA4B5D" w:rsidRDefault="00D0062C" w:rsidP="00AB4B15">
            <w:pPr>
              <w:spacing w:after="200" w:line="240" w:lineRule="exact"/>
              <w:jc w:val="center"/>
              <w:rPr>
                <w:rFonts w:ascii="Times New Roman" w:eastAsia="Calibri" w:hAnsi="Times New Roman" w:cs="Times New Roman"/>
              </w:rPr>
            </w:pPr>
            <w:r>
              <w:rPr>
                <w:rFonts w:ascii="Times New Roman" w:eastAsia="Calibri" w:hAnsi="Times New Roman" w:cs="Times New Roman"/>
              </w:rPr>
              <w:t>З</w:t>
            </w:r>
            <w:r w:rsidR="00CA4B5D" w:rsidRPr="00CA4B5D">
              <w:rPr>
                <w:rFonts w:ascii="Times New Roman" w:eastAsia="Calibri" w:hAnsi="Times New Roman" w:cs="Times New Roman"/>
              </w:rPr>
              <w:t>акрытое</w:t>
            </w:r>
          </w:p>
        </w:tc>
      </w:tr>
      <w:tr w:rsidR="00CA4B5D" w:rsidRPr="00CA4B5D" w:rsidTr="00AB4B15">
        <w:tc>
          <w:tcPr>
            <w:tcW w:w="567" w:type="dxa"/>
            <w:tcBorders>
              <w:top w:val="single" w:sz="4" w:space="0" w:color="auto"/>
              <w:left w:val="single" w:sz="4" w:space="0" w:color="auto"/>
              <w:bottom w:val="single" w:sz="4" w:space="0" w:color="auto"/>
              <w:right w:val="single" w:sz="4" w:space="0" w:color="auto"/>
            </w:tcBorders>
            <w:vAlign w:val="center"/>
          </w:tcPr>
          <w:p w:rsidR="00CA4B5D" w:rsidRPr="00CA4B5D" w:rsidRDefault="00CA4B5D" w:rsidP="00AB4B1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5</w:t>
            </w:r>
            <w:r w:rsidR="00365617">
              <w:rPr>
                <w:rFonts w:ascii="Times New Roman" w:eastAsia="Times New Roman" w:hAnsi="Times New Roman" w:cs="Times New Roman"/>
                <w:lang w:eastAsia="ar-SA"/>
              </w:rPr>
              <w:t>.</w:t>
            </w:r>
          </w:p>
        </w:tc>
        <w:tc>
          <w:tcPr>
            <w:tcW w:w="1843" w:type="dxa"/>
            <w:tcBorders>
              <w:top w:val="single" w:sz="4" w:space="0" w:color="auto"/>
              <w:left w:val="nil"/>
              <w:bottom w:val="single" w:sz="4" w:space="0" w:color="auto"/>
              <w:right w:val="single" w:sz="4" w:space="0" w:color="auto"/>
            </w:tcBorders>
            <w:vAlign w:val="center"/>
          </w:tcPr>
          <w:p w:rsidR="00CA4B5D" w:rsidRPr="00CA4B5D" w:rsidRDefault="00CA4B5D" w:rsidP="00AB4B1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Кладбище</w:t>
            </w:r>
          </w:p>
        </w:tc>
        <w:tc>
          <w:tcPr>
            <w:tcW w:w="3119" w:type="dxa"/>
            <w:tcBorders>
              <w:top w:val="single" w:sz="4" w:space="0" w:color="auto"/>
              <w:left w:val="nil"/>
              <w:bottom w:val="single" w:sz="4" w:space="0" w:color="auto"/>
              <w:right w:val="single" w:sz="4" w:space="0" w:color="auto"/>
            </w:tcBorders>
            <w:vAlign w:val="center"/>
          </w:tcPr>
          <w:p w:rsidR="005A1FC1" w:rsidRDefault="00CA4B5D" w:rsidP="00AB4B1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Верхнедонской район,</w:t>
            </w:r>
          </w:p>
          <w:p w:rsidR="005A1FC1" w:rsidRDefault="00CA4B5D" w:rsidP="00AB4B1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х. Новониколаевский</w:t>
            </w:r>
          </w:p>
          <w:p w:rsidR="00CA4B5D" w:rsidRPr="00CA4B5D" w:rsidRDefault="00CA4B5D" w:rsidP="00AB4B1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ул. Орленко,43/1</w:t>
            </w:r>
          </w:p>
          <w:p w:rsidR="00CA4B5D" w:rsidRPr="00CA4B5D" w:rsidRDefault="00CA4B5D" w:rsidP="00AB4B1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61:07:0010301:1401</w:t>
            </w:r>
          </w:p>
        </w:tc>
        <w:tc>
          <w:tcPr>
            <w:tcW w:w="1701" w:type="dxa"/>
            <w:tcBorders>
              <w:top w:val="single" w:sz="4" w:space="0" w:color="auto"/>
              <w:left w:val="nil"/>
              <w:bottom w:val="single" w:sz="4" w:space="0" w:color="auto"/>
              <w:right w:val="single" w:sz="4" w:space="0" w:color="auto"/>
            </w:tcBorders>
            <w:vAlign w:val="center"/>
          </w:tcPr>
          <w:p w:rsidR="00CA4B5D" w:rsidRPr="00CA4B5D" w:rsidRDefault="00CA4B5D" w:rsidP="00AB4B1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1,3</w:t>
            </w:r>
          </w:p>
        </w:tc>
        <w:tc>
          <w:tcPr>
            <w:tcW w:w="2293" w:type="dxa"/>
            <w:tcBorders>
              <w:top w:val="single" w:sz="4" w:space="0" w:color="auto"/>
              <w:left w:val="nil"/>
              <w:bottom w:val="single" w:sz="4" w:space="0" w:color="auto"/>
              <w:right w:val="single" w:sz="4" w:space="0" w:color="auto"/>
            </w:tcBorders>
            <w:vAlign w:val="center"/>
          </w:tcPr>
          <w:p w:rsidR="00CA4B5D" w:rsidRPr="00CA4B5D" w:rsidRDefault="00D0062C" w:rsidP="00AB4B15">
            <w:pPr>
              <w:spacing w:after="200" w:line="240" w:lineRule="exact"/>
              <w:jc w:val="center"/>
              <w:rPr>
                <w:rFonts w:ascii="Times New Roman" w:eastAsia="Calibri" w:hAnsi="Times New Roman" w:cs="Times New Roman"/>
              </w:rPr>
            </w:pPr>
            <w:r w:rsidRPr="00CA4B5D">
              <w:rPr>
                <w:rFonts w:ascii="Times New Roman" w:eastAsia="Calibri" w:hAnsi="Times New Roman" w:cs="Times New Roman"/>
              </w:rPr>
              <w:t>Новое</w:t>
            </w:r>
          </w:p>
        </w:tc>
      </w:tr>
      <w:tr w:rsidR="00CA4B5D" w:rsidRPr="00CA4B5D" w:rsidTr="00AB4B15">
        <w:tc>
          <w:tcPr>
            <w:tcW w:w="567" w:type="dxa"/>
            <w:tcBorders>
              <w:top w:val="single" w:sz="4" w:space="0" w:color="auto"/>
              <w:left w:val="single" w:sz="4" w:space="0" w:color="auto"/>
              <w:bottom w:val="single" w:sz="4" w:space="0" w:color="auto"/>
              <w:right w:val="single" w:sz="4" w:space="0" w:color="auto"/>
            </w:tcBorders>
            <w:vAlign w:val="center"/>
          </w:tcPr>
          <w:p w:rsidR="00CA4B5D" w:rsidRPr="00CA4B5D" w:rsidRDefault="00CA4B5D" w:rsidP="00AB4B1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6</w:t>
            </w:r>
            <w:r w:rsidR="00365617">
              <w:rPr>
                <w:rFonts w:ascii="Times New Roman" w:eastAsia="Times New Roman" w:hAnsi="Times New Roman" w:cs="Times New Roman"/>
                <w:lang w:eastAsia="ar-SA"/>
              </w:rPr>
              <w:t>.</w:t>
            </w:r>
          </w:p>
        </w:tc>
        <w:tc>
          <w:tcPr>
            <w:tcW w:w="1843" w:type="dxa"/>
            <w:tcBorders>
              <w:top w:val="single" w:sz="4" w:space="0" w:color="auto"/>
              <w:left w:val="nil"/>
              <w:bottom w:val="single" w:sz="4" w:space="0" w:color="auto"/>
              <w:right w:val="single" w:sz="4" w:space="0" w:color="auto"/>
            </w:tcBorders>
            <w:vAlign w:val="center"/>
          </w:tcPr>
          <w:p w:rsidR="00CA4B5D" w:rsidRPr="00CA4B5D" w:rsidRDefault="00CA4B5D" w:rsidP="00AB4B1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Кладбище</w:t>
            </w:r>
          </w:p>
        </w:tc>
        <w:tc>
          <w:tcPr>
            <w:tcW w:w="3119" w:type="dxa"/>
            <w:tcBorders>
              <w:top w:val="single" w:sz="4" w:space="0" w:color="auto"/>
              <w:left w:val="nil"/>
              <w:bottom w:val="single" w:sz="4" w:space="0" w:color="auto"/>
              <w:right w:val="single" w:sz="4" w:space="0" w:color="auto"/>
            </w:tcBorders>
            <w:vAlign w:val="center"/>
          </w:tcPr>
          <w:p w:rsidR="005A1FC1" w:rsidRDefault="00CA4B5D" w:rsidP="00AB4B1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Верхнедонской район,</w:t>
            </w:r>
          </w:p>
          <w:p w:rsidR="005A1FC1" w:rsidRDefault="00CA4B5D" w:rsidP="00AB4B1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х. Раскольный</w:t>
            </w:r>
            <w:r w:rsidR="005A1FC1">
              <w:rPr>
                <w:rFonts w:ascii="Times New Roman" w:eastAsia="Times New Roman" w:hAnsi="Times New Roman" w:cs="Times New Roman"/>
                <w:lang w:eastAsia="ar-SA"/>
              </w:rPr>
              <w:t>,</w:t>
            </w:r>
          </w:p>
          <w:p w:rsidR="00CA4B5D" w:rsidRPr="00CA4B5D" w:rsidRDefault="00CA4B5D" w:rsidP="00AB4B1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ул. Раскольная,</w:t>
            </w:r>
            <w:r w:rsidR="005A1FC1">
              <w:rPr>
                <w:rFonts w:ascii="Times New Roman" w:eastAsia="Times New Roman" w:hAnsi="Times New Roman" w:cs="Times New Roman"/>
                <w:lang w:eastAsia="ar-SA"/>
              </w:rPr>
              <w:t xml:space="preserve"> </w:t>
            </w:r>
            <w:r w:rsidRPr="00CA4B5D">
              <w:rPr>
                <w:rFonts w:ascii="Times New Roman" w:eastAsia="Times New Roman" w:hAnsi="Times New Roman" w:cs="Times New Roman"/>
                <w:lang w:eastAsia="ar-SA"/>
              </w:rPr>
              <w:t>60/1</w:t>
            </w:r>
          </w:p>
          <w:p w:rsidR="00CA4B5D" w:rsidRPr="00CA4B5D" w:rsidRDefault="00CA4B5D" w:rsidP="00AB4B1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61:07:0010401:268</w:t>
            </w:r>
          </w:p>
        </w:tc>
        <w:tc>
          <w:tcPr>
            <w:tcW w:w="1701" w:type="dxa"/>
            <w:tcBorders>
              <w:top w:val="single" w:sz="4" w:space="0" w:color="auto"/>
              <w:left w:val="nil"/>
              <w:bottom w:val="single" w:sz="4" w:space="0" w:color="auto"/>
              <w:right w:val="single" w:sz="4" w:space="0" w:color="auto"/>
            </w:tcBorders>
            <w:vAlign w:val="center"/>
          </w:tcPr>
          <w:p w:rsidR="00CA4B5D" w:rsidRPr="00CA4B5D" w:rsidRDefault="00CA4B5D" w:rsidP="00AB4B15">
            <w:pPr>
              <w:suppressAutoHyphens/>
              <w:spacing w:after="0" w:line="240" w:lineRule="exact"/>
              <w:jc w:val="center"/>
              <w:rPr>
                <w:rFonts w:ascii="Times New Roman" w:eastAsia="Times New Roman" w:hAnsi="Times New Roman" w:cs="Times New Roman"/>
                <w:lang w:eastAsia="ar-SA"/>
              </w:rPr>
            </w:pPr>
            <w:r w:rsidRPr="00CA4B5D">
              <w:rPr>
                <w:rFonts w:ascii="Times New Roman" w:eastAsia="Times New Roman" w:hAnsi="Times New Roman" w:cs="Times New Roman"/>
                <w:lang w:eastAsia="ar-SA"/>
              </w:rPr>
              <w:t>0,69</w:t>
            </w:r>
          </w:p>
        </w:tc>
        <w:tc>
          <w:tcPr>
            <w:tcW w:w="2293" w:type="dxa"/>
            <w:tcBorders>
              <w:top w:val="single" w:sz="4" w:space="0" w:color="auto"/>
              <w:left w:val="nil"/>
              <w:bottom w:val="single" w:sz="4" w:space="0" w:color="auto"/>
              <w:right w:val="single" w:sz="4" w:space="0" w:color="auto"/>
            </w:tcBorders>
            <w:vAlign w:val="center"/>
          </w:tcPr>
          <w:p w:rsidR="00CA4B5D" w:rsidRPr="00CA4B5D" w:rsidRDefault="00CA4B5D" w:rsidP="00AB4B15">
            <w:pPr>
              <w:spacing w:after="200" w:line="240" w:lineRule="exact"/>
              <w:jc w:val="center"/>
              <w:rPr>
                <w:rFonts w:ascii="Times New Roman" w:eastAsia="Calibri" w:hAnsi="Times New Roman" w:cs="Times New Roman"/>
              </w:rPr>
            </w:pPr>
            <w:r w:rsidRPr="00CA4B5D">
              <w:rPr>
                <w:rFonts w:ascii="Times New Roman" w:eastAsia="Calibri" w:hAnsi="Times New Roman" w:cs="Times New Roman"/>
              </w:rPr>
              <w:t>Новое</w:t>
            </w:r>
          </w:p>
        </w:tc>
      </w:tr>
    </w:tbl>
    <w:p w:rsidR="00CA4B5D" w:rsidRPr="00CA4B5D" w:rsidRDefault="00CA4B5D" w:rsidP="00CA4B5D">
      <w:pPr>
        <w:widowControl w:val="0"/>
        <w:spacing w:after="0" w:line="360" w:lineRule="auto"/>
        <w:ind w:firstLine="709"/>
        <w:jc w:val="both"/>
        <w:rPr>
          <w:rFonts w:ascii="Times New Roman" w:eastAsia="Calibri" w:hAnsi="Times New Roman" w:cs="Times New Roman"/>
          <w:sz w:val="26"/>
          <w:szCs w:val="26"/>
        </w:rPr>
      </w:pPr>
    </w:p>
    <w:p w:rsidR="00CA4B5D" w:rsidRPr="00365617" w:rsidRDefault="00CA4B5D" w:rsidP="00CA4B5D">
      <w:pPr>
        <w:widowControl w:val="0"/>
        <w:spacing w:after="0" w:line="360" w:lineRule="auto"/>
        <w:ind w:firstLine="709"/>
        <w:jc w:val="both"/>
        <w:rPr>
          <w:rFonts w:ascii="Times New Roman" w:eastAsia="Calibri" w:hAnsi="Times New Roman" w:cs="Times New Roman"/>
          <w:sz w:val="26"/>
          <w:szCs w:val="26"/>
        </w:rPr>
      </w:pPr>
      <w:r w:rsidRPr="00365617">
        <w:rPr>
          <w:rFonts w:ascii="Times New Roman" w:eastAsia="Calibri" w:hAnsi="Times New Roman" w:cs="Times New Roman"/>
          <w:sz w:val="26"/>
          <w:szCs w:val="26"/>
        </w:rPr>
        <w:t>За период 2011</w:t>
      </w:r>
      <w:r w:rsidR="00E94D4F" w:rsidRPr="00365617">
        <w:rPr>
          <w:rFonts w:ascii="Times New Roman" w:eastAsia="Times New Roman" w:hAnsi="Times New Roman" w:cs="Times New Roman"/>
          <w:bCs/>
          <w:iCs/>
          <w:sz w:val="26"/>
          <w:szCs w:val="26"/>
          <w:lang w:eastAsia="ru-RU"/>
        </w:rPr>
        <w:t>-</w:t>
      </w:r>
      <w:r w:rsidRPr="00365617">
        <w:rPr>
          <w:rFonts w:ascii="Times New Roman" w:eastAsia="Calibri" w:hAnsi="Times New Roman" w:cs="Times New Roman"/>
          <w:sz w:val="26"/>
          <w:szCs w:val="26"/>
        </w:rPr>
        <w:t>2020 годы в развитии социальной инфраструктуры сельского поселения произошли следующие изменения:</w:t>
      </w:r>
    </w:p>
    <w:p w:rsidR="00CA4B5D" w:rsidRPr="00365617" w:rsidRDefault="00CA4B5D" w:rsidP="00DC194B">
      <w:pPr>
        <w:pStyle w:val="af3"/>
        <w:widowControl w:val="0"/>
        <w:numPr>
          <w:ilvl w:val="0"/>
          <w:numId w:val="23"/>
        </w:numPr>
        <w:spacing w:after="0" w:line="360" w:lineRule="auto"/>
        <w:ind w:left="0" w:firstLine="709"/>
        <w:jc w:val="both"/>
        <w:rPr>
          <w:rFonts w:ascii="Times New Roman" w:eastAsia="Calibri" w:hAnsi="Times New Roman" w:cs="Times New Roman"/>
          <w:sz w:val="26"/>
          <w:szCs w:val="26"/>
        </w:rPr>
      </w:pPr>
      <w:r w:rsidRPr="00365617">
        <w:rPr>
          <w:rFonts w:ascii="Times New Roman" w:eastAsia="Calibri" w:hAnsi="Times New Roman" w:cs="Times New Roman"/>
          <w:sz w:val="26"/>
          <w:szCs w:val="26"/>
        </w:rPr>
        <w:t>количество мест в детских садах сократилось со 112 до 81 места;</w:t>
      </w:r>
    </w:p>
    <w:p w:rsidR="00CA4B5D" w:rsidRPr="00365617" w:rsidRDefault="00CA4B5D" w:rsidP="00DC194B">
      <w:pPr>
        <w:pStyle w:val="af3"/>
        <w:widowControl w:val="0"/>
        <w:numPr>
          <w:ilvl w:val="0"/>
          <w:numId w:val="23"/>
        </w:numPr>
        <w:spacing w:after="0" w:line="360" w:lineRule="auto"/>
        <w:ind w:left="0" w:firstLine="709"/>
        <w:jc w:val="both"/>
        <w:rPr>
          <w:rFonts w:ascii="Times New Roman" w:eastAsia="Calibri" w:hAnsi="Times New Roman" w:cs="Times New Roman"/>
          <w:sz w:val="26"/>
          <w:szCs w:val="26"/>
        </w:rPr>
      </w:pPr>
      <w:r w:rsidRPr="00365617">
        <w:rPr>
          <w:rFonts w:ascii="Times New Roman" w:eastAsia="Calibri" w:hAnsi="Times New Roman" w:cs="Times New Roman"/>
          <w:sz w:val="26"/>
          <w:szCs w:val="26"/>
        </w:rPr>
        <w:t>количество мест в общеобразовательных школах практически не изменилась;</w:t>
      </w:r>
    </w:p>
    <w:p w:rsidR="00CA4B5D" w:rsidRPr="00365617" w:rsidRDefault="00CA4B5D" w:rsidP="00DC194B">
      <w:pPr>
        <w:pStyle w:val="af3"/>
        <w:widowControl w:val="0"/>
        <w:numPr>
          <w:ilvl w:val="0"/>
          <w:numId w:val="23"/>
        </w:numPr>
        <w:spacing w:after="0" w:line="360" w:lineRule="auto"/>
        <w:ind w:left="0" w:firstLine="709"/>
        <w:jc w:val="both"/>
        <w:rPr>
          <w:rFonts w:ascii="Times New Roman" w:eastAsia="Calibri" w:hAnsi="Times New Roman" w:cs="Times New Roman"/>
          <w:sz w:val="26"/>
          <w:szCs w:val="26"/>
        </w:rPr>
      </w:pPr>
      <w:r w:rsidRPr="00365617">
        <w:rPr>
          <w:rFonts w:ascii="Times New Roman" w:eastAsia="Calibri" w:hAnsi="Times New Roman" w:cs="Times New Roman"/>
          <w:sz w:val="26"/>
          <w:szCs w:val="26"/>
        </w:rPr>
        <w:t>помимо амбулаторий работаю 3 фельдшерских здравпункта;</w:t>
      </w:r>
    </w:p>
    <w:p w:rsidR="00CA4B5D" w:rsidRPr="00365617" w:rsidRDefault="00CA4B5D" w:rsidP="00DC194B">
      <w:pPr>
        <w:pStyle w:val="af3"/>
        <w:widowControl w:val="0"/>
        <w:numPr>
          <w:ilvl w:val="0"/>
          <w:numId w:val="23"/>
        </w:numPr>
        <w:spacing w:after="0" w:line="360" w:lineRule="auto"/>
        <w:ind w:left="0" w:firstLine="709"/>
        <w:jc w:val="both"/>
        <w:rPr>
          <w:rFonts w:ascii="Times New Roman" w:eastAsia="Calibri" w:hAnsi="Times New Roman" w:cs="Times New Roman"/>
          <w:sz w:val="26"/>
          <w:szCs w:val="26"/>
        </w:rPr>
      </w:pPr>
      <w:r w:rsidRPr="00365617">
        <w:rPr>
          <w:rFonts w:ascii="Times New Roman" w:eastAsia="Calibri" w:hAnsi="Times New Roman" w:cs="Times New Roman"/>
          <w:sz w:val="26"/>
          <w:szCs w:val="26"/>
        </w:rPr>
        <w:t>количество мест в клубах уменьшилось на 270 мест;</w:t>
      </w:r>
    </w:p>
    <w:p w:rsidR="00CA4B5D" w:rsidRPr="00365617" w:rsidRDefault="00CA4B5D" w:rsidP="00DC194B">
      <w:pPr>
        <w:pStyle w:val="af3"/>
        <w:widowControl w:val="0"/>
        <w:numPr>
          <w:ilvl w:val="0"/>
          <w:numId w:val="23"/>
        </w:numPr>
        <w:spacing w:after="0" w:line="360" w:lineRule="auto"/>
        <w:ind w:left="0" w:firstLine="709"/>
        <w:jc w:val="both"/>
        <w:rPr>
          <w:rFonts w:ascii="Times New Roman" w:eastAsia="Calibri" w:hAnsi="Times New Roman" w:cs="Times New Roman"/>
          <w:sz w:val="26"/>
          <w:szCs w:val="26"/>
        </w:rPr>
      </w:pPr>
      <w:r w:rsidRPr="00365617">
        <w:rPr>
          <w:rFonts w:ascii="Times New Roman" w:eastAsia="Calibri" w:hAnsi="Times New Roman" w:cs="Times New Roman"/>
          <w:sz w:val="26"/>
          <w:szCs w:val="26"/>
        </w:rPr>
        <w:t>территория плоскостных спортивных учреждений сократилась 1,6 до 1,4 га</w:t>
      </w:r>
      <w:r w:rsidR="005A1FC1" w:rsidRPr="00365617">
        <w:rPr>
          <w:rFonts w:ascii="Times New Roman" w:eastAsia="Calibri" w:hAnsi="Times New Roman" w:cs="Times New Roman"/>
          <w:sz w:val="26"/>
          <w:szCs w:val="26"/>
        </w:rPr>
        <w:t>;</w:t>
      </w:r>
    </w:p>
    <w:p w:rsidR="00CA4B5D" w:rsidRPr="00365617" w:rsidRDefault="00CA4B5D" w:rsidP="00DC194B">
      <w:pPr>
        <w:pStyle w:val="af3"/>
        <w:widowControl w:val="0"/>
        <w:numPr>
          <w:ilvl w:val="0"/>
          <w:numId w:val="23"/>
        </w:numPr>
        <w:spacing w:after="0" w:line="360" w:lineRule="auto"/>
        <w:ind w:left="0" w:firstLine="709"/>
        <w:jc w:val="both"/>
        <w:rPr>
          <w:rFonts w:ascii="Times New Roman" w:eastAsia="Calibri" w:hAnsi="Times New Roman" w:cs="Times New Roman"/>
          <w:sz w:val="26"/>
          <w:szCs w:val="26"/>
        </w:rPr>
      </w:pPr>
      <w:r w:rsidRPr="00365617">
        <w:rPr>
          <w:rFonts w:ascii="Times New Roman" w:eastAsia="Calibri" w:hAnsi="Times New Roman" w:cs="Times New Roman"/>
          <w:sz w:val="26"/>
          <w:szCs w:val="26"/>
        </w:rPr>
        <w:t>площадь спортивных залов увеличилась на 44 м</w:t>
      </w:r>
      <w:r w:rsidRPr="00365617">
        <w:rPr>
          <w:rFonts w:ascii="Times New Roman" w:eastAsia="Calibri" w:hAnsi="Times New Roman" w:cs="Times New Roman"/>
          <w:sz w:val="26"/>
          <w:szCs w:val="26"/>
          <w:vertAlign w:val="superscript"/>
        </w:rPr>
        <w:t>2</w:t>
      </w:r>
      <w:r w:rsidR="005A1FC1" w:rsidRPr="00365617">
        <w:rPr>
          <w:rFonts w:ascii="Times New Roman" w:eastAsia="Calibri" w:hAnsi="Times New Roman" w:cs="Times New Roman"/>
          <w:sz w:val="26"/>
          <w:szCs w:val="26"/>
        </w:rPr>
        <w:t>;</w:t>
      </w:r>
    </w:p>
    <w:p w:rsidR="00CA4B5D" w:rsidRPr="00365617" w:rsidRDefault="00CA4B5D" w:rsidP="00DC194B">
      <w:pPr>
        <w:pStyle w:val="af3"/>
        <w:widowControl w:val="0"/>
        <w:numPr>
          <w:ilvl w:val="0"/>
          <w:numId w:val="23"/>
        </w:numPr>
        <w:spacing w:after="0" w:line="360" w:lineRule="auto"/>
        <w:ind w:left="0" w:firstLine="709"/>
        <w:jc w:val="both"/>
        <w:rPr>
          <w:rFonts w:ascii="Times New Roman" w:eastAsia="Calibri" w:hAnsi="Times New Roman" w:cs="Times New Roman"/>
          <w:sz w:val="26"/>
          <w:szCs w:val="26"/>
        </w:rPr>
      </w:pPr>
      <w:r w:rsidRPr="00365617">
        <w:rPr>
          <w:rFonts w:ascii="Times New Roman" w:eastAsia="Calibri" w:hAnsi="Times New Roman" w:cs="Times New Roman"/>
          <w:sz w:val="26"/>
          <w:szCs w:val="26"/>
        </w:rPr>
        <w:t>торговая площадь магазинов сократилась на 589 м</w:t>
      </w:r>
      <w:r w:rsidRPr="00365617">
        <w:rPr>
          <w:rFonts w:ascii="Times New Roman" w:eastAsia="Calibri" w:hAnsi="Times New Roman" w:cs="Times New Roman"/>
          <w:sz w:val="26"/>
          <w:szCs w:val="26"/>
          <w:vertAlign w:val="superscript"/>
        </w:rPr>
        <w:t>2</w:t>
      </w:r>
      <w:r w:rsidRPr="00365617">
        <w:rPr>
          <w:rFonts w:ascii="Times New Roman" w:eastAsia="Calibri" w:hAnsi="Times New Roman" w:cs="Times New Roman"/>
          <w:sz w:val="26"/>
          <w:szCs w:val="26"/>
        </w:rPr>
        <w:t>;</w:t>
      </w:r>
    </w:p>
    <w:p w:rsidR="00CA4B5D" w:rsidRPr="00365617" w:rsidRDefault="00CA4B5D" w:rsidP="00DC194B">
      <w:pPr>
        <w:pStyle w:val="af3"/>
        <w:widowControl w:val="0"/>
        <w:numPr>
          <w:ilvl w:val="0"/>
          <w:numId w:val="23"/>
        </w:numPr>
        <w:spacing w:after="0" w:line="360" w:lineRule="auto"/>
        <w:ind w:left="0" w:firstLine="709"/>
        <w:jc w:val="both"/>
        <w:rPr>
          <w:rFonts w:ascii="Times New Roman" w:eastAsia="Calibri" w:hAnsi="Times New Roman" w:cs="Times New Roman"/>
          <w:sz w:val="26"/>
          <w:szCs w:val="26"/>
        </w:rPr>
      </w:pPr>
      <w:r w:rsidRPr="00365617">
        <w:rPr>
          <w:rFonts w:ascii="Times New Roman" w:eastAsia="Calibri" w:hAnsi="Times New Roman" w:cs="Times New Roman"/>
          <w:sz w:val="26"/>
          <w:szCs w:val="26"/>
        </w:rPr>
        <w:t>емкость учреждений общественного питания снизилась на 19 мест</w:t>
      </w:r>
      <w:r w:rsidR="005A1FC1" w:rsidRPr="00365617">
        <w:rPr>
          <w:rFonts w:ascii="Times New Roman" w:eastAsia="Calibri" w:hAnsi="Times New Roman" w:cs="Times New Roman"/>
          <w:sz w:val="26"/>
          <w:szCs w:val="26"/>
        </w:rPr>
        <w:t>.</w:t>
      </w:r>
    </w:p>
    <w:p w:rsidR="00CA4B5D" w:rsidRPr="00365617" w:rsidRDefault="00CA4B5D" w:rsidP="00CA4B5D">
      <w:pPr>
        <w:widowControl w:val="0"/>
        <w:spacing w:after="0" w:line="360" w:lineRule="auto"/>
        <w:ind w:firstLine="709"/>
        <w:jc w:val="both"/>
        <w:rPr>
          <w:rFonts w:ascii="Times New Roman" w:eastAsia="Calibri" w:hAnsi="Times New Roman" w:cs="Times New Roman"/>
          <w:sz w:val="26"/>
          <w:szCs w:val="26"/>
        </w:rPr>
      </w:pPr>
      <w:r w:rsidRPr="00365617">
        <w:rPr>
          <w:rFonts w:ascii="Times New Roman" w:eastAsia="Calibri" w:hAnsi="Times New Roman" w:cs="Times New Roman"/>
          <w:sz w:val="26"/>
          <w:szCs w:val="26"/>
        </w:rPr>
        <w:t>Снижение емкости учреждений социальной инфраструктуры за рассматриваемый период связано, прежде всего, с сокращением численности населения сельского поселения за рассматриваемый период.</w:t>
      </w:r>
    </w:p>
    <w:p w:rsidR="00CA4B5D" w:rsidRPr="00365617" w:rsidRDefault="00CA4B5D" w:rsidP="00CA4B5D">
      <w:pPr>
        <w:widowControl w:val="0"/>
        <w:spacing w:after="0" w:line="360" w:lineRule="auto"/>
        <w:ind w:firstLine="709"/>
        <w:jc w:val="both"/>
        <w:rPr>
          <w:rFonts w:ascii="Times New Roman" w:eastAsia="Calibri" w:hAnsi="Times New Roman" w:cs="Times New Roman"/>
          <w:sz w:val="26"/>
          <w:szCs w:val="26"/>
        </w:rPr>
      </w:pPr>
      <w:r w:rsidRPr="00365617">
        <w:rPr>
          <w:rFonts w:ascii="Times New Roman" w:eastAsia="Calibri" w:hAnsi="Times New Roman" w:cs="Times New Roman"/>
          <w:sz w:val="26"/>
          <w:szCs w:val="26"/>
        </w:rPr>
        <w:t xml:space="preserve">Мероприятия, заложенные в Генеральном плане по развитию социальной инфраструктуры, не осуществлены. </w:t>
      </w:r>
    </w:p>
    <w:p w:rsidR="00021C1A" w:rsidRPr="00365617" w:rsidRDefault="00021C1A" w:rsidP="00AB4B15">
      <w:pPr>
        <w:pStyle w:val="30"/>
        <w:spacing w:before="120" w:after="120" w:line="360" w:lineRule="auto"/>
        <w:ind w:firstLine="709"/>
        <w:jc w:val="both"/>
        <w:rPr>
          <w:rFonts w:ascii="Times New Roman" w:hAnsi="Times New Roman" w:cs="Times New Roman"/>
          <w:b/>
          <w:color w:val="auto"/>
          <w:sz w:val="26"/>
          <w:szCs w:val="26"/>
        </w:rPr>
      </w:pPr>
      <w:bookmarkStart w:id="14" w:name="_Toc45055412"/>
      <w:r w:rsidRPr="00365617">
        <w:rPr>
          <w:rFonts w:ascii="Times New Roman" w:hAnsi="Times New Roman" w:cs="Times New Roman"/>
          <w:b/>
          <w:color w:val="auto"/>
          <w:sz w:val="26"/>
          <w:szCs w:val="26"/>
        </w:rPr>
        <w:lastRenderedPageBreak/>
        <w:t>4.2.5 Транспорт</w:t>
      </w:r>
      <w:bookmarkEnd w:id="14"/>
    </w:p>
    <w:p w:rsidR="00395C5A" w:rsidRPr="00365617" w:rsidRDefault="00395C5A" w:rsidP="00AB4B15">
      <w:pPr>
        <w:spacing w:after="0" w:line="360" w:lineRule="auto"/>
        <w:ind w:firstLine="709"/>
        <w:jc w:val="both"/>
        <w:rPr>
          <w:rFonts w:ascii="Times New Roman" w:hAnsi="Times New Roman" w:cs="Times New Roman"/>
          <w:sz w:val="26"/>
          <w:szCs w:val="26"/>
        </w:rPr>
      </w:pPr>
      <w:r w:rsidRPr="00365617">
        <w:rPr>
          <w:rFonts w:ascii="Times New Roman" w:hAnsi="Times New Roman" w:cs="Times New Roman"/>
          <w:sz w:val="26"/>
          <w:szCs w:val="26"/>
        </w:rPr>
        <w:t>Шумилинское сельское поселение расположено в северной части Верхнедонского муниципального района, являясь самым северным поселением Ростовской области.</w:t>
      </w:r>
    </w:p>
    <w:p w:rsidR="00395C5A" w:rsidRPr="00365617" w:rsidRDefault="00395C5A" w:rsidP="00AB4B15">
      <w:pPr>
        <w:spacing w:after="0" w:line="360" w:lineRule="auto"/>
        <w:ind w:firstLine="709"/>
        <w:jc w:val="both"/>
        <w:rPr>
          <w:rFonts w:ascii="Times New Roman" w:hAnsi="Times New Roman" w:cs="Times New Roman"/>
          <w:sz w:val="26"/>
          <w:szCs w:val="26"/>
        </w:rPr>
      </w:pPr>
      <w:r w:rsidRPr="00365617">
        <w:rPr>
          <w:rFonts w:ascii="Times New Roman" w:hAnsi="Times New Roman" w:cs="Times New Roman"/>
          <w:sz w:val="26"/>
          <w:szCs w:val="26"/>
        </w:rPr>
        <w:t xml:space="preserve">Сеть автомобильных дорог сельского поселения представлена региональными и местными автодорогами общего пользования. Основной трассой является автодорога регионального значения </w:t>
      </w:r>
      <w:r w:rsidRPr="00365617">
        <w:rPr>
          <w:rFonts w:ascii="Times New Roman" w:eastAsia="Times New Roman" w:hAnsi="Times New Roman" w:cs="Times New Roman"/>
          <w:color w:val="2D2D2D"/>
          <w:sz w:val="26"/>
          <w:szCs w:val="26"/>
          <w:lang w:eastAsia="ru-RU"/>
        </w:rPr>
        <w:t>60 ОП РЗ 60К-102</w:t>
      </w:r>
      <w:r w:rsidRPr="00365617">
        <w:rPr>
          <w:rFonts w:ascii="Times New Roman" w:hAnsi="Times New Roman" w:cs="Times New Roman"/>
          <w:sz w:val="26"/>
          <w:szCs w:val="26"/>
        </w:rPr>
        <w:t xml:space="preserve"> «ст. Казанская – ст. Шумилинская – х. Раскольный (до границы Волгоградской области)». Её протяжённость в пределах поселения составляет </w:t>
      </w:r>
      <w:smartTag w:uri="urn:schemas-microsoft-com:office:smarttags" w:element="metricconverter">
        <w:smartTagPr>
          <w:attr w:name="ProductID" w:val="29 км"/>
        </w:smartTagPr>
        <w:r w:rsidRPr="00365617">
          <w:rPr>
            <w:rFonts w:ascii="Times New Roman" w:hAnsi="Times New Roman" w:cs="Times New Roman"/>
            <w:sz w:val="26"/>
            <w:szCs w:val="26"/>
          </w:rPr>
          <w:t>29 км</w:t>
        </w:r>
      </w:smartTag>
      <w:r w:rsidRPr="00365617">
        <w:rPr>
          <w:rFonts w:ascii="Times New Roman" w:hAnsi="Times New Roman" w:cs="Times New Roman"/>
          <w:sz w:val="26"/>
          <w:szCs w:val="26"/>
        </w:rPr>
        <w:t>.</w:t>
      </w:r>
    </w:p>
    <w:p w:rsidR="00395C5A" w:rsidRPr="00365617" w:rsidRDefault="00395C5A" w:rsidP="00AB4B15">
      <w:pPr>
        <w:spacing w:after="0" w:line="360" w:lineRule="auto"/>
        <w:ind w:firstLine="709"/>
        <w:jc w:val="both"/>
        <w:rPr>
          <w:rFonts w:ascii="Times New Roman" w:hAnsi="Times New Roman" w:cs="Times New Roman"/>
          <w:sz w:val="26"/>
          <w:szCs w:val="26"/>
        </w:rPr>
      </w:pPr>
      <w:r w:rsidRPr="00365617">
        <w:rPr>
          <w:rFonts w:ascii="Times New Roman" w:hAnsi="Times New Roman" w:cs="Times New Roman"/>
          <w:sz w:val="26"/>
          <w:szCs w:val="26"/>
        </w:rPr>
        <w:t xml:space="preserve">Автодороги имеют асфальтобетонное, щебёночное, тырсовое и грунтовое покрытие. Согласно исходным данным, предоставленным администрацией, общая протяженность автомобильных дорог общего пользования в границах поселения составляет </w:t>
      </w:r>
      <w:smartTag w:uri="urn:schemas-microsoft-com:office:smarttags" w:element="metricconverter">
        <w:smartTagPr>
          <w:attr w:name="ProductID" w:val="145 км"/>
        </w:smartTagPr>
        <w:r w:rsidRPr="00365617">
          <w:rPr>
            <w:rFonts w:ascii="Times New Roman" w:hAnsi="Times New Roman" w:cs="Times New Roman"/>
            <w:sz w:val="26"/>
            <w:szCs w:val="26"/>
          </w:rPr>
          <w:t>145 км</w:t>
        </w:r>
      </w:smartTag>
      <w:r w:rsidRPr="00365617">
        <w:rPr>
          <w:rFonts w:ascii="Times New Roman" w:hAnsi="Times New Roman" w:cs="Times New Roman"/>
          <w:sz w:val="26"/>
          <w:szCs w:val="26"/>
        </w:rPr>
        <w:t>.</w:t>
      </w:r>
    </w:p>
    <w:p w:rsidR="00395C5A" w:rsidRPr="00365617" w:rsidRDefault="00395C5A" w:rsidP="00AB4B15">
      <w:pPr>
        <w:spacing w:after="0" w:line="360" w:lineRule="auto"/>
        <w:ind w:firstLine="709"/>
        <w:jc w:val="both"/>
        <w:rPr>
          <w:rFonts w:ascii="Times New Roman" w:hAnsi="Times New Roman" w:cs="Times New Roman"/>
          <w:sz w:val="26"/>
          <w:szCs w:val="26"/>
        </w:rPr>
      </w:pPr>
      <w:r w:rsidRPr="00365617">
        <w:rPr>
          <w:rFonts w:ascii="Times New Roman" w:hAnsi="Times New Roman" w:cs="Times New Roman"/>
          <w:sz w:val="26"/>
          <w:szCs w:val="26"/>
        </w:rPr>
        <w:t xml:space="preserve">Основные автодороги местного значения имеют твердое покрытие и связывают населенные пункты сельского поселения с автодорогой регионального значения 60 ОП РЗ 60К-102: а/д подъезд от а/д «ст. Казанская-ст. Шумилинская </w:t>
      </w:r>
      <w:r w:rsidR="00BF29C1" w:rsidRPr="00365617">
        <w:rPr>
          <w:rFonts w:ascii="Times New Roman" w:hAnsi="Times New Roman" w:cs="Times New Roman"/>
          <w:sz w:val="26"/>
          <w:szCs w:val="26"/>
        </w:rPr>
        <w:t>–</w:t>
      </w:r>
      <w:r w:rsidRPr="00365617">
        <w:rPr>
          <w:rFonts w:ascii="Times New Roman" w:hAnsi="Times New Roman" w:cs="Times New Roman"/>
          <w:sz w:val="26"/>
          <w:szCs w:val="26"/>
        </w:rPr>
        <w:t xml:space="preserve"> х. Раскольный (до границы Волгоградская)» к ст. Шумилинская, </w:t>
      </w:r>
      <w:r w:rsidRPr="00365617">
        <w:rPr>
          <w:rFonts w:ascii="Times New Roman" w:hAnsi="Times New Roman" w:cs="Times New Roman"/>
          <w:bCs/>
          <w:sz w:val="26"/>
          <w:szCs w:val="26"/>
        </w:rPr>
        <w:t xml:space="preserve">а/д подъезд от а/д «ст. Казанская </w:t>
      </w:r>
      <w:r w:rsidR="00BF29C1" w:rsidRPr="00365617">
        <w:rPr>
          <w:rFonts w:ascii="Times New Roman" w:hAnsi="Times New Roman" w:cs="Times New Roman"/>
          <w:sz w:val="26"/>
          <w:szCs w:val="26"/>
        </w:rPr>
        <w:t>–</w:t>
      </w:r>
      <w:r w:rsidRPr="00365617">
        <w:rPr>
          <w:rFonts w:ascii="Times New Roman" w:hAnsi="Times New Roman" w:cs="Times New Roman"/>
          <w:bCs/>
          <w:sz w:val="26"/>
          <w:szCs w:val="26"/>
        </w:rPr>
        <w:t xml:space="preserve"> ст. Шумилинская </w:t>
      </w:r>
      <w:r w:rsidR="00BF29C1" w:rsidRPr="00365617">
        <w:rPr>
          <w:rFonts w:ascii="Times New Roman" w:hAnsi="Times New Roman" w:cs="Times New Roman"/>
          <w:sz w:val="26"/>
          <w:szCs w:val="26"/>
        </w:rPr>
        <w:t>–</w:t>
      </w:r>
      <w:r w:rsidRPr="00365617">
        <w:rPr>
          <w:rFonts w:ascii="Times New Roman" w:hAnsi="Times New Roman" w:cs="Times New Roman"/>
          <w:bCs/>
          <w:sz w:val="26"/>
          <w:szCs w:val="26"/>
        </w:rPr>
        <w:t xml:space="preserve"> х. Раскольный (до границы Волгоградской области)» к х. Свидовский, </w:t>
      </w:r>
      <w:r w:rsidRPr="00365617">
        <w:rPr>
          <w:rFonts w:ascii="Times New Roman" w:hAnsi="Times New Roman" w:cs="Times New Roman"/>
          <w:sz w:val="26"/>
          <w:szCs w:val="26"/>
        </w:rPr>
        <w:t>а/д х. Новониколаевский</w:t>
      </w:r>
      <w:r w:rsidR="006A6F08" w:rsidRPr="00365617">
        <w:rPr>
          <w:rFonts w:ascii="Times New Roman" w:hAnsi="Times New Roman" w:cs="Times New Roman"/>
          <w:sz w:val="26"/>
          <w:szCs w:val="26"/>
        </w:rPr>
        <w:t xml:space="preserve"> </w:t>
      </w:r>
      <w:r w:rsidR="006A6F08" w:rsidRPr="00365617">
        <w:rPr>
          <w:rFonts w:ascii="Times New Roman" w:hAnsi="Times New Roman" w:cs="Times New Roman"/>
        </w:rPr>
        <w:t xml:space="preserve">– </w:t>
      </w:r>
      <w:r w:rsidRPr="00365617">
        <w:rPr>
          <w:rFonts w:ascii="Times New Roman" w:hAnsi="Times New Roman" w:cs="Times New Roman"/>
          <w:sz w:val="26"/>
          <w:szCs w:val="26"/>
        </w:rPr>
        <w:t xml:space="preserve">х. Каменный, </w:t>
      </w:r>
      <w:r w:rsidRPr="00365617">
        <w:rPr>
          <w:rFonts w:ascii="Times New Roman" w:hAnsi="Times New Roman" w:cs="Times New Roman"/>
          <w:bCs/>
          <w:sz w:val="26"/>
          <w:szCs w:val="26"/>
        </w:rPr>
        <w:t xml:space="preserve">а/д х. Новониколаевский </w:t>
      </w:r>
      <w:r w:rsidR="00BF29C1" w:rsidRPr="00365617">
        <w:rPr>
          <w:rFonts w:ascii="Times New Roman" w:hAnsi="Times New Roman" w:cs="Times New Roman"/>
          <w:sz w:val="26"/>
          <w:szCs w:val="26"/>
        </w:rPr>
        <w:t>–</w:t>
      </w:r>
      <w:r w:rsidRPr="00365617">
        <w:rPr>
          <w:rFonts w:ascii="Times New Roman" w:hAnsi="Times New Roman" w:cs="Times New Roman"/>
          <w:bCs/>
          <w:sz w:val="26"/>
          <w:szCs w:val="26"/>
        </w:rPr>
        <w:t xml:space="preserve"> х. Парижский</w:t>
      </w:r>
    </w:p>
    <w:p w:rsidR="00395C5A" w:rsidRPr="00365617" w:rsidRDefault="00395C5A" w:rsidP="00AB4B15">
      <w:pPr>
        <w:spacing w:after="0" w:line="360" w:lineRule="auto"/>
        <w:ind w:firstLine="709"/>
        <w:jc w:val="both"/>
        <w:rPr>
          <w:rFonts w:ascii="Times New Roman" w:hAnsi="Times New Roman" w:cs="Times New Roman"/>
          <w:sz w:val="26"/>
          <w:szCs w:val="26"/>
        </w:rPr>
      </w:pPr>
      <w:r w:rsidRPr="00365617">
        <w:rPr>
          <w:rFonts w:ascii="Times New Roman" w:hAnsi="Times New Roman" w:cs="Times New Roman"/>
          <w:sz w:val="26"/>
          <w:szCs w:val="26"/>
        </w:rPr>
        <w:t>Остальные дороги местного значения в основном грунтовые, по ним осуществляется подъезд к сельхозпредприятиям и инженерным сооружениям. В Верхнедонском районе действует разветвленная сеть пригородных и междугородных автобусных маршрутов. Эти маршруты обслуживают передвижение в т.</w:t>
      </w:r>
      <w:r w:rsidR="007E465E" w:rsidRPr="00365617">
        <w:rPr>
          <w:rFonts w:ascii="Times New Roman" w:hAnsi="Times New Roman" w:cs="Times New Roman"/>
          <w:sz w:val="26"/>
          <w:szCs w:val="26"/>
        </w:rPr>
        <w:t xml:space="preserve"> </w:t>
      </w:r>
      <w:r w:rsidRPr="00365617">
        <w:rPr>
          <w:rFonts w:ascii="Times New Roman" w:hAnsi="Times New Roman" w:cs="Times New Roman"/>
          <w:sz w:val="26"/>
          <w:szCs w:val="26"/>
        </w:rPr>
        <w:t xml:space="preserve">ч. и населения Шумилинского сельского поселения. </w:t>
      </w:r>
    </w:p>
    <w:p w:rsidR="00395C5A" w:rsidRPr="00365617" w:rsidRDefault="0025301B" w:rsidP="0025301B">
      <w:pPr>
        <w:spacing w:after="0" w:line="360" w:lineRule="auto"/>
        <w:ind w:firstLine="709"/>
        <w:jc w:val="both"/>
        <w:rPr>
          <w:rFonts w:ascii="Times New Roman" w:eastAsia="Times New Roman" w:hAnsi="Times New Roman" w:cs="Times New Roman"/>
          <w:sz w:val="26"/>
          <w:szCs w:val="26"/>
          <w:lang w:eastAsia="ru-RU"/>
        </w:rPr>
      </w:pPr>
      <w:r w:rsidRPr="00365617">
        <w:rPr>
          <w:rFonts w:ascii="Times New Roman" w:eastAsia="Times New Roman" w:hAnsi="Times New Roman" w:cs="Times New Roman"/>
          <w:sz w:val="26"/>
          <w:szCs w:val="26"/>
          <w:lang w:eastAsia="ru-RU"/>
        </w:rPr>
        <w:t xml:space="preserve">Таблица </w:t>
      </w:r>
      <w:r w:rsidRPr="00365617">
        <w:rPr>
          <w:rFonts w:ascii="Times New Roman" w:eastAsia="Times New Roman" w:hAnsi="Times New Roman" w:cs="Times New Roman"/>
          <w:sz w:val="26"/>
          <w:szCs w:val="26"/>
          <w:lang w:eastAsia="ru-RU"/>
        </w:rPr>
        <w:fldChar w:fldCharType="begin"/>
      </w:r>
      <w:r w:rsidRPr="00365617">
        <w:rPr>
          <w:rFonts w:ascii="Times New Roman" w:eastAsia="Times New Roman" w:hAnsi="Times New Roman" w:cs="Times New Roman"/>
          <w:sz w:val="26"/>
          <w:szCs w:val="26"/>
          <w:lang w:eastAsia="ru-RU"/>
        </w:rPr>
        <w:instrText xml:space="preserve"> SEQ Таблица \* ARABIC </w:instrText>
      </w:r>
      <w:r w:rsidRPr="00365617">
        <w:rPr>
          <w:rFonts w:ascii="Times New Roman" w:eastAsia="Times New Roman" w:hAnsi="Times New Roman" w:cs="Times New Roman"/>
          <w:sz w:val="26"/>
          <w:szCs w:val="26"/>
          <w:lang w:eastAsia="ru-RU"/>
        </w:rPr>
        <w:fldChar w:fldCharType="separate"/>
      </w:r>
      <w:r w:rsidR="003F3F07">
        <w:rPr>
          <w:rFonts w:ascii="Times New Roman" w:eastAsia="Times New Roman" w:hAnsi="Times New Roman" w:cs="Times New Roman"/>
          <w:noProof/>
          <w:sz w:val="26"/>
          <w:szCs w:val="26"/>
          <w:lang w:eastAsia="ru-RU"/>
        </w:rPr>
        <w:t>16</w:t>
      </w:r>
      <w:r w:rsidRPr="00365617">
        <w:rPr>
          <w:rFonts w:ascii="Times New Roman" w:eastAsia="Times New Roman" w:hAnsi="Times New Roman" w:cs="Times New Roman"/>
          <w:sz w:val="26"/>
          <w:szCs w:val="26"/>
          <w:lang w:eastAsia="ru-RU"/>
        </w:rPr>
        <w:fldChar w:fldCharType="end"/>
      </w:r>
      <w:r w:rsidRPr="00365617">
        <w:rPr>
          <w:rFonts w:ascii="Times New Roman" w:eastAsia="Times New Roman" w:hAnsi="Times New Roman" w:cs="Times New Roman"/>
          <w:sz w:val="26"/>
          <w:szCs w:val="26"/>
          <w:lang w:eastAsia="ru-RU"/>
        </w:rPr>
        <w:t xml:space="preserve"> – Изменения, вносимые в Генеральный сад</w:t>
      </w:r>
    </w:p>
    <w:tbl>
      <w:tblPr>
        <w:tblStyle w:val="51"/>
        <w:tblW w:w="9485" w:type="dxa"/>
        <w:jc w:val="center"/>
        <w:tblLook w:val="04A0" w:firstRow="1" w:lastRow="0" w:firstColumn="1" w:lastColumn="0" w:noHBand="0" w:noVBand="1"/>
      </w:tblPr>
      <w:tblGrid>
        <w:gridCol w:w="508"/>
        <w:gridCol w:w="2753"/>
        <w:gridCol w:w="2624"/>
        <w:gridCol w:w="3600"/>
      </w:tblGrid>
      <w:tr w:rsidR="00395C5A" w:rsidRPr="00395C5A" w:rsidTr="00AB4B15">
        <w:trPr>
          <w:trHeight w:val="484"/>
          <w:tblHeader/>
          <w:jc w:val="center"/>
        </w:trPr>
        <w:tc>
          <w:tcPr>
            <w:tcW w:w="508" w:type="dxa"/>
            <w:vAlign w:val="center"/>
          </w:tcPr>
          <w:p w:rsidR="00395C5A" w:rsidRPr="00395C5A" w:rsidRDefault="00395C5A" w:rsidP="00AB4B15">
            <w:pPr>
              <w:spacing w:line="240" w:lineRule="exact"/>
              <w:jc w:val="center"/>
              <w:rPr>
                <w:rFonts w:ascii="Times New Roman" w:hAnsi="Times New Roman" w:cs="Times New Roman"/>
              </w:rPr>
            </w:pPr>
            <w:r w:rsidRPr="00395C5A">
              <w:rPr>
                <w:rFonts w:ascii="Times New Roman" w:hAnsi="Times New Roman" w:cs="Times New Roman"/>
              </w:rPr>
              <w:t>№ п.п</w:t>
            </w:r>
          </w:p>
        </w:tc>
        <w:tc>
          <w:tcPr>
            <w:tcW w:w="2753" w:type="dxa"/>
            <w:vAlign w:val="center"/>
          </w:tcPr>
          <w:p w:rsidR="00395C5A" w:rsidRPr="00395C5A" w:rsidRDefault="00395C5A" w:rsidP="00AB4B15">
            <w:pPr>
              <w:spacing w:line="240" w:lineRule="exact"/>
              <w:jc w:val="center"/>
              <w:rPr>
                <w:rFonts w:ascii="Times New Roman" w:hAnsi="Times New Roman" w:cs="Times New Roman"/>
              </w:rPr>
            </w:pPr>
            <w:r w:rsidRPr="00395C5A">
              <w:rPr>
                <w:rFonts w:ascii="Times New Roman" w:hAnsi="Times New Roman" w:cs="Times New Roman"/>
              </w:rPr>
              <w:t>Генеральный план 2011</w:t>
            </w:r>
            <w:r w:rsidR="005A1FC1">
              <w:rPr>
                <w:rFonts w:ascii="Times New Roman" w:hAnsi="Times New Roman" w:cs="Times New Roman"/>
              </w:rPr>
              <w:t xml:space="preserve"> </w:t>
            </w:r>
            <w:r w:rsidRPr="00395C5A">
              <w:rPr>
                <w:rFonts w:ascii="Times New Roman" w:hAnsi="Times New Roman" w:cs="Times New Roman"/>
              </w:rPr>
              <w:t>г.</w:t>
            </w:r>
          </w:p>
        </w:tc>
        <w:tc>
          <w:tcPr>
            <w:tcW w:w="6224" w:type="dxa"/>
            <w:gridSpan w:val="2"/>
            <w:vAlign w:val="center"/>
          </w:tcPr>
          <w:p w:rsidR="00395C5A" w:rsidRPr="00395C5A" w:rsidRDefault="00395C5A" w:rsidP="00AB4B15">
            <w:pPr>
              <w:spacing w:line="240" w:lineRule="exact"/>
              <w:jc w:val="center"/>
              <w:rPr>
                <w:rFonts w:ascii="Times New Roman" w:hAnsi="Times New Roman" w:cs="Times New Roman"/>
              </w:rPr>
            </w:pPr>
            <w:r w:rsidRPr="00395C5A">
              <w:rPr>
                <w:rFonts w:ascii="Times New Roman" w:hAnsi="Times New Roman" w:cs="Times New Roman"/>
              </w:rPr>
              <w:t>Генеральный план 2020</w:t>
            </w:r>
            <w:r w:rsidR="005A1FC1">
              <w:rPr>
                <w:rFonts w:ascii="Times New Roman" w:hAnsi="Times New Roman" w:cs="Times New Roman"/>
              </w:rPr>
              <w:t xml:space="preserve"> </w:t>
            </w:r>
            <w:r w:rsidRPr="00395C5A">
              <w:rPr>
                <w:rFonts w:ascii="Times New Roman" w:hAnsi="Times New Roman" w:cs="Times New Roman"/>
              </w:rPr>
              <w:t>г.</w:t>
            </w:r>
          </w:p>
        </w:tc>
      </w:tr>
      <w:tr w:rsidR="00395C5A" w:rsidRPr="00395C5A" w:rsidTr="00AB4B15">
        <w:trPr>
          <w:trHeight w:val="249"/>
          <w:jc w:val="center"/>
        </w:trPr>
        <w:tc>
          <w:tcPr>
            <w:tcW w:w="508" w:type="dxa"/>
            <w:vAlign w:val="center"/>
          </w:tcPr>
          <w:p w:rsidR="00395C5A" w:rsidRPr="00395C5A" w:rsidRDefault="00395C5A" w:rsidP="00AB4B15">
            <w:pPr>
              <w:spacing w:line="240" w:lineRule="exact"/>
              <w:jc w:val="center"/>
              <w:rPr>
                <w:rFonts w:ascii="Times New Roman" w:hAnsi="Times New Roman" w:cs="Times New Roman"/>
              </w:rPr>
            </w:pPr>
          </w:p>
        </w:tc>
        <w:tc>
          <w:tcPr>
            <w:tcW w:w="2753" w:type="dxa"/>
            <w:vAlign w:val="center"/>
          </w:tcPr>
          <w:p w:rsidR="00395C5A" w:rsidRPr="00395C5A" w:rsidRDefault="00395C5A" w:rsidP="00AB4B15">
            <w:pPr>
              <w:spacing w:line="240" w:lineRule="exact"/>
              <w:jc w:val="center"/>
              <w:rPr>
                <w:rFonts w:ascii="Times New Roman" w:hAnsi="Times New Roman" w:cs="Times New Roman"/>
              </w:rPr>
            </w:pPr>
            <w:r w:rsidRPr="00395C5A">
              <w:rPr>
                <w:rFonts w:ascii="Times New Roman" w:hAnsi="Times New Roman" w:cs="Times New Roman"/>
              </w:rPr>
              <w:t>Объект изменения</w:t>
            </w:r>
          </w:p>
        </w:tc>
        <w:tc>
          <w:tcPr>
            <w:tcW w:w="2624" w:type="dxa"/>
            <w:vAlign w:val="center"/>
          </w:tcPr>
          <w:p w:rsidR="00395C5A" w:rsidRPr="00395C5A" w:rsidRDefault="00395C5A" w:rsidP="00AB4B15">
            <w:pPr>
              <w:spacing w:line="240" w:lineRule="exact"/>
              <w:jc w:val="center"/>
              <w:rPr>
                <w:rFonts w:ascii="Times New Roman" w:hAnsi="Times New Roman" w:cs="Times New Roman"/>
              </w:rPr>
            </w:pPr>
            <w:r w:rsidRPr="00395C5A">
              <w:rPr>
                <w:rFonts w:ascii="Times New Roman" w:hAnsi="Times New Roman" w:cs="Times New Roman"/>
              </w:rPr>
              <w:t>Вносимые изменения</w:t>
            </w:r>
          </w:p>
        </w:tc>
        <w:tc>
          <w:tcPr>
            <w:tcW w:w="3600" w:type="dxa"/>
          </w:tcPr>
          <w:p w:rsidR="00395C5A" w:rsidRPr="00395C5A" w:rsidRDefault="00395C5A" w:rsidP="00AB4B15">
            <w:pPr>
              <w:spacing w:line="240" w:lineRule="exact"/>
              <w:jc w:val="center"/>
              <w:rPr>
                <w:rFonts w:ascii="Times New Roman" w:hAnsi="Times New Roman" w:cs="Times New Roman"/>
              </w:rPr>
            </w:pPr>
            <w:r w:rsidRPr="00395C5A">
              <w:rPr>
                <w:rFonts w:ascii="Times New Roman" w:hAnsi="Times New Roman" w:cs="Times New Roman"/>
              </w:rPr>
              <w:t>Обосновывающий материал</w:t>
            </w:r>
          </w:p>
        </w:tc>
      </w:tr>
      <w:tr w:rsidR="00395C5A" w:rsidRPr="00395C5A" w:rsidTr="00AB4B15">
        <w:trPr>
          <w:trHeight w:val="998"/>
          <w:jc w:val="center"/>
        </w:trPr>
        <w:tc>
          <w:tcPr>
            <w:tcW w:w="508" w:type="dxa"/>
          </w:tcPr>
          <w:p w:rsidR="00395C5A" w:rsidRPr="00395C5A" w:rsidRDefault="00395C5A" w:rsidP="00AB4B15">
            <w:pPr>
              <w:numPr>
                <w:ilvl w:val="0"/>
                <w:numId w:val="15"/>
              </w:numPr>
              <w:spacing w:line="240" w:lineRule="exact"/>
              <w:jc w:val="center"/>
              <w:rPr>
                <w:rFonts w:ascii="Times New Roman" w:eastAsia="Calibri" w:hAnsi="Times New Roman" w:cs="Times New Roman"/>
              </w:rPr>
            </w:pPr>
          </w:p>
        </w:tc>
        <w:tc>
          <w:tcPr>
            <w:tcW w:w="2753" w:type="dxa"/>
          </w:tcPr>
          <w:p w:rsidR="00BF29C1" w:rsidRPr="0000046D" w:rsidRDefault="00395C5A" w:rsidP="00AB4B15">
            <w:pPr>
              <w:spacing w:line="240" w:lineRule="exact"/>
              <w:rPr>
                <w:rFonts w:ascii="Times New Roman" w:eastAsia="Times New Roman" w:hAnsi="Times New Roman" w:cs="Times New Roman"/>
                <w:spacing w:val="2"/>
                <w:lang w:eastAsia="ru-RU"/>
              </w:rPr>
            </w:pPr>
            <w:r w:rsidRPr="0000046D">
              <w:rPr>
                <w:rFonts w:ascii="Times New Roman" w:eastAsia="Times New Roman" w:hAnsi="Times New Roman" w:cs="Times New Roman"/>
                <w:spacing w:val="2"/>
                <w:lang w:eastAsia="ru-RU"/>
              </w:rPr>
              <w:t xml:space="preserve">Р 61-93 «ст. Казанская – </w:t>
            </w:r>
          </w:p>
          <w:p w:rsidR="00BF29C1" w:rsidRPr="0000046D" w:rsidRDefault="00395C5A" w:rsidP="00AB4B15">
            <w:pPr>
              <w:spacing w:line="240" w:lineRule="exact"/>
              <w:rPr>
                <w:rFonts w:ascii="Times New Roman" w:eastAsia="Times New Roman" w:hAnsi="Times New Roman" w:cs="Times New Roman"/>
                <w:spacing w:val="2"/>
                <w:lang w:eastAsia="ru-RU"/>
              </w:rPr>
            </w:pPr>
            <w:r w:rsidRPr="0000046D">
              <w:rPr>
                <w:rFonts w:ascii="Times New Roman" w:eastAsia="Times New Roman" w:hAnsi="Times New Roman" w:cs="Times New Roman"/>
                <w:spacing w:val="2"/>
                <w:lang w:eastAsia="ru-RU"/>
              </w:rPr>
              <w:t xml:space="preserve">ст. Шумилинская – </w:t>
            </w:r>
          </w:p>
          <w:p w:rsidR="00395C5A" w:rsidRPr="0000046D" w:rsidRDefault="00395C5A" w:rsidP="00AB4B15">
            <w:pPr>
              <w:spacing w:line="240" w:lineRule="exact"/>
              <w:rPr>
                <w:rFonts w:ascii="Times New Roman" w:eastAsia="Times New Roman" w:hAnsi="Times New Roman" w:cs="Times New Roman"/>
                <w:spacing w:val="2"/>
                <w:lang w:eastAsia="ru-RU"/>
              </w:rPr>
            </w:pPr>
            <w:r w:rsidRPr="0000046D">
              <w:rPr>
                <w:rFonts w:ascii="Times New Roman" w:eastAsia="Times New Roman" w:hAnsi="Times New Roman" w:cs="Times New Roman"/>
                <w:spacing w:val="2"/>
                <w:lang w:eastAsia="ru-RU"/>
              </w:rPr>
              <w:t xml:space="preserve">х. Раскольный (до границы Волгоградской </w:t>
            </w:r>
            <w:r w:rsidRPr="0000046D">
              <w:rPr>
                <w:rFonts w:ascii="Times New Roman" w:eastAsia="Times New Roman" w:hAnsi="Times New Roman" w:cs="Times New Roman"/>
                <w:spacing w:val="2"/>
                <w:lang w:eastAsia="ru-RU"/>
              </w:rPr>
              <w:lastRenderedPageBreak/>
              <w:t>области)»</w:t>
            </w:r>
          </w:p>
        </w:tc>
        <w:tc>
          <w:tcPr>
            <w:tcW w:w="2624" w:type="dxa"/>
          </w:tcPr>
          <w:p w:rsidR="00395C5A" w:rsidRPr="0000046D" w:rsidRDefault="00395C5A" w:rsidP="00AB4B15">
            <w:pPr>
              <w:spacing w:line="240" w:lineRule="exact"/>
              <w:jc w:val="center"/>
              <w:rPr>
                <w:rFonts w:ascii="Times New Roman" w:eastAsia="Times New Roman" w:hAnsi="Times New Roman" w:cs="Times New Roman"/>
                <w:spacing w:val="2"/>
                <w:lang w:eastAsia="ru-RU"/>
              </w:rPr>
            </w:pPr>
            <w:r w:rsidRPr="0000046D">
              <w:rPr>
                <w:rFonts w:ascii="Times New Roman" w:eastAsia="Times New Roman" w:hAnsi="Times New Roman" w:cs="Times New Roman"/>
                <w:spacing w:val="2"/>
                <w:lang w:eastAsia="ru-RU"/>
              </w:rPr>
              <w:lastRenderedPageBreak/>
              <w:t>Идентификационный номер:</w:t>
            </w:r>
          </w:p>
          <w:p w:rsidR="00BF29C1" w:rsidRPr="00D0062C" w:rsidRDefault="00395C5A" w:rsidP="00AB4B15">
            <w:pPr>
              <w:spacing w:line="240" w:lineRule="exact"/>
              <w:jc w:val="center"/>
              <w:rPr>
                <w:rFonts w:ascii="Times New Roman" w:eastAsia="Times New Roman" w:hAnsi="Times New Roman" w:cs="Times New Roman"/>
                <w:lang w:eastAsia="ru-RU"/>
              </w:rPr>
            </w:pPr>
            <w:r w:rsidRPr="00D0062C">
              <w:rPr>
                <w:rFonts w:ascii="Times New Roman" w:eastAsia="Times New Roman" w:hAnsi="Times New Roman" w:cs="Times New Roman"/>
                <w:lang w:eastAsia="ru-RU"/>
              </w:rPr>
              <w:t>60 ОП РЗ 60К-102 автомобильная дорога</w:t>
            </w:r>
          </w:p>
          <w:p w:rsidR="00BF29C1" w:rsidRPr="0000046D" w:rsidRDefault="00395C5A" w:rsidP="00AB4B15">
            <w:pPr>
              <w:spacing w:line="240" w:lineRule="exact"/>
              <w:jc w:val="center"/>
              <w:rPr>
                <w:rFonts w:ascii="Times New Roman" w:eastAsia="Times New Roman" w:hAnsi="Times New Roman" w:cs="Times New Roman"/>
                <w:lang w:eastAsia="ru-RU"/>
              </w:rPr>
            </w:pPr>
            <w:r w:rsidRPr="0000046D">
              <w:rPr>
                <w:rFonts w:ascii="Times New Roman" w:eastAsia="Times New Roman" w:hAnsi="Times New Roman" w:cs="Times New Roman"/>
                <w:lang w:eastAsia="ru-RU"/>
              </w:rPr>
              <w:lastRenderedPageBreak/>
              <w:t xml:space="preserve">«ст. Казанская </w:t>
            </w:r>
            <w:r w:rsidR="00BF29C1" w:rsidRPr="0000046D">
              <w:rPr>
                <w:rFonts w:ascii="Times New Roman" w:eastAsia="Times New Roman" w:hAnsi="Times New Roman" w:cs="Times New Roman"/>
                <w:lang w:eastAsia="ru-RU"/>
              </w:rPr>
              <w:t>–</w:t>
            </w:r>
          </w:p>
          <w:p w:rsidR="00BF29C1" w:rsidRPr="0000046D" w:rsidRDefault="00395C5A" w:rsidP="00AB4B15">
            <w:pPr>
              <w:spacing w:line="240" w:lineRule="exact"/>
              <w:jc w:val="center"/>
              <w:rPr>
                <w:rFonts w:ascii="Times New Roman" w:eastAsia="Times New Roman" w:hAnsi="Times New Roman" w:cs="Times New Roman"/>
                <w:lang w:eastAsia="ru-RU"/>
              </w:rPr>
            </w:pPr>
            <w:r w:rsidRPr="0000046D">
              <w:rPr>
                <w:rFonts w:ascii="Times New Roman" w:eastAsia="Times New Roman" w:hAnsi="Times New Roman" w:cs="Times New Roman"/>
                <w:lang w:eastAsia="ru-RU"/>
              </w:rPr>
              <w:t xml:space="preserve">ст. Шумилинская </w:t>
            </w:r>
            <w:r w:rsidR="00BF29C1" w:rsidRPr="0000046D">
              <w:rPr>
                <w:rFonts w:ascii="Times New Roman" w:eastAsia="Times New Roman" w:hAnsi="Times New Roman" w:cs="Times New Roman"/>
                <w:lang w:eastAsia="ru-RU"/>
              </w:rPr>
              <w:t>–</w:t>
            </w:r>
          </w:p>
          <w:p w:rsidR="00395C5A" w:rsidRPr="0000046D" w:rsidRDefault="00395C5A" w:rsidP="00AB4B15">
            <w:pPr>
              <w:spacing w:line="240" w:lineRule="exact"/>
              <w:jc w:val="center"/>
              <w:rPr>
                <w:rFonts w:ascii="Times New Roman" w:hAnsi="Times New Roman" w:cs="Times New Roman"/>
              </w:rPr>
            </w:pPr>
            <w:r w:rsidRPr="0000046D">
              <w:rPr>
                <w:rFonts w:ascii="Times New Roman" w:eastAsia="Times New Roman" w:hAnsi="Times New Roman" w:cs="Times New Roman"/>
                <w:lang w:eastAsia="ru-RU"/>
              </w:rPr>
              <w:t>х. Раскольный (до границы Волгоградской области)»</w:t>
            </w:r>
          </w:p>
        </w:tc>
        <w:tc>
          <w:tcPr>
            <w:tcW w:w="3600" w:type="dxa"/>
          </w:tcPr>
          <w:p w:rsidR="00395C5A" w:rsidRPr="0000046D" w:rsidRDefault="00395C5A" w:rsidP="00AB4B15">
            <w:pPr>
              <w:spacing w:line="240" w:lineRule="exact"/>
              <w:jc w:val="center"/>
              <w:rPr>
                <w:rFonts w:ascii="Times New Roman" w:hAnsi="Times New Roman" w:cs="Times New Roman"/>
              </w:rPr>
            </w:pPr>
            <w:r w:rsidRPr="0000046D">
              <w:rPr>
                <w:rFonts w:ascii="Times New Roman" w:eastAsia="Times New Roman" w:hAnsi="Times New Roman" w:cs="Times New Roman"/>
                <w:spacing w:val="2"/>
                <w:lang w:eastAsia="ru-RU"/>
              </w:rPr>
              <w:lastRenderedPageBreak/>
              <w:t>Постановление Правительства Ростовской области № 750 от 8 августа 2012 года «</w:t>
            </w:r>
            <w:r w:rsidRPr="0000046D">
              <w:rPr>
                <w:rFonts w:ascii="Times New Roman" w:eastAsia="Times New Roman" w:hAnsi="Times New Roman" w:cs="Times New Roman"/>
                <w:bCs/>
                <w:spacing w:val="2"/>
                <w:kern w:val="36"/>
                <w:lang w:eastAsia="ru-RU"/>
              </w:rPr>
              <w:t xml:space="preserve">Об утверждении Перечня </w:t>
            </w:r>
            <w:r w:rsidRPr="0000046D">
              <w:rPr>
                <w:rFonts w:ascii="Times New Roman" w:eastAsia="Times New Roman" w:hAnsi="Times New Roman" w:cs="Times New Roman"/>
                <w:bCs/>
                <w:spacing w:val="2"/>
                <w:kern w:val="36"/>
                <w:lang w:eastAsia="ru-RU"/>
              </w:rPr>
              <w:lastRenderedPageBreak/>
              <w:t>автомобильных дорог общего пользования регионального и межмуниципального значения, относящихся к собственности Ростовской области (с изменениями на 17 февраля 2020 года)»</w:t>
            </w:r>
          </w:p>
        </w:tc>
      </w:tr>
      <w:tr w:rsidR="00395C5A" w:rsidRPr="00395C5A" w:rsidTr="00AB4B15">
        <w:trPr>
          <w:trHeight w:val="4214"/>
          <w:jc w:val="center"/>
        </w:trPr>
        <w:tc>
          <w:tcPr>
            <w:tcW w:w="508" w:type="dxa"/>
          </w:tcPr>
          <w:p w:rsidR="00395C5A" w:rsidRPr="00395C5A" w:rsidRDefault="00395C5A" w:rsidP="00AB4B15">
            <w:pPr>
              <w:numPr>
                <w:ilvl w:val="0"/>
                <w:numId w:val="15"/>
              </w:numPr>
              <w:spacing w:line="240" w:lineRule="exact"/>
              <w:rPr>
                <w:rFonts w:ascii="Times New Roman" w:eastAsia="Calibri" w:hAnsi="Times New Roman" w:cs="Times New Roman"/>
              </w:rPr>
            </w:pPr>
          </w:p>
        </w:tc>
        <w:tc>
          <w:tcPr>
            <w:tcW w:w="2753" w:type="dxa"/>
          </w:tcPr>
          <w:p w:rsidR="00395C5A" w:rsidRPr="0000046D" w:rsidRDefault="00395C5A" w:rsidP="00AB4B15">
            <w:pPr>
              <w:spacing w:line="240" w:lineRule="exact"/>
              <w:rPr>
                <w:rFonts w:ascii="Times New Roman" w:eastAsia="Times New Roman" w:hAnsi="Times New Roman" w:cs="Times New Roman"/>
                <w:spacing w:val="2"/>
                <w:lang w:eastAsia="ru-RU"/>
              </w:rPr>
            </w:pPr>
            <w:r w:rsidRPr="0000046D">
              <w:rPr>
                <w:rFonts w:ascii="Times New Roman" w:eastAsia="Times New Roman" w:hAnsi="Times New Roman" w:cs="Times New Roman"/>
                <w:spacing w:val="2"/>
                <w:lang w:eastAsia="ru-RU"/>
              </w:rPr>
              <w:t>-</w:t>
            </w:r>
          </w:p>
        </w:tc>
        <w:tc>
          <w:tcPr>
            <w:tcW w:w="2624" w:type="dxa"/>
          </w:tcPr>
          <w:p w:rsidR="00395C5A" w:rsidRPr="0000046D" w:rsidRDefault="00395C5A" w:rsidP="00AB4B15">
            <w:pPr>
              <w:spacing w:line="240" w:lineRule="exact"/>
              <w:jc w:val="center"/>
              <w:rPr>
                <w:rFonts w:ascii="Times New Roman" w:hAnsi="Times New Roman" w:cs="Times New Roman"/>
              </w:rPr>
            </w:pPr>
            <w:r w:rsidRPr="0000046D">
              <w:rPr>
                <w:rFonts w:ascii="Times New Roman" w:hAnsi="Times New Roman" w:cs="Times New Roman"/>
              </w:rPr>
              <w:t>Дополнение автодорог:</w:t>
            </w:r>
          </w:p>
          <w:p w:rsidR="00BF29C1" w:rsidRPr="0000046D" w:rsidRDefault="00395C5A" w:rsidP="00AB4B15">
            <w:pPr>
              <w:spacing w:line="240" w:lineRule="exact"/>
              <w:jc w:val="center"/>
              <w:rPr>
                <w:rFonts w:ascii="Times New Roman" w:hAnsi="Times New Roman" w:cs="Times New Roman"/>
              </w:rPr>
            </w:pPr>
            <w:r w:rsidRPr="0000046D">
              <w:rPr>
                <w:rFonts w:ascii="Times New Roman" w:hAnsi="Times New Roman" w:cs="Times New Roman"/>
              </w:rPr>
              <w:t>а/д подъезд от а/д</w:t>
            </w:r>
          </w:p>
          <w:p w:rsidR="00BF29C1" w:rsidRPr="0000046D" w:rsidRDefault="00395C5A" w:rsidP="00AB4B15">
            <w:pPr>
              <w:spacing w:line="240" w:lineRule="exact"/>
              <w:jc w:val="center"/>
              <w:rPr>
                <w:rFonts w:ascii="Times New Roman" w:hAnsi="Times New Roman" w:cs="Times New Roman"/>
              </w:rPr>
            </w:pPr>
            <w:r w:rsidRPr="0000046D">
              <w:rPr>
                <w:rFonts w:ascii="Times New Roman" w:hAnsi="Times New Roman" w:cs="Times New Roman"/>
              </w:rPr>
              <w:t>«ст. Казанская-</w:t>
            </w:r>
          </w:p>
          <w:p w:rsidR="00BF29C1" w:rsidRPr="0000046D" w:rsidRDefault="00395C5A" w:rsidP="00AB4B15">
            <w:pPr>
              <w:spacing w:line="240" w:lineRule="exact"/>
              <w:jc w:val="center"/>
              <w:rPr>
                <w:rFonts w:ascii="Times New Roman" w:hAnsi="Times New Roman" w:cs="Times New Roman"/>
              </w:rPr>
            </w:pPr>
            <w:r w:rsidRPr="0000046D">
              <w:rPr>
                <w:rFonts w:ascii="Times New Roman" w:hAnsi="Times New Roman" w:cs="Times New Roman"/>
              </w:rPr>
              <w:t xml:space="preserve">ст. Шумилинская </w:t>
            </w:r>
            <w:r w:rsidR="00BF29C1" w:rsidRPr="0000046D">
              <w:rPr>
                <w:rFonts w:ascii="Times New Roman" w:hAnsi="Times New Roman" w:cs="Times New Roman"/>
              </w:rPr>
              <w:t>–</w:t>
            </w:r>
          </w:p>
          <w:p w:rsidR="00BF29C1" w:rsidRPr="0000046D" w:rsidRDefault="00395C5A" w:rsidP="00AB4B15">
            <w:pPr>
              <w:spacing w:line="240" w:lineRule="exact"/>
              <w:jc w:val="center"/>
              <w:rPr>
                <w:rFonts w:ascii="Times New Roman" w:hAnsi="Times New Roman" w:cs="Times New Roman"/>
              </w:rPr>
            </w:pPr>
            <w:r w:rsidRPr="0000046D">
              <w:rPr>
                <w:rFonts w:ascii="Times New Roman" w:hAnsi="Times New Roman" w:cs="Times New Roman"/>
              </w:rPr>
              <w:t>х. Раскольный (до границы Волгоградская)» к</w:t>
            </w:r>
          </w:p>
          <w:p w:rsidR="00395C5A" w:rsidRPr="0000046D" w:rsidRDefault="00395C5A" w:rsidP="00AB4B15">
            <w:pPr>
              <w:spacing w:line="240" w:lineRule="exact"/>
              <w:jc w:val="center"/>
              <w:rPr>
                <w:rFonts w:ascii="Times New Roman" w:hAnsi="Times New Roman" w:cs="Times New Roman"/>
              </w:rPr>
            </w:pPr>
            <w:r w:rsidRPr="0000046D">
              <w:rPr>
                <w:rFonts w:ascii="Times New Roman" w:hAnsi="Times New Roman" w:cs="Times New Roman"/>
              </w:rPr>
              <w:t>ст. Шумилинская,</w:t>
            </w:r>
          </w:p>
          <w:p w:rsidR="00BF29C1" w:rsidRPr="0000046D" w:rsidRDefault="00395C5A" w:rsidP="00AB4B15">
            <w:pPr>
              <w:spacing w:line="240" w:lineRule="exact"/>
              <w:jc w:val="center"/>
              <w:rPr>
                <w:rFonts w:ascii="Times New Roman" w:hAnsi="Times New Roman" w:cs="Times New Roman"/>
                <w:bCs/>
              </w:rPr>
            </w:pPr>
            <w:r w:rsidRPr="0000046D">
              <w:rPr>
                <w:rFonts w:ascii="Times New Roman" w:hAnsi="Times New Roman" w:cs="Times New Roman"/>
                <w:bCs/>
              </w:rPr>
              <w:t>а/д подъезд от а/д</w:t>
            </w:r>
          </w:p>
          <w:p w:rsidR="00BF29C1" w:rsidRPr="0000046D" w:rsidRDefault="00395C5A" w:rsidP="00AB4B15">
            <w:pPr>
              <w:spacing w:line="240" w:lineRule="exact"/>
              <w:jc w:val="center"/>
              <w:rPr>
                <w:rFonts w:ascii="Times New Roman" w:hAnsi="Times New Roman" w:cs="Times New Roman"/>
                <w:bCs/>
              </w:rPr>
            </w:pPr>
            <w:r w:rsidRPr="0000046D">
              <w:rPr>
                <w:rFonts w:ascii="Times New Roman" w:hAnsi="Times New Roman" w:cs="Times New Roman"/>
                <w:bCs/>
              </w:rPr>
              <w:t xml:space="preserve">«ст. Казанская </w:t>
            </w:r>
            <w:r w:rsidR="00BF29C1" w:rsidRPr="0000046D">
              <w:rPr>
                <w:rFonts w:ascii="Times New Roman" w:hAnsi="Times New Roman" w:cs="Times New Roman"/>
                <w:bCs/>
              </w:rPr>
              <w:t>–</w:t>
            </w:r>
          </w:p>
          <w:p w:rsidR="00BF29C1" w:rsidRPr="0000046D" w:rsidRDefault="00395C5A" w:rsidP="00AB4B15">
            <w:pPr>
              <w:spacing w:line="240" w:lineRule="exact"/>
              <w:jc w:val="center"/>
              <w:rPr>
                <w:rFonts w:ascii="Times New Roman" w:hAnsi="Times New Roman" w:cs="Times New Roman"/>
                <w:bCs/>
              </w:rPr>
            </w:pPr>
            <w:r w:rsidRPr="0000046D">
              <w:rPr>
                <w:rFonts w:ascii="Times New Roman" w:hAnsi="Times New Roman" w:cs="Times New Roman"/>
                <w:bCs/>
              </w:rPr>
              <w:t xml:space="preserve">ст. Шумилинская </w:t>
            </w:r>
            <w:r w:rsidR="00BF29C1" w:rsidRPr="0000046D">
              <w:rPr>
                <w:rFonts w:ascii="Times New Roman" w:hAnsi="Times New Roman" w:cs="Times New Roman"/>
                <w:bCs/>
              </w:rPr>
              <w:t>–</w:t>
            </w:r>
          </w:p>
          <w:p w:rsidR="00395C5A" w:rsidRPr="0000046D" w:rsidRDefault="00395C5A" w:rsidP="00AB4B15">
            <w:pPr>
              <w:spacing w:line="240" w:lineRule="exact"/>
              <w:jc w:val="center"/>
              <w:rPr>
                <w:rFonts w:ascii="Times New Roman" w:hAnsi="Times New Roman" w:cs="Times New Roman"/>
                <w:bCs/>
              </w:rPr>
            </w:pPr>
            <w:r w:rsidRPr="0000046D">
              <w:rPr>
                <w:rFonts w:ascii="Times New Roman" w:hAnsi="Times New Roman" w:cs="Times New Roman"/>
                <w:bCs/>
              </w:rPr>
              <w:t>х. Раскольный (до границы Волгоградской области)» к х. Свидовский,</w:t>
            </w:r>
          </w:p>
          <w:p w:rsidR="007E465E" w:rsidRPr="0000046D" w:rsidRDefault="00395C5A" w:rsidP="00AB4B15">
            <w:pPr>
              <w:spacing w:line="240" w:lineRule="exact"/>
              <w:jc w:val="center"/>
              <w:rPr>
                <w:rFonts w:ascii="Times New Roman" w:hAnsi="Times New Roman" w:cs="Times New Roman"/>
              </w:rPr>
            </w:pPr>
            <w:r w:rsidRPr="0000046D">
              <w:rPr>
                <w:rFonts w:ascii="Times New Roman" w:hAnsi="Times New Roman" w:cs="Times New Roman"/>
              </w:rPr>
              <w:t>а/д х. Новониколаевский-</w:t>
            </w:r>
          </w:p>
          <w:p w:rsidR="00395C5A" w:rsidRPr="0000046D" w:rsidRDefault="00395C5A" w:rsidP="00AB4B15">
            <w:pPr>
              <w:spacing w:line="240" w:lineRule="exact"/>
              <w:jc w:val="center"/>
              <w:rPr>
                <w:rFonts w:ascii="Times New Roman" w:hAnsi="Times New Roman" w:cs="Times New Roman"/>
              </w:rPr>
            </w:pPr>
            <w:r w:rsidRPr="0000046D">
              <w:rPr>
                <w:rFonts w:ascii="Times New Roman" w:hAnsi="Times New Roman" w:cs="Times New Roman"/>
              </w:rPr>
              <w:t>х. Каменный,</w:t>
            </w:r>
          </w:p>
          <w:p w:rsidR="007E465E" w:rsidRPr="0000046D" w:rsidRDefault="00395C5A" w:rsidP="00AB4B15">
            <w:pPr>
              <w:spacing w:line="240" w:lineRule="exact"/>
              <w:jc w:val="center"/>
              <w:rPr>
                <w:rFonts w:ascii="Times New Roman" w:hAnsi="Times New Roman" w:cs="Times New Roman"/>
                <w:bCs/>
              </w:rPr>
            </w:pPr>
            <w:r w:rsidRPr="0000046D">
              <w:rPr>
                <w:rFonts w:ascii="Times New Roman" w:hAnsi="Times New Roman" w:cs="Times New Roman"/>
                <w:bCs/>
              </w:rPr>
              <w:t xml:space="preserve">а/д х. Новониколаевский </w:t>
            </w:r>
            <w:r w:rsidR="007E465E" w:rsidRPr="0000046D">
              <w:rPr>
                <w:rFonts w:ascii="Times New Roman" w:hAnsi="Times New Roman" w:cs="Times New Roman"/>
                <w:bCs/>
              </w:rPr>
              <w:t>–</w:t>
            </w:r>
          </w:p>
          <w:p w:rsidR="00395C5A" w:rsidRPr="0000046D" w:rsidRDefault="00395C5A" w:rsidP="00AB4B15">
            <w:pPr>
              <w:spacing w:line="240" w:lineRule="exact"/>
              <w:jc w:val="center"/>
              <w:rPr>
                <w:rFonts w:ascii="Times New Roman" w:eastAsia="Times New Roman" w:hAnsi="Times New Roman" w:cs="Times New Roman"/>
                <w:spacing w:val="2"/>
                <w:lang w:eastAsia="ru-RU"/>
              </w:rPr>
            </w:pPr>
            <w:r w:rsidRPr="0000046D">
              <w:rPr>
                <w:rFonts w:ascii="Times New Roman" w:hAnsi="Times New Roman" w:cs="Times New Roman"/>
                <w:bCs/>
              </w:rPr>
              <w:t>х. Парижский</w:t>
            </w:r>
          </w:p>
        </w:tc>
        <w:tc>
          <w:tcPr>
            <w:tcW w:w="3600" w:type="dxa"/>
          </w:tcPr>
          <w:p w:rsidR="00395C5A" w:rsidRPr="0000046D" w:rsidRDefault="00395C5A" w:rsidP="00AB4B15">
            <w:pPr>
              <w:spacing w:line="240" w:lineRule="exact"/>
              <w:jc w:val="center"/>
              <w:rPr>
                <w:rFonts w:ascii="Times New Roman" w:hAnsi="Times New Roman" w:cs="Times New Roman"/>
              </w:rPr>
            </w:pPr>
            <w:r w:rsidRPr="0000046D">
              <w:rPr>
                <w:rFonts w:ascii="Times New Roman" w:eastAsia="Times New Roman" w:hAnsi="Times New Roman" w:cs="Times New Roman"/>
                <w:spacing w:val="2"/>
                <w:lang w:eastAsia="ru-RU"/>
              </w:rPr>
              <w:t>Постановление Правительства Ростовской области № 750 от 8 августа 2012 года «</w:t>
            </w:r>
            <w:r w:rsidRPr="0000046D">
              <w:rPr>
                <w:rFonts w:ascii="Times New Roman" w:eastAsia="Times New Roman" w:hAnsi="Times New Roman" w:cs="Times New Roman"/>
                <w:bCs/>
                <w:spacing w:val="2"/>
                <w:kern w:val="36"/>
                <w:lang w:eastAsia="ru-RU"/>
              </w:rPr>
              <w:t>Об утверждении Перечня автомобильных дорог общего пользования регионального и межмуниципального значения, относящихся к собственности Ростовской области (с изменениями на 17 февраля 2020 года)»</w:t>
            </w:r>
          </w:p>
        </w:tc>
      </w:tr>
    </w:tbl>
    <w:p w:rsidR="00021C1A" w:rsidRDefault="00021C1A" w:rsidP="00313A30">
      <w:pPr>
        <w:widowControl w:val="0"/>
        <w:spacing w:after="0" w:line="360" w:lineRule="auto"/>
        <w:jc w:val="both"/>
        <w:rPr>
          <w:rFonts w:ascii="Times New Roman" w:hAnsi="Times New Roman" w:cs="Times New Roman"/>
          <w:sz w:val="24"/>
          <w:szCs w:val="24"/>
        </w:rPr>
      </w:pPr>
    </w:p>
    <w:p w:rsidR="00021C1A" w:rsidRPr="00395C5A" w:rsidRDefault="00021C1A" w:rsidP="00AB4B15">
      <w:pPr>
        <w:pStyle w:val="30"/>
        <w:spacing w:before="120" w:after="120" w:line="360" w:lineRule="auto"/>
        <w:ind w:firstLine="709"/>
        <w:jc w:val="both"/>
        <w:rPr>
          <w:rFonts w:ascii="Times New Roman" w:hAnsi="Times New Roman" w:cs="Times New Roman"/>
          <w:b/>
          <w:color w:val="auto"/>
          <w:sz w:val="26"/>
          <w:szCs w:val="26"/>
        </w:rPr>
      </w:pPr>
      <w:bookmarkStart w:id="15" w:name="_Toc45055413"/>
      <w:r w:rsidRPr="00395C5A">
        <w:rPr>
          <w:rFonts w:ascii="Times New Roman" w:hAnsi="Times New Roman" w:cs="Times New Roman"/>
          <w:b/>
          <w:color w:val="auto"/>
          <w:sz w:val="26"/>
          <w:szCs w:val="26"/>
        </w:rPr>
        <w:t>4.2.6 Инженерная инфраструктура</w:t>
      </w:r>
      <w:bookmarkEnd w:id="15"/>
    </w:p>
    <w:p w:rsidR="00905125" w:rsidRPr="00905125" w:rsidRDefault="00905125" w:rsidP="00AB4B15">
      <w:pPr>
        <w:spacing w:after="0" w:line="360" w:lineRule="auto"/>
        <w:ind w:firstLine="709"/>
        <w:jc w:val="both"/>
        <w:rPr>
          <w:rFonts w:ascii="Times New Roman" w:hAnsi="Times New Roman" w:cs="Times New Roman"/>
          <w:b/>
          <w:sz w:val="26"/>
          <w:szCs w:val="26"/>
        </w:rPr>
      </w:pPr>
      <w:r w:rsidRPr="00905125">
        <w:rPr>
          <w:rFonts w:ascii="Times New Roman" w:hAnsi="Times New Roman" w:cs="Times New Roman"/>
          <w:b/>
          <w:sz w:val="26"/>
          <w:szCs w:val="26"/>
        </w:rPr>
        <w:t>Водоснабжение</w:t>
      </w:r>
      <w:r w:rsidRPr="00905125">
        <w:rPr>
          <w:rFonts w:ascii="Times New Roman" w:hAnsi="Times New Roman" w:cs="Times New Roman"/>
          <w:b/>
          <w:sz w:val="26"/>
          <w:szCs w:val="26"/>
          <w:vertAlign w:val="superscript"/>
        </w:rPr>
        <w:footnoteReference w:id="1"/>
      </w:r>
    </w:p>
    <w:p w:rsidR="00905125" w:rsidRPr="00905125" w:rsidRDefault="00905125" w:rsidP="00AB4B15">
      <w:pPr>
        <w:spacing w:after="0" w:line="360" w:lineRule="auto"/>
        <w:ind w:firstLine="709"/>
        <w:jc w:val="both"/>
        <w:rPr>
          <w:rFonts w:ascii="Times New Roman" w:hAnsi="Times New Roman" w:cs="Times New Roman"/>
          <w:sz w:val="26"/>
          <w:szCs w:val="26"/>
        </w:rPr>
      </w:pPr>
      <w:r w:rsidRPr="00905125">
        <w:rPr>
          <w:rFonts w:ascii="Times New Roman" w:hAnsi="Times New Roman" w:cs="Times New Roman"/>
          <w:sz w:val="26"/>
          <w:szCs w:val="26"/>
        </w:rPr>
        <w:t>Источником хозяйственно-питьевого водоснабжения сельского поселения являются отдельные буровые на воду скважины, в количестве 9 штук:</w:t>
      </w:r>
    </w:p>
    <w:p w:rsidR="00905125" w:rsidRPr="00905125" w:rsidRDefault="00AB4B15" w:rsidP="00AB4B15">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905125" w:rsidRPr="00905125">
        <w:rPr>
          <w:rFonts w:ascii="Times New Roman" w:hAnsi="Times New Roman" w:cs="Times New Roman"/>
          <w:sz w:val="26"/>
          <w:szCs w:val="26"/>
        </w:rPr>
        <w:t>скважина №1 – Х. Парижский, ул. Парижская д. 27/1 – степень износа оборудования 28 %;</w:t>
      </w:r>
    </w:p>
    <w:p w:rsidR="00905125" w:rsidRPr="00905125" w:rsidRDefault="00AB4B15" w:rsidP="00AB4B15">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905125" w:rsidRPr="00905125">
        <w:rPr>
          <w:rFonts w:ascii="Times New Roman" w:hAnsi="Times New Roman" w:cs="Times New Roman"/>
          <w:sz w:val="26"/>
          <w:szCs w:val="26"/>
        </w:rPr>
        <w:t>скважина №2 – х. Раскольный, ул. Раскольная, д. 58/1 – степень износа оборудования 100 %;</w:t>
      </w:r>
    </w:p>
    <w:p w:rsidR="00905125" w:rsidRPr="00905125" w:rsidRDefault="00AB4B15" w:rsidP="00AB4B15">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905125" w:rsidRPr="00905125">
        <w:rPr>
          <w:rFonts w:ascii="Times New Roman" w:hAnsi="Times New Roman" w:cs="Times New Roman"/>
          <w:sz w:val="26"/>
          <w:szCs w:val="26"/>
        </w:rPr>
        <w:t>скважина №3 – х. Песковатская Лопатина, ул. Песковатсколопатинская д. 178/2 – степень износа оборудования 100%;</w:t>
      </w:r>
    </w:p>
    <w:p w:rsidR="00905125" w:rsidRPr="00905125" w:rsidRDefault="00AB4B15" w:rsidP="00AB4B15">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905125" w:rsidRPr="00905125">
        <w:rPr>
          <w:rFonts w:ascii="Times New Roman" w:hAnsi="Times New Roman" w:cs="Times New Roman"/>
          <w:sz w:val="26"/>
          <w:szCs w:val="26"/>
        </w:rPr>
        <w:t>скважина №4 – х. Песковатская Лопатина, ул. Песковатсколопатинская 172/2 – степень износа оборудования 100%;</w:t>
      </w:r>
    </w:p>
    <w:p w:rsidR="00905125" w:rsidRPr="00905125" w:rsidRDefault="00AB4B15" w:rsidP="00AB4B15">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905125" w:rsidRPr="00905125">
        <w:rPr>
          <w:rFonts w:ascii="Times New Roman" w:hAnsi="Times New Roman" w:cs="Times New Roman"/>
          <w:sz w:val="26"/>
          <w:szCs w:val="26"/>
        </w:rPr>
        <w:t>скважина №5 – ст. Шумилинская ул. Колхозная д.63/2 – степень износа оборудования 100%;</w:t>
      </w:r>
    </w:p>
    <w:p w:rsidR="00905125" w:rsidRPr="00905125" w:rsidRDefault="00AB4B15" w:rsidP="00AB4B15">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905125" w:rsidRPr="00905125">
        <w:rPr>
          <w:rFonts w:ascii="Times New Roman" w:hAnsi="Times New Roman" w:cs="Times New Roman"/>
          <w:sz w:val="26"/>
          <w:szCs w:val="26"/>
        </w:rPr>
        <w:t>скважина №6 – ст. Шумилинская ул. Почтовая д.46/1 – степень износа оборудования 100%;</w:t>
      </w:r>
    </w:p>
    <w:p w:rsidR="00905125" w:rsidRPr="00905125" w:rsidRDefault="00AB4B15" w:rsidP="00AB4B15">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905125" w:rsidRPr="00905125">
        <w:rPr>
          <w:rFonts w:ascii="Times New Roman" w:hAnsi="Times New Roman" w:cs="Times New Roman"/>
          <w:sz w:val="26"/>
          <w:szCs w:val="26"/>
        </w:rPr>
        <w:t>скважина №7 – х. Новониколаевский, ул. Новая д. 9/1 – степень износа оборудования 92%;</w:t>
      </w:r>
    </w:p>
    <w:p w:rsidR="00905125" w:rsidRPr="00905125" w:rsidRDefault="00AB4B15" w:rsidP="00AB4B15">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905125" w:rsidRPr="00905125">
        <w:rPr>
          <w:rFonts w:ascii="Times New Roman" w:hAnsi="Times New Roman" w:cs="Times New Roman"/>
          <w:sz w:val="26"/>
          <w:szCs w:val="26"/>
        </w:rPr>
        <w:t>скважина №8 – х. Новониколаевский, ул. Новая д. 9/2 – степень износа оборудования 98%;</w:t>
      </w:r>
    </w:p>
    <w:p w:rsidR="00905125" w:rsidRPr="00905125" w:rsidRDefault="00905125" w:rsidP="00AB4B15">
      <w:pPr>
        <w:spacing w:after="0" w:line="360" w:lineRule="auto"/>
        <w:ind w:firstLine="709"/>
        <w:jc w:val="both"/>
        <w:rPr>
          <w:rFonts w:ascii="Times New Roman" w:hAnsi="Times New Roman" w:cs="Times New Roman"/>
          <w:sz w:val="26"/>
          <w:szCs w:val="26"/>
        </w:rPr>
      </w:pPr>
      <w:r w:rsidRPr="00905125">
        <w:rPr>
          <w:rFonts w:ascii="Times New Roman" w:hAnsi="Times New Roman" w:cs="Times New Roman"/>
          <w:sz w:val="26"/>
          <w:szCs w:val="26"/>
        </w:rPr>
        <w:t>- скважина №9 – х. Новониколаевский, ул. Новая д. 9/3 – степень износа оборудования 92%.</w:t>
      </w:r>
    </w:p>
    <w:p w:rsidR="00905125" w:rsidRPr="00905125" w:rsidRDefault="00905125" w:rsidP="00AB4B15">
      <w:pPr>
        <w:spacing w:after="0" w:line="360" w:lineRule="auto"/>
        <w:ind w:firstLine="709"/>
        <w:jc w:val="both"/>
        <w:rPr>
          <w:rFonts w:ascii="Times New Roman" w:hAnsi="Times New Roman" w:cs="Times New Roman"/>
          <w:sz w:val="26"/>
          <w:szCs w:val="26"/>
        </w:rPr>
      </w:pPr>
      <w:r w:rsidRPr="00905125">
        <w:rPr>
          <w:rFonts w:ascii="Times New Roman" w:hAnsi="Times New Roman" w:cs="Times New Roman"/>
          <w:sz w:val="26"/>
          <w:szCs w:val="26"/>
        </w:rPr>
        <w:t>Водоснабжение остальных населенных пунктов осуществляется от придомовых колодцев.</w:t>
      </w:r>
    </w:p>
    <w:p w:rsidR="00905125" w:rsidRPr="00905125" w:rsidRDefault="00905125" w:rsidP="00AB4B15">
      <w:pPr>
        <w:spacing w:after="0" w:line="360" w:lineRule="auto"/>
        <w:ind w:firstLine="709"/>
        <w:jc w:val="both"/>
        <w:rPr>
          <w:rFonts w:ascii="Times New Roman" w:hAnsi="Times New Roman" w:cs="Times New Roman"/>
          <w:sz w:val="26"/>
          <w:szCs w:val="26"/>
        </w:rPr>
      </w:pPr>
      <w:r w:rsidRPr="00905125">
        <w:rPr>
          <w:rFonts w:ascii="Times New Roman" w:hAnsi="Times New Roman" w:cs="Times New Roman"/>
          <w:sz w:val="26"/>
          <w:szCs w:val="26"/>
        </w:rPr>
        <w:t>Общая проектная производительность водохозяйственных сооружений Шумилинского сельского поселения составляет 738 куб.м./сут. фактическая производительность – 180 куб.м./сут.</w:t>
      </w:r>
    </w:p>
    <w:p w:rsidR="00905125" w:rsidRPr="00905125" w:rsidRDefault="00905125" w:rsidP="00AB4B15">
      <w:pPr>
        <w:spacing w:after="0" w:line="360" w:lineRule="auto"/>
        <w:ind w:firstLine="709"/>
        <w:jc w:val="both"/>
        <w:rPr>
          <w:rFonts w:ascii="Times New Roman" w:hAnsi="Times New Roman" w:cs="Times New Roman"/>
          <w:sz w:val="26"/>
          <w:szCs w:val="26"/>
        </w:rPr>
      </w:pPr>
      <w:r w:rsidRPr="00905125">
        <w:rPr>
          <w:rFonts w:ascii="Times New Roman" w:hAnsi="Times New Roman" w:cs="Times New Roman"/>
          <w:sz w:val="26"/>
          <w:szCs w:val="26"/>
        </w:rPr>
        <w:t xml:space="preserve">При этом оборудование достаточно изношено, долгое время не производились реконструкционные работы. Очистные сооружения отсутствуют. </w:t>
      </w:r>
    </w:p>
    <w:p w:rsidR="00905125" w:rsidRPr="00905125" w:rsidRDefault="00905125" w:rsidP="00AB4B15">
      <w:pPr>
        <w:spacing w:after="0" w:line="360" w:lineRule="auto"/>
        <w:ind w:firstLine="709"/>
        <w:jc w:val="both"/>
        <w:rPr>
          <w:rFonts w:ascii="Times New Roman" w:hAnsi="Times New Roman" w:cs="Times New Roman"/>
          <w:sz w:val="26"/>
          <w:szCs w:val="26"/>
        </w:rPr>
      </w:pPr>
      <w:r w:rsidRPr="00905125">
        <w:rPr>
          <w:rFonts w:ascii="Times New Roman" w:hAnsi="Times New Roman" w:cs="Times New Roman"/>
          <w:sz w:val="26"/>
          <w:szCs w:val="26"/>
        </w:rPr>
        <w:t>Состояние зон санитарной охраны (I, II пояс) – удовлетворительное. Санитарная характеристика комплекса также оценивается удовлетворительно. Качество питьевой воды соответствует СанПиН 2.1.4.559-96 «Вода питьевая», СанПин 2.1.4.1074-01 «Питьевая вода. Гигиенические требования к качеству воды центральных систем питьевого водоснабжения. Контроль качества», ГОСТ Р 51232-98 (2002), ГОСТ 2761-84 «Источники централизованного хозяйственно-питьевого водоснабжения. Гигиенические, технические требования и правила выбора».</w:t>
      </w:r>
    </w:p>
    <w:p w:rsidR="00905125" w:rsidRPr="00905125" w:rsidRDefault="00905125" w:rsidP="00AB4B15">
      <w:pPr>
        <w:spacing w:after="0" w:line="360" w:lineRule="auto"/>
        <w:ind w:firstLine="709"/>
        <w:jc w:val="both"/>
        <w:rPr>
          <w:rFonts w:ascii="Times New Roman" w:hAnsi="Times New Roman" w:cs="Times New Roman"/>
          <w:sz w:val="26"/>
          <w:szCs w:val="26"/>
        </w:rPr>
      </w:pPr>
      <w:r w:rsidRPr="00905125">
        <w:rPr>
          <w:rFonts w:ascii="Times New Roman" w:hAnsi="Times New Roman" w:cs="Times New Roman"/>
          <w:sz w:val="26"/>
          <w:szCs w:val="26"/>
        </w:rPr>
        <w:t xml:space="preserve">Протяжённость водопроводной сети составляет 30, 73 км. Все имеющиеся водопроводные сети изношены на 100 %. Все они работают, но для их реконструкции требуются значительные капвложения. </w:t>
      </w:r>
    </w:p>
    <w:p w:rsidR="00905125" w:rsidRPr="00905125" w:rsidRDefault="00905125" w:rsidP="00AB4B15">
      <w:pPr>
        <w:spacing w:after="0" w:line="360" w:lineRule="auto"/>
        <w:ind w:firstLine="709"/>
        <w:jc w:val="both"/>
        <w:rPr>
          <w:rFonts w:ascii="Times New Roman" w:hAnsi="Times New Roman" w:cs="Times New Roman"/>
          <w:sz w:val="26"/>
          <w:szCs w:val="26"/>
        </w:rPr>
      </w:pPr>
      <w:r w:rsidRPr="00905125">
        <w:rPr>
          <w:rFonts w:ascii="Times New Roman" w:hAnsi="Times New Roman" w:cs="Times New Roman"/>
          <w:sz w:val="26"/>
          <w:szCs w:val="26"/>
        </w:rPr>
        <w:lastRenderedPageBreak/>
        <w:t>Поставка ресурса к потребителям осуществляется по закрытой системы водопровода.</w:t>
      </w:r>
    </w:p>
    <w:p w:rsidR="00905125" w:rsidRPr="00905125" w:rsidRDefault="00905125" w:rsidP="0025301B">
      <w:pPr>
        <w:spacing w:after="0" w:line="360" w:lineRule="auto"/>
        <w:ind w:firstLine="709"/>
        <w:jc w:val="both"/>
        <w:rPr>
          <w:rFonts w:ascii="Times New Roman" w:hAnsi="Times New Roman" w:cs="Times New Roman"/>
          <w:b/>
          <w:sz w:val="26"/>
          <w:szCs w:val="26"/>
        </w:rPr>
      </w:pPr>
      <w:r w:rsidRPr="00905125">
        <w:rPr>
          <w:rFonts w:ascii="Times New Roman" w:hAnsi="Times New Roman" w:cs="Times New Roman"/>
          <w:b/>
          <w:sz w:val="26"/>
          <w:szCs w:val="26"/>
        </w:rPr>
        <w:t xml:space="preserve">Система водоотведения (утилизация жидких бытовых отходов) </w:t>
      </w:r>
      <w:r w:rsidRPr="00905125">
        <w:rPr>
          <w:rFonts w:ascii="Times New Roman" w:hAnsi="Times New Roman" w:cs="Times New Roman"/>
          <w:b/>
          <w:sz w:val="26"/>
          <w:szCs w:val="26"/>
          <w:vertAlign w:val="superscript"/>
        </w:rPr>
        <w:footnoteReference w:id="2"/>
      </w:r>
    </w:p>
    <w:p w:rsidR="00905125" w:rsidRPr="00905125" w:rsidRDefault="00905125" w:rsidP="0025301B">
      <w:pPr>
        <w:spacing w:after="0" w:line="360" w:lineRule="auto"/>
        <w:ind w:firstLine="709"/>
        <w:jc w:val="both"/>
        <w:rPr>
          <w:rFonts w:ascii="Times New Roman" w:hAnsi="Times New Roman" w:cs="Times New Roman"/>
          <w:sz w:val="26"/>
          <w:szCs w:val="26"/>
        </w:rPr>
      </w:pPr>
      <w:r w:rsidRPr="00905125">
        <w:rPr>
          <w:rFonts w:ascii="Times New Roman" w:hAnsi="Times New Roman" w:cs="Times New Roman"/>
          <w:sz w:val="26"/>
          <w:szCs w:val="26"/>
        </w:rPr>
        <w:t>Централизованная система канализования хозяйственно-бытовых стоков, система водоотведения ливневых стоков отсутствует. Канализация осуществляется в выгребные ямы.</w:t>
      </w:r>
    </w:p>
    <w:p w:rsidR="00905125" w:rsidRPr="00905125" w:rsidRDefault="00905125" w:rsidP="0025301B">
      <w:pPr>
        <w:spacing w:after="0" w:line="360" w:lineRule="auto"/>
        <w:ind w:firstLine="709"/>
        <w:jc w:val="both"/>
        <w:rPr>
          <w:rFonts w:ascii="Times New Roman" w:hAnsi="Times New Roman" w:cs="Times New Roman"/>
          <w:sz w:val="26"/>
          <w:szCs w:val="26"/>
        </w:rPr>
      </w:pPr>
      <w:r w:rsidRPr="00905125">
        <w:rPr>
          <w:rFonts w:ascii="Times New Roman" w:hAnsi="Times New Roman" w:cs="Times New Roman"/>
          <w:sz w:val="26"/>
          <w:szCs w:val="26"/>
        </w:rPr>
        <w:t xml:space="preserve">Очистка сточных вод от производственных предприятий не производится. </w:t>
      </w:r>
    </w:p>
    <w:p w:rsidR="00905125" w:rsidRPr="00905125" w:rsidRDefault="00905125" w:rsidP="0025301B">
      <w:pPr>
        <w:spacing w:after="0" w:line="360" w:lineRule="auto"/>
        <w:ind w:firstLine="709"/>
        <w:jc w:val="both"/>
        <w:rPr>
          <w:rFonts w:ascii="Times New Roman" w:hAnsi="Times New Roman" w:cs="Times New Roman"/>
          <w:sz w:val="26"/>
          <w:szCs w:val="26"/>
        </w:rPr>
      </w:pPr>
      <w:r w:rsidRPr="00905125">
        <w:rPr>
          <w:rFonts w:ascii="Times New Roman" w:hAnsi="Times New Roman" w:cs="Times New Roman"/>
          <w:sz w:val="26"/>
          <w:szCs w:val="26"/>
        </w:rPr>
        <w:t>Сточные воды значительно загрязняют почву и грунтовые воды, далее поступают в реки и ручьи. Органические вещества, поступающие в водоемы и подземные воды незащищенных горизонтов содержат нефтепродукты, фенолы, соединения меди, азота и др. значительно превышают ПДК.</w:t>
      </w:r>
    </w:p>
    <w:p w:rsidR="00905125" w:rsidRPr="00905125" w:rsidRDefault="00905125" w:rsidP="0025301B">
      <w:pPr>
        <w:spacing w:after="0" w:line="360" w:lineRule="auto"/>
        <w:ind w:firstLine="709"/>
        <w:jc w:val="both"/>
        <w:rPr>
          <w:rFonts w:ascii="Times New Roman" w:hAnsi="Times New Roman" w:cs="Times New Roman"/>
          <w:sz w:val="26"/>
          <w:szCs w:val="26"/>
        </w:rPr>
      </w:pPr>
      <w:r w:rsidRPr="00905125">
        <w:rPr>
          <w:rFonts w:ascii="Times New Roman" w:hAnsi="Times New Roman" w:cs="Times New Roman"/>
          <w:sz w:val="26"/>
          <w:szCs w:val="26"/>
        </w:rPr>
        <w:t>Основной задачей по охране водоемов и подземных вод, а также созданию комфортности проживания жителей сельского поселения является строительство очистных сооружений для всех населенных пунктов и локально–расположенных объектов, оборудованных централизованной системой водоснабжения.</w:t>
      </w:r>
    </w:p>
    <w:p w:rsidR="00905125" w:rsidRPr="00905125" w:rsidRDefault="00905125" w:rsidP="0025301B">
      <w:pPr>
        <w:spacing w:after="0" w:line="360" w:lineRule="auto"/>
        <w:ind w:firstLine="709"/>
        <w:jc w:val="both"/>
        <w:rPr>
          <w:rFonts w:ascii="Times New Roman" w:hAnsi="Times New Roman" w:cs="Times New Roman"/>
          <w:b/>
          <w:sz w:val="26"/>
          <w:szCs w:val="26"/>
        </w:rPr>
      </w:pPr>
      <w:r w:rsidRPr="00905125">
        <w:rPr>
          <w:rFonts w:ascii="Times New Roman" w:hAnsi="Times New Roman" w:cs="Times New Roman"/>
          <w:b/>
          <w:sz w:val="26"/>
          <w:szCs w:val="26"/>
        </w:rPr>
        <w:t>Утилизация твердых бытовых отходов</w:t>
      </w:r>
      <w:r w:rsidRPr="00905125">
        <w:rPr>
          <w:rFonts w:ascii="Times New Roman" w:hAnsi="Times New Roman" w:cs="Times New Roman"/>
          <w:b/>
          <w:sz w:val="26"/>
          <w:szCs w:val="26"/>
          <w:vertAlign w:val="superscript"/>
        </w:rPr>
        <w:footnoteReference w:id="3"/>
      </w:r>
    </w:p>
    <w:p w:rsidR="00905125" w:rsidRPr="00905125" w:rsidRDefault="00905125" w:rsidP="0025301B">
      <w:pPr>
        <w:spacing w:after="0" w:line="360" w:lineRule="auto"/>
        <w:ind w:firstLine="709"/>
        <w:jc w:val="both"/>
        <w:rPr>
          <w:rFonts w:ascii="Times New Roman" w:hAnsi="Times New Roman" w:cs="Times New Roman"/>
          <w:sz w:val="26"/>
          <w:szCs w:val="26"/>
        </w:rPr>
      </w:pPr>
      <w:r w:rsidRPr="00905125">
        <w:rPr>
          <w:rFonts w:ascii="Times New Roman" w:hAnsi="Times New Roman" w:cs="Times New Roman"/>
          <w:sz w:val="26"/>
          <w:szCs w:val="26"/>
        </w:rPr>
        <w:t xml:space="preserve">Работа по вывозке твердых бытовых отходов осуществляется спецавтомобилями, строго в соответствии с маршрутными графиками. </w:t>
      </w:r>
    </w:p>
    <w:p w:rsidR="00905125" w:rsidRPr="00905125" w:rsidRDefault="00905125" w:rsidP="0025301B">
      <w:pPr>
        <w:spacing w:after="0" w:line="360" w:lineRule="auto"/>
        <w:ind w:firstLine="709"/>
        <w:jc w:val="both"/>
        <w:rPr>
          <w:rFonts w:ascii="Times New Roman" w:hAnsi="Times New Roman" w:cs="Times New Roman"/>
          <w:b/>
          <w:sz w:val="26"/>
          <w:szCs w:val="26"/>
        </w:rPr>
      </w:pPr>
      <w:r w:rsidRPr="00905125">
        <w:rPr>
          <w:rFonts w:ascii="Times New Roman" w:hAnsi="Times New Roman" w:cs="Times New Roman"/>
          <w:b/>
          <w:sz w:val="26"/>
          <w:szCs w:val="26"/>
        </w:rPr>
        <w:t>Система газоснабжения</w:t>
      </w:r>
      <w:r w:rsidRPr="00905125">
        <w:rPr>
          <w:rFonts w:ascii="Times New Roman" w:hAnsi="Times New Roman" w:cs="Times New Roman"/>
          <w:b/>
          <w:sz w:val="26"/>
          <w:szCs w:val="26"/>
          <w:vertAlign w:val="superscript"/>
        </w:rPr>
        <w:t>4</w:t>
      </w:r>
    </w:p>
    <w:p w:rsidR="00905125" w:rsidRPr="00905125" w:rsidRDefault="00905125" w:rsidP="0025301B">
      <w:pPr>
        <w:spacing w:after="0" w:line="360" w:lineRule="auto"/>
        <w:ind w:firstLine="709"/>
        <w:jc w:val="both"/>
        <w:rPr>
          <w:rFonts w:ascii="Times New Roman" w:hAnsi="Times New Roman" w:cs="Times New Roman"/>
          <w:sz w:val="26"/>
          <w:szCs w:val="26"/>
        </w:rPr>
      </w:pPr>
      <w:r w:rsidRPr="00905125">
        <w:rPr>
          <w:rFonts w:ascii="Times New Roman" w:hAnsi="Times New Roman" w:cs="Times New Roman"/>
          <w:sz w:val="26"/>
          <w:szCs w:val="26"/>
        </w:rPr>
        <w:t>Газоснабжение потребителей сельского поселения осуществляется от газопровода высокого давления 1,2 МПа, приходящего из Волгоградской области и, далее, посредством межпоселковых сетей. На сегодняшний день газифицированы 4 населенных пункта сельского поселения: ст. Шумилинская, х. Новониколаевский и х. Раскольный, х. Песковатская Лопатина.</w:t>
      </w:r>
    </w:p>
    <w:p w:rsidR="00905125" w:rsidRDefault="00905125" w:rsidP="0025301B">
      <w:pPr>
        <w:spacing w:after="0" w:line="360" w:lineRule="auto"/>
        <w:ind w:firstLine="709"/>
        <w:jc w:val="both"/>
        <w:rPr>
          <w:rFonts w:ascii="Times New Roman" w:hAnsi="Times New Roman" w:cs="Times New Roman"/>
          <w:sz w:val="26"/>
          <w:szCs w:val="26"/>
        </w:rPr>
      </w:pPr>
      <w:r w:rsidRPr="00905125">
        <w:rPr>
          <w:rFonts w:ascii="Times New Roman" w:hAnsi="Times New Roman" w:cs="Times New Roman"/>
          <w:sz w:val="26"/>
          <w:szCs w:val="26"/>
        </w:rPr>
        <w:t xml:space="preserve">Поставка газа потребителям осуществляется через систему воздушных и подземных газопроводов. </w:t>
      </w:r>
    </w:p>
    <w:p w:rsidR="00905125" w:rsidRDefault="00905125">
      <w:pPr>
        <w:rPr>
          <w:rFonts w:ascii="Times New Roman" w:hAnsi="Times New Roman" w:cs="Times New Roman"/>
          <w:sz w:val="26"/>
          <w:szCs w:val="26"/>
        </w:rPr>
      </w:pPr>
      <w:r>
        <w:rPr>
          <w:rFonts w:ascii="Times New Roman" w:hAnsi="Times New Roman" w:cs="Times New Roman"/>
          <w:sz w:val="26"/>
          <w:szCs w:val="26"/>
        </w:rPr>
        <w:br w:type="page"/>
      </w:r>
    </w:p>
    <w:p w:rsidR="00905125" w:rsidRPr="0025301B" w:rsidRDefault="0025301B" w:rsidP="0025301B">
      <w:pPr>
        <w:spacing w:after="0" w:line="360" w:lineRule="auto"/>
        <w:ind w:firstLine="709"/>
        <w:jc w:val="both"/>
        <w:rPr>
          <w:rFonts w:ascii="Times New Roman" w:eastAsia="Times New Roman" w:hAnsi="Times New Roman" w:cs="Times New Roman"/>
          <w:sz w:val="26"/>
          <w:szCs w:val="26"/>
          <w:lang w:eastAsia="ru-RU"/>
        </w:rPr>
      </w:pPr>
      <w:r w:rsidRPr="00CA4B5D">
        <w:rPr>
          <w:rFonts w:ascii="Times New Roman" w:eastAsia="Times New Roman" w:hAnsi="Times New Roman" w:cs="Times New Roman"/>
          <w:sz w:val="26"/>
          <w:szCs w:val="26"/>
          <w:lang w:eastAsia="ru-RU"/>
        </w:rPr>
        <w:lastRenderedPageBreak/>
        <w:t xml:space="preserve">Таблица </w:t>
      </w:r>
      <w:r w:rsidRPr="00CA4B5D">
        <w:rPr>
          <w:rFonts w:ascii="Times New Roman" w:eastAsia="Times New Roman" w:hAnsi="Times New Roman" w:cs="Times New Roman"/>
          <w:sz w:val="26"/>
          <w:szCs w:val="26"/>
          <w:lang w:eastAsia="ru-RU"/>
        </w:rPr>
        <w:fldChar w:fldCharType="begin"/>
      </w:r>
      <w:r w:rsidRPr="00CA4B5D">
        <w:rPr>
          <w:rFonts w:ascii="Times New Roman" w:eastAsia="Times New Roman" w:hAnsi="Times New Roman" w:cs="Times New Roman"/>
          <w:sz w:val="26"/>
          <w:szCs w:val="26"/>
          <w:lang w:eastAsia="ru-RU"/>
        </w:rPr>
        <w:instrText xml:space="preserve"> SEQ Таблица \* ARABIC </w:instrText>
      </w:r>
      <w:r w:rsidRPr="00CA4B5D">
        <w:rPr>
          <w:rFonts w:ascii="Times New Roman" w:eastAsia="Times New Roman" w:hAnsi="Times New Roman" w:cs="Times New Roman"/>
          <w:sz w:val="26"/>
          <w:szCs w:val="26"/>
          <w:lang w:eastAsia="ru-RU"/>
        </w:rPr>
        <w:fldChar w:fldCharType="separate"/>
      </w:r>
      <w:r w:rsidR="003F3F07">
        <w:rPr>
          <w:rFonts w:ascii="Times New Roman" w:eastAsia="Times New Roman" w:hAnsi="Times New Roman" w:cs="Times New Roman"/>
          <w:noProof/>
          <w:sz w:val="26"/>
          <w:szCs w:val="26"/>
          <w:lang w:eastAsia="ru-RU"/>
        </w:rPr>
        <w:t>17</w:t>
      </w:r>
      <w:r w:rsidRPr="00CA4B5D">
        <w:rPr>
          <w:rFonts w:ascii="Times New Roman" w:eastAsia="Times New Roman" w:hAnsi="Times New Roman" w:cs="Times New Roman"/>
          <w:sz w:val="26"/>
          <w:szCs w:val="26"/>
          <w:lang w:eastAsia="ru-RU"/>
        </w:rPr>
        <w:fldChar w:fldCharType="end"/>
      </w:r>
      <w:r w:rsidRPr="00CA4B5D">
        <w:rPr>
          <w:rFonts w:ascii="Times New Roman" w:eastAsia="Times New Roman" w:hAnsi="Times New Roman" w:cs="Times New Roman"/>
          <w:sz w:val="26"/>
          <w:szCs w:val="26"/>
          <w:lang w:eastAsia="ru-RU"/>
        </w:rPr>
        <w:t xml:space="preserve"> – </w:t>
      </w:r>
      <w:r w:rsidR="00905125" w:rsidRPr="00905125">
        <w:rPr>
          <w:rFonts w:ascii="Times New Roman" w:hAnsi="Times New Roman" w:cs="Times New Roman"/>
          <w:sz w:val="26"/>
          <w:szCs w:val="26"/>
        </w:rPr>
        <w:t>Уровень газификации Шумилинского сельского поселения на 01.01.2020 г.</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6"/>
        <w:gridCol w:w="1064"/>
        <w:gridCol w:w="1488"/>
        <w:gridCol w:w="1417"/>
        <w:gridCol w:w="1489"/>
        <w:gridCol w:w="1630"/>
      </w:tblGrid>
      <w:tr w:rsidR="00905125" w:rsidRPr="0025301B" w:rsidTr="00905125">
        <w:trPr>
          <w:trHeight w:val="630"/>
          <w:jc w:val="center"/>
        </w:trPr>
        <w:tc>
          <w:tcPr>
            <w:tcW w:w="567" w:type="dxa"/>
            <w:shd w:val="clear" w:color="auto" w:fill="auto"/>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bCs/>
                <w:lang w:eastAsia="ru-RU"/>
              </w:rPr>
            </w:pPr>
            <w:r w:rsidRPr="0025301B">
              <w:rPr>
                <w:rFonts w:ascii="Times New Roman" w:eastAsia="Times New Roman" w:hAnsi="Times New Roman" w:cs="Times New Roman"/>
                <w:bCs/>
                <w:lang w:eastAsia="ru-RU"/>
              </w:rPr>
              <w:t>№  п.п.</w:t>
            </w:r>
          </w:p>
        </w:tc>
        <w:tc>
          <w:tcPr>
            <w:tcW w:w="2126" w:type="dxa"/>
            <w:shd w:val="clear" w:color="auto" w:fill="auto"/>
            <w:noWrap/>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bCs/>
                <w:lang w:eastAsia="ru-RU"/>
              </w:rPr>
            </w:pPr>
            <w:r w:rsidRPr="0025301B">
              <w:rPr>
                <w:rFonts w:ascii="Times New Roman" w:eastAsia="Times New Roman" w:hAnsi="Times New Roman" w:cs="Times New Roman"/>
                <w:bCs/>
                <w:lang w:eastAsia="ru-RU"/>
              </w:rPr>
              <w:t>Населенные пункты</w:t>
            </w:r>
          </w:p>
        </w:tc>
        <w:tc>
          <w:tcPr>
            <w:tcW w:w="1064" w:type="dxa"/>
            <w:shd w:val="clear" w:color="auto" w:fill="auto"/>
            <w:noWrap/>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bCs/>
                <w:lang w:eastAsia="ru-RU"/>
              </w:rPr>
            </w:pPr>
            <w:r w:rsidRPr="0025301B">
              <w:rPr>
                <w:rFonts w:ascii="Times New Roman" w:eastAsia="Times New Roman" w:hAnsi="Times New Roman" w:cs="Times New Roman"/>
                <w:bCs/>
                <w:lang w:eastAsia="ru-RU"/>
              </w:rPr>
              <w:t>Количество домовладений (квартир)</w:t>
            </w:r>
          </w:p>
        </w:tc>
        <w:tc>
          <w:tcPr>
            <w:tcW w:w="1488" w:type="dxa"/>
            <w:shd w:val="clear" w:color="auto" w:fill="auto"/>
            <w:noWrap/>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bCs/>
                <w:lang w:eastAsia="ru-RU"/>
              </w:rPr>
            </w:pPr>
            <w:r w:rsidRPr="0025301B">
              <w:rPr>
                <w:rFonts w:ascii="Times New Roman" w:eastAsia="Times New Roman" w:hAnsi="Times New Roman" w:cs="Times New Roman"/>
                <w:bCs/>
                <w:lang w:eastAsia="ru-RU"/>
              </w:rPr>
              <w:t>Количество газифицированных домовладений (квартир) природным газом</w:t>
            </w:r>
          </w:p>
        </w:tc>
        <w:tc>
          <w:tcPr>
            <w:tcW w:w="1417" w:type="dxa"/>
            <w:shd w:val="clear" w:color="auto" w:fill="auto"/>
            <w:noWrap/>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bCs/>
                <w:lang w:eastAsia="ru-RU"/>
              </w:rPr>
            </w:pPr>
            <w:r w:rsidRPr="0025301B">
              <w:rPr>
                <w:rFonts w:ascii="Times New Roman" w:eastAsia="Times New Roman" w:hAnsi="Times New Roman" w:cs="Times New Roman"/>
                <w:bCs/>
                <w:lang w:eastAsia="ru-RU"/>
              </w:rPr>
              <w:t>Количество домовладений (квартир), подлежащих газификации</w:t>
            </w:r>
          </w:p>
        </w:tc>
        <w:tc>
          <w:tcPr>
            <w:tcW w:w="1489" w:type="dxa"/>
            <w:shd w:val="clear" w:color="000000" w:fill="FFFFFF"/>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bCs/>
                <w:lang w:eastAsia="ru-RU"/>
              </w:rPr>
            </w:pPr>
            <w:r w:rsidRPr="0025301B">
              <w:rPr>
                <w:rFonts w:ascii="Times New Roman" w:eastAsia="Times New Roman" w:hAnsi="Times New Roman" w:cs="Times New Roman"/>
                <w:bCs/>
                <w:lang w:eastAsia="ru-RU"/>
              </w:rPr>
              <w:t>Количество домовладений (квартир), не подлежащих газификации (ветхое)</w:t>
            </w:r>
          </w:p>
        </w:tc>
        <w:tc>
          <w:tcPr>
            <w:tcW w:w="1630" w:type="dxa"/>
            <w:shd w:val="clear" w:color="000000" w:fill="FFFFFF"/>
          </w:tcPr>
          <w:p w:rsidR="00905125" w:rsidRPr="0025301B" w:rsidRDefault="00905125" w:rsidP="00905125">
            <w:pPr>
              <w:widowControl w:val="0"/>
              <w:spacing w:after="0" w:line="240" w:lineRule="exact"/>
              <w:jc w:val="center"/>
              <w:rPr>
                <w:rFonts w:ascii="Times New Roman" w:eastAsia="Times New Roman" w:hAnsi="Times New Roman" w:cs="Times New Roman"/>
                <w:bCs/>
                <w:lang w:eastAsia="ru-RU"/>
              </w:rPr>
            </w:pPr>
            <w:r w:rsidRPr="0025301B">
              <w:rPr>
                <w:rFonts w:ascii="Times New Roman" w:eastAsia="Times New Roman" w:hAnsi="Times New Roman" w:cs="Times New Roman"/>
                <w:bCs/>
                <w:lang w:eastAsia="ru-RU"/>
              </w:rPr>
              <w:t>Количество не газифицированных населенных пунктов (природный газ)</w:t>
            </w:r>
          </w:p>
        </w:tc>
      </w:tr>
      <w:tr w:rsidR="00905125" w:rsidRPr="0025301B" w:rsidTr="00905125">
        <w:trPr>
          <w:trHeight w:val="315"/>
          <w:jc w:val="center"/>
        </w:trPr>
        <w:tc>
          <w:tcPr>
            <w:tcW w:w="567" w:type="dxa"/>
            <w:shd w:val="clear" w:color="auto" w:fill="auto"/>
            <w:noWrap/>
            <w:vAlign w:val="center"/>
            <w:hideMark/>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1</w:t>
            </w:r>
          </w:p>
        </w:tc>
        <w:tc>
          <w:tcPr>
            <w:tcW w:w="2126" w:type="dxa"/>
            <w:shd w:val="clear" w:color="auto" w:fill="auto"/>
            <w:noWrap/>
            <w:vAlign w:val="center"/>
          </w:tcPr>
          <w:p w:rsidR="00905125" w:rsidRPr="0025301B" w:rsidRDefault="00905125" w:rsidP="00905125">
            <w:pPr>
              <w:widowControl w:val="0"/>
              <w:spacing w:after="0" w:line="240" w:lineRule="exact"/>
              <w:rPr>
                <w:rFonts w:ascii="Times New Roman" w:eastAsia="Times New Roman" w:hAnsi="Times New Roman" w:cs="Times New Roman"/>
                <w:bCs/>
                <w:lang w:eastAsia="ru-RU"/>
              </w:rPr>
            </w:pPr>
            <w:r w:rsidRPr="0025301B">
              <w:rPr>
                <w:rFonts w:ascii="Times New Roman" w:eastAsia="Times New Roman" w:hAnsi="Times New Roman" w:cs="Times New Roman"/>
                <w:bCs/>
                <w:lang w:eastAsia="ru-RU"/>
              </w:rPr>
              <w:t>Шумилинское сельское поселение</w:t>
            </w:r>
          </w:p>
        </w:tc>
        <w:tc>
          <w:tcPr>
            <w:tcW w:w="1064" w:type="dxa"/>
            <w:shd w:val="clear" w:color="auto" w:fill="auto"/>
            <w:noWrap/>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bCs/>
                <w:lang w:eastAsia="ru-RU"/>
              </w:rPr>
            </w:pPr>
            <w:r w:rsidRPr="0025301B">
              <w:rPr>
                <w:rFonts w:ascii="Times New Roman" w:eastAsia="Times New Roman" w:hAnsi="Times New Roman" w:cs="Times New Roman"/>
                <w:bCs/>
                <w:lang w:eastAsia="ru-RU"/>
              </w:rPr>
              <w:t>1244</w:t>
            </w:r>
          </w:p>
        </w:tc>
        <w:tc>
          <w:tcPr>
            <w:tcW w:w="1488" w:type="dxa"/>
            <w:shd w:val="clear" w:color="auto" w:fill="auto"/>
            <w:noWrap/>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bCs/>
                <w:lang w:eastAsia="ru-RU"/>
              </w:rPr>
            </w:pPr>
            <w:r w:rsidRPr="0025301B">
              <w:rPr>
                <w:rFonts w:ascii="Times New Roman" w:eastAsia="Times New Roman" w:hAnsi="Times New Roman" w:cs="Times New Roman"/>
                <w:bCs/>
                <w:lang w:eastAsia="ru-RU"/>
              </w:rPr>
              <w:t>732</w:t>
            </w:r>
          </w:p>
        </w:tc>
        <w:tc>
          <w:tcPr>
            <w:tcW w:w="1417" w:type="dxa"/>
            <w:shd w:val="clear" w:color="auto" w:fill="auto"/>
            <w:noWrap/>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bCs/>
                <w:lang w:eastAsia="ru-RU"/>
              </w:rPr>
            </w:pPr>
            <w:r w:rsidRPr="0025301B">
              <w:rPr>
                <w:rFonts w:ascii="Times New Roman" w:eastAsia="Times New Roman" w:hAnsi="Times New Roman" w:cs="Times New Roman"/>
                <w:bCs/>
                <w:lang w:eastAsia="ru-RU"/>
              </w:rPr>
              <w:t>512</w:t>
            </w:r>
          </w:p>
        </w:tc>
        <w:tc>
          <w:tcPr>
            <w:tcW w:w="1489" w:type="dxa"/>
            <w:shd w:val="clear" w:color="auto" w:fill="auto"/>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bCs/>
                <w:lang w:eastAsia="ru-RU"/>
              </w:rPr>
            </w:pPr>
            <w:r w:rsidRPr="0025301B">
              <w:rPr>
                <w:rFonts w:ascii="Times New Roman" w:eastAsia="Times New Roman" w:hAnsi="Times New Roman" w:cs="Times New Roman"/>
                <w:bCs/>
                <w:lang w:eastAsia="ru-RU"/>
              </w:rPr>
              <w:t>0</w:t>
            </w:r>
          </w:p>
        </w:tc>
        <w:tc>
          <w:tcPr>
            <w:tcW w:w="1630" w:type="dxa"/>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bCs/>
                <w:lang w:eastAsia="ru-RU"/>
              </w:rPr>
            </w:pPr>
            <w:r w:rsidRPr="0025301B">
              <w:rPr>
                <w:rFonts w:ascii="Times New Roman" w:eastAsia="Times New Roman" w:hAnsi="Times New Roman" w:cs="Times New Roman"/>
                <w:bCs/>
                <w:lang w:eastAsia="ru-RU"/>
              </w:rPr>
              <w:t>6</w:t>
            </w:r>
          </w:p>
        </w:tc>
      </w:tr>
      <w:tr w:rsidR="00905125" w:rsidRPr="0025301B" w:rsidTr="00905125">
        <w:trPr>
          <w:trHeight w:val="407"/>
          <w:jc w:val="center"/>
        </w:trPr>
        <w:tc>
          <w:tcPr>
            <w:tcW w:w="567" w:type="dxa"/>
            <w:shd w:val="clear" w:color="auto" w:fill="auto"/>
            <w:noWrap/>
            <w:vAlign w:val="center"/>
            <w:hideMark/>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 2</w:t>
            </w:r>
          </w:p>
        </w:tc>
        <w:tc>
          <w:tcPr>
            <w:tcW w:w="2126" w:type="dxa"/>
            <w:shd w:val="clear" w:color="auto" w:fill="auto"/>
            <w:noWrap/>
            <w:vAlign w:val="center"/>
          </w:tcPr>
          <w:p w:rsidR="00905125" w:rsidRPr="0025301B" w:rsidRDefault="00905125" w:rsidP="00905125">
            <w:pPr>
              <w:widowControl w:val="0"/>
              <w:spacing w:after="0" w:line="240" w:lineRule="exact"/>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ст. Шумилинская</w:t>
            </w:r>
          </w:p>
        </w:tc>
        <w:tc>
          <w:tcPr>
            <w:tcW w:w="1064" w:type="dxa"/>
            <w:shd w:val="clear" w:color="auto" w:fill="auto"/>
            <w:noWrap/>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394</w:t>
            </w:r>
          </w:p>
        </w:tc>
        <w:tc>
          <w:tcPr>
            <w:tcW w:w="1488" w:type="dxa"/>
            <w:shd w:val="clear" w:color="auto" w:fill="auto"/>
            <w:noWrap/>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267</w:t>
            </w:r>
          </w:p>
        </w:tc>
        <w:tc>
          <w:tcPr>
            <w:tcW w:w="1417" w:type="dxa"/>
            <w:shd w:val="clear" w:color="auto" w:fill="auto"/>
            <w:noWrap/>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127</w:t>
            </w:r>
          </w:p>
        </w:tc>
        <w:tc>
          <w:tcPr>
            <w:tcW w:w="1489" w:type="dxa"/>
            <w:shd w:val="clear" w:color="auto" w:fill="auto"/>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0</w:t>
            </w:r>
          </w:p>
        </w:tc>
        <w:tc>
          <w:tcPr>
            <w:tcW w:w="1630" w:type="dxa"/>
            <w:shd w:val="clear" w:color="auto" w:fill="auto"/>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bCs/>
                <w:lang w:eastAsia="ru-RU"/>
              </w:rPr>
            </w:pPr>
            <w:r w:rsidRPr="0025301B">
              <w:rPr>
                <w:rFonts w:ascii="Times New Roman" w:eastAsia="Times New Roman" w:hAnsi="Times New Roman" w:cs="Times New Roman"/>
                <w:bCs/>
                <w:lang w:eastAsia="ru-RU"/>
              </w:rPr>
              <w:t> </w:t>
            </w:r>
          </w:p>
        </w:tc>
      </w:tr>
      <w:tr w:rsidR="00905125" w:rsidRPr="0025301B" w:rsidTr="00905125">
        <w:trPr>
          <w:trHeight w:val="630"/>
          <w:jc w:val="center"/>
        </w:trPr>
        <w:tc>
          <w:tcPr>
            <w:tcW w:w="567" w:type="dxa"/>
            <w:shd w:val="clear" w:color="auto" w:fill="auto"/>
            <w:noWrap/>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3</w:t>
            </w:r>
          </w:p>
        </w:tc>
        <w:tc>
          <w:tcPr>
            <w:tcW w:w="2126" w:type="dxa"/>
            <w:shd w:val="clear" w:color="auto" w:fill="auto"/>
            <w:noWrap/>
            <w:vAlign w:val="center"/>
          </w:tcPr>
          <w:p w:rsidR="00905125" w:rsidRPr="0025301B" w:rsidRDefault="00905125" w:rsidP="00905125">
            <w:pPr>
              <w:widowControl w:val="0"/>
              <w:spacing w:after="0" w:line="240" w:lineRule="exact"/>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х. Гребенниковский</w:t>
            </w:r>
          </w:p>
        </w:tc>
        <w:tc>
          <w:tcPr>
            <w:tcW w:w="1064" w:type="dxa"/>
            <w:shd w:val="clear" w:color="auto" w:fill="auto"/>
            <w:noWrap/>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70</w:t>
            </w:r>
          </w:p>
        </w:tc>
        <w:tc>
          <w:tcPr>
            <w:tcW w:w="1488" w:type="dxa"/>
            <w:shd w:val="clear" w:color="auto" w:fill="auto"/>
            <w:noWrap/>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0</w:t>
            </w:r>
          </w:p>
        </w:tc>
        <w:tc>
          <w:tcPr>
            <w:tcW w:w="1417" w:type="dxa"/>
            <w:shd w:val="clear" w:color="auto" w:fill="auto"/>
            <w:noWrap/>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70</w:t>
            </w:r>
          </w:p>
        </w:tc>
        <w:tc>
          <w:tcPr>
            <w:tcW w:w="1489" w:type="dxa"/>
            <w:shd w:val="clear" w:color="auto" w:fill="auto"/>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0</w:t>
            </w:r>
          </w:p>
        </w:tc>
        <w:tc>
          <w:tcPr>
            <w:tcW w:w="1630" w:type="dxa"/>
            <w:shd w:val="clear" w:color="auto" w:fill="auto"/>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bCs/>
                <w:lang w:eastAsia="ru-RU"/>
              </w:rPr>
            </w:pPr>
            <w:r w:rsidRPr="0025301B">
              <w:rPr>
                <w:rFonts w:ascii="Times New Roman" w:eastAsia="Times New Roman" w:hAnsi="Times New Roman" w:cs="Times New Roman"/>
                <w:bCs/>
                <w:lang w:eastAsia="ru-RU"/>
              </w:rPr>
              <w:t xml:space="preserve">не газифицированный населенный пункт </w:t>
            </w:r>
          </w:p>
        </w:tc>
      </w:tr>
      <w:tr w:rsidR="00905125" w:rsidRPr="0025301B" w:rsidTr="00905125">
        <w:trPr>
          <w:trHeight w:val="630"/>
          <w:jc w:val="center"/>
        </w:trPr>
        <w:tc>
          <w:tcPr>
            <w:tcW w:w="567" w:type="dxa"/>
            <w:shd w:val="clear" w:color="auto" w:fill="auto"/>
            <w:noWrap/>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4</w:t>
            </w:r>
          </w:p>
        </w:tc>
        <w:tc>
          <w:tcPr>
            <w:tcW w:w="2126" w:type="dxa"/>
            <w:shd w:val="clear" w:color="auto" w:fill="auto"/>
            <w:noWrap/>
            <w:vAlign w:val="center"/>
          </w:tcPr>
          <w:p w:rsidR="00905125" w:rsidRPr="0025301B" w:rsidRDefault="00905125" w:rsidP="00905125">
            <w:pPr>
              <w:widowControl w:val="0"/>
              <w:spacing w:after="0" w:line="240" w:lineRule="exact"/>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х. Каменный</w:t>
            </w:r>
          </w:p>
        </w:tc>
        <w:tc>
          <w:tcPr>
            <w:tcW w:w="1064" w:type="dxa"/>
            <w:shd w:val="clear" w:color="auto" w:fill="auto"/>
            <w:noWrap/>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34</w:t>
            </w:r>
          </w:p>
        </w:tc>
        <w:tc>
          <w:tcPr>
            <w:tcW w:w="1488" w:type="dxa"/>
            <w:shd w:val="clear" w:color="auto" w:fill="auto"/>
            <w:noWrap/>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0</w:t>
            </w:r>
          </w:p>
        </w:tc>
        <w:tc>
          <w:tcPr>
            <w:tcW w:w="1417" w:type="dxa"/>
            <w:shd w:val="clear" w:color="auto" w:fill="auto"/>
            <w:noWrap/>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34</w:t>
            </w:r>
          </w:p>
        </w:tc>
        <w:tc>
          <w:tcPr>
            <w:tcW w:w="1489" w:type="dxa"/>
            <w:shd w:val="clear" w:color="auto" w:fill="auto"/>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0</w:t>
            </w:r>
          </w:p>
        </w:tc>
        <w:tc>
          <w:tcPr>
            <w:tcW w:w="1630" w:type="dxa"/>
            <w:shd w:val="clear" w:color="auto" w:fill="auto"/>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bCs/>
                <w:lang w:eastAsia="ru-RU"/>
              </w:rPr>
            </w:pPr>
            <w:r w:rsidRPr="0025301B">
              <w:rPr>
                <w:rFonts w:ascii="Times New Roman" w:eastAsia="Times New Roman" w:hAnsi="Times New Roman" w:cs="Times New Roman"/>
                <w:bCs/>
                <w:lang w:eastAsia="ru-RU"/>
              </w:rPr>
              <w:t>не газифицированный населенный пункт</w:t>
            </w:r>
          </w:p>
        </w:tc>
      </w:tr>
      <w:tr w:rsidR="00905125" w:rsidRPr="0025301B" w:rsidTr="00905125">
        <w:trPr>
          <w:trHeight w:val="469"/>
          <w:jc w:val="center"/>
        </w:trPr>
        <w:tc>
          <w:tcPr>
            <w:tcW w:w="567" w:type="dxa"/>
            <w:shd w:val="clear" w:color="auto" w:fill="auto"/>
            <w:noWrap/>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5</w:t>
            </w:r>
          </w:p>
        </w:tc>
        <w:tc>
          <w:tcPr>
            <w:tcW w:w="2126" w:type="dxa"/>
            <w:shd w:val="clear" w:color="auto" w:fill="auto"/>
            <w:noWrap/>
            <w:vAlign w:val="center"/>
          </w:tcPr>
          <w:p w:rsidR="00905125" w:rsidRPr="0025301B" w:rsidRDefault="00905125" w:rsidP="00905125">
            <w:pPr>
              <w:widowControl w:val="0"/>
              <w:spacing w:after="0" w:line="240" w:lineRule="exact"/>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х. Новониколаевский</w:t>
            </w:r>
          </w:p>
        </w:tc>
        <w:tc>
          <w:tcPr>
            <w:tcW w:w="1064" w:type="dxa"/>
            <w:shd w:val="clear" w:color="auto" w:fill="auto"/>
            <w:noWrap/>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340</w:t>
            </w:r>
          </w:p>
        </w:tc>
        <w:tc>
          <w:tcPr>
            <w:tcW w:w="1488" w:type="dxa"/>
            <w:shd w:val="clear" w:color="auto" w:fill="auto"/>
            <w:noWrap/>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301</w:t>
            </w:r>
          </w:p>
        </w:tc>
        <w:tc>
          <w:tcPr>
            <w:tcW w:w="1417" w:type="dxa"/>
            <w:shd w:val="clear" w:color="auto" w:fill="auto"/>
            <w:noWrap/>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39</w:t>
            </w:r>
          </w:p>
        </w:tc>
        <w:tc>
          <w:tcPr>
            <w:tcW w:w="1489" w:type="dxa"/>
            <w:shd w:val="clear" w:color="auto" w:fill="auto"/>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0</w:t>
            </w:r>
          </w:p>
        </w:tc>
        <w:tc>
          <w:tcPr>
            <w:tcW w:w="1630" w:type="dxa"/>
            <w:shd w:val="clear" w:color="auto" w:fill="auto"/>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bCs/>
                <w:lang w:eastAsia="ru-RU"/>
              </w:rPr>
            </w:pPr>
          </w:p>
        </w:tc>
      </w:tr>
      <w:tr w:rsidR="00905125" w:rsidRPr="0025301B" w:rsidTr="00905125">
        <w:trPr>
          <w:trHeight w:val="630"/>
          <w:jc w:val="center"/>
        </w:trPr>
        <w:tc>
          <w:tcPr>
            <w:tcW w:w="567" w:type="dxa"/>
            <w:shd w:val="clear" w:color="auto" w:fill="auto"/>
            <w:noWrap/>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6</w:t>
            </w:r>
          </w:p>
        </w:tc>
        <w:tc>
          <w:tcPr>
            <w:tcW w:w="2126" w:type="dxa"/>
            <w:shd w:val="clear" w:color="auto" w:fill="auto"/>
            <w:noWrap/>
            <w:vAlign w:val="center"/>
          </w:tcPr>
          <w:p w:rsidR="00905125" w:rsidRPr="0025301B" w:rsidRDefault="00905125" w:rsidP="00905125">
            <w:pPr>
              <w:widowControl w:val="0"/>
              <w:spacing w:after="0" w:line="240" w:lineRule="exact"/>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х. Парижский</w:t>
            </w:r>
          </w:p>
        </w:tc>
        <w:tc>
          <w:tcPr>
            <w:tcW w:w="1064" w:type="dxa"/>
            <w:shd w:val="clear" w:color="auto" w:fill="auto"/>
            <w:noWrap/>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106</w:t>
            </w:r>
          </w:p>
        </w:tc>
        <w:tc>
          <w:tcPr>
            <w:tcW w:w="1488" w:type="dxa"/>
            <w:shd w:val="clear" w:color="auto" w:fill="auto"/>
            <w:noWrap/>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0</w:t>
            </w:r>
          </w:p>
        </w:tc>
        <w:tc>
          <w:tcPr>
            <w:tcW w:w="1417" w:type="dxa"/>
            <w:shd w:val="clear" w:color="auto" w:fill="auto"/>
            <w:noWrap/>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106</w:t>
            </w:r>
          </w:p>
        </w:tc>
        <w:tc>
          <w:tcPr>
            <w:tcW w:w="1489" w:type="dxa"/>
            <w:shd w:val="clear" w:color="auto" w:fill="auto"/>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0</w:t>
            </w:r>
          </w:p>
        </w:tc>
        <w:tc>
          <w:tcPr>
            <w:tcW w:w="1630" w:type="dxa"/>
            <w:shd w:val="clear" w:color="auto" w:fill="auto"/>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bCs/>
                <w:lang w:eastAsia="ru-RU"/>
              </w:rPr>
            </w:pPr>
            <w:r w:rsidRPr="0025301B">
              <w:rPr>
                <w:rFonts w:ascii="Times New Roman" w:eastAsia="Times New Roman" w:hAnsi="Times New Roman" w:cs="Times New Roman"/>
                <w:bCs/>
                <w:lang w:eastAsia="ru-RU"/>
              </w:rPr>
              <w:t>не газифицированный населенный пункт</w:t>
            </w:r>
          </w:p>
        </w:tc>
      </w:tr>
      <w:tr w:rsidR="00905125" w:rsidRPr="0025301B" w:rsidTr="00905125">
        <w:trPr>
          <w:trHeight w:val="447"/>
          <w:jc w:val="center"/>
        </w:trPr>
        <w:tc>
          <w:tcPr>
            <w:tcW w:w="567" w:type="dxa"/>
            <w:shd w:val="clear" w:color="auto" w:fill="auto"/>
            <w:noWrap/>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7</w:t>
            </w:r>
          </w:p>
        </w:tc>
        <w:tc>
          <w:tcPr>
            <w:tcW w:w="2126" w:type="dxa"/>
            <w:shd w:val="clear" w:color="auto" w:fill="auto"/>
            <w:noWrap/>
            <w:vAlign w:val="center"/>
          </w:tcPr>
          <w:p w:rsidR="00905125" w:rsidRPr="0025301B" w:rsidRDefault="00905125" w:rsidP="00905125">
            <w:pPr>
              <w:widowControl w:val="0"/>
              <w:spacing w:after="0" w:line="240" w:lineRule="exact"/>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х. Песковатская Лопатина</w:t>
            </w:r>
          </w:p>
        </w:tc>
        <w:tc>
          <w:tcPr>
            <w:tcW w:w="1064" w:type="dxa"/>
            <w:shd w:val="clear" w:color="auto" w:fill="auto"/>
            <w:noWrap/>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147</w:t>
            </w:r>
          </w:p>
        </w:tc>
        <w:tc>
          <w:tcPr>
            <w:tcW w:w="1488" w:type="dxa"/>
            <w:shd w:val="clear" w:color="auto" w:fill="auto"/>
            <w:noWrap/>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93</w:t>
            </w:r>
          </w:p>
        </w:tc>
        <w:tc>
          <w:tcPr>
            <w:tcW w:w="1417" w:type="dxa"/>
            <w:shd w:val="clear" w:color="auto" w:fill="auto"/>
            <w:noWrap/>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54</w:t>
            </w:r>
          </w:p>
        </w:tc>
        <w:tc>
          <w:tcPr>
            <w:tcW w:w="1489" w:type="dxa"/>
            <w:shd w:val="clear" w:color="auto" w:fill="auto"/>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0</w:t>
            </w:r>
          </w:p>
        </w:tc>
        <w:tc>
          <w:tcPr>
            <w:tcW w:w="1630" w:type="dxa"/>
            <w:shd w:val="clear" w:color="auto" w:fill="auto"/>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bCs/>
                <w:lang w:eastAsia="ru-RU"/>
              </w:rPr>
            </w:pPr>
          </w:p>
        </w:tc>
      </w:tr>
      <w:tr w:rsidR="00905125" w:rsidRPr="0025301B" w:rsidTr="00905125">
        <w:trPr>
          <w:trHeight w:val="369"/>
          <w:jc w:val="center"/>
        </w:trPr>
        <w:tc>
          <w:tcPr>
            <w:tcW w:w="567" w:type="dxa"/>
            <w:shd w:val="clear" w:color="auto" w:fill="auto"/>
            <w:noWrap/>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8</w:t>
            </w:r>
          </w:p>
        </w:tc>
        <w:tc>
          <w:tcPr>
            <w:tcW w:w="2126" w:type="dxa"/>
            <w:shd w:val="clear" w:color="auto" w:fill="auto"/>
            <w:noWrap/>
            <w:vAlign w:val="center"/>
          </w:tcPr>
          <w:p w:rsidR="00905125" w:rsidRPr="0025301B" w:rsidRDefault="00905125" w:rsidP="00905125">
            <w:pPr>
              <w:widowControl w:val="0"/>
              <w:spacing w:after="0" w:line="240" w:lineRule="exact"/>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х. Раскольный</w:t>
            </w:r>
          </w:p>
        </w:tc>
        <w:tc>
          <w:tcPr>
            <w:tcW w:w="1064" w:type="dxa"/>
            <w:shd w:val="clear" w:color="auto" w:fill="auto"/>
            <w:noWrap/>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81</w:t>
            </w:r>
          </w:p>
        </w:tc>
        <w:tc>
          <w:tcPr>
            <w:tcW w:w="1488" w:type="dxa"/>
            <w:shd w:val="clear" w:color="auto" w:fill="auto"/>
            <w:noWrap/>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69</w:t>
            </w:r>
          </w:p>
        </w:tc>
        <w:tc>
          <w:tcPr>
            <w:tcW w:w="1417" w:type="dxa"/>
            <w:shd w:val="clear" w:color="auto" w:fill="auto"/>
            <w:noWrap/>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12</w:t>
            </w:r>
          </w:p>
        </w:tc>
        <w:tc>
          <w:tcPr>
            <w:tcW w:w="1489" w:type="dxa"/>
            <w:shd w:val="clear" w:color="auto" w:fill="auto"/>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0</w:t>
            </w:r>
          </w:p>
        </w:tc>
        <w:tc>
          <w:tcPr>
            <w:tcW w:w="1630" w:type="dxa"/>
            <w:shd w:val="clear" w:color="auto" w:fill="auto"/>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bCs/>
                <w:lang w:eastAsia="ru-RU"/>
              </w:rPr>
            </w:pPr>
          </w:p>
        </w:tc>
      </w:tr>
      <w:tr w:rsidR="00905125" w:rsidRPr="0025301B" w:rsidTr="00905125">
        <w:trPr>
          <w:trHeight w:val="630"/>
          <w:jc w:val="center"/>
        </w:trPr>
        <w:tc>
          <w:tcPr>
            <w:tcW w:w="567" w:type="dxa"/>
            <w:shd w:val="clear" w:color="auto" w:fill="auto"/>
            <w:noWrap/>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9</w:t>
            </w:r>
          </w:p>
        </w:tc>
        <w:tc>
          <w:tcPr>
            <w:tcW w:w="2126" w:type="dxa"/>
            <w:shd w:val="clear" w:color="auto" w:fill="auto"/>
            <w:noWrap/>
            <w:vAlign w:val="center"/>
          </w:tcPr>
          <w:p w:rsidR="00905125" w:rsidRPr="0025301B" w:rsidRDefault="00905125" w:rsidP="00905125">
            <w:pPr>
              <w:widowControl w:val="0"/>
              <w:spacing w:after="0" w:line="240" w:lineRule="exact"/>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х. Свидовский</w:t>
            </w:r>
          </w:p>
        </w:tc>
        <w:tc>
          <w:tcPr>
            <w:tcW w:w="1064" w:type="dxa"/>
            <w:shd w:val="clear" w:color="auto" w:fill="auto"/>
            <w:noWrap/>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48</w:t>
            </w:r>
          </w:p>
        </w:tc>
        <w:tc>
          <w:tcPr>
            <w:tcW w:w="1488" w:type="dxa"/>
            <w:shd w:val="clear" w:color="auto" w:fill="auto"/>
            <w:noWrap/>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0</w:t>
            </w:r>
          </w:p>
        </w:tc>
        <w:tc>
          <w:tcPr>
            <w:tcW w:w="1417" w:type="dxa"/>
            <w:shd w:val="clear" w:color="auto" w:fill="auto"/>
            <w:noWrap/>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48</w:t>
            </w:r>
          </w:p>
        </w:tc>
        <w:tc>
          <w:tcPr>
            <w:tcW w:w="1489" w:type="dxa"/>
            <w:shd w:val="clear" w:color="auto" w:fill="auto"/>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0</w:t>
            </w:r>
          </w:p>
        </w:tc>
        <w:tc>
          <w:tcPr>
            <w:tcW w:w="1630" w:type="dxa"/>
            <w:shd w:val="clear" w:color="auto" w:fill="auto"/>
          </w:tcPr>
          <w:p w:rsidR="00905125" w:rsidRPr="0025301B" w:rsidRDefault="00905125" w:rsidP="00905125">
            <w:pPr>
              <w:jc w:val="center"/>
            </w:pPr>
            <w:r w:rsidRPr="0025301B">
              <w:rPr>
                <w:rFonts w:ascii="Times New Roman" w:eastAsia="Times New Roman" w:hAnsi="Times New Roman" w:cs="Times New Roman"/>
                <w:bCs/>
                <w:lang w:eastAsia="ru-RU"/>
              </w:rPr>
              <w:t>не газифицированный населенный пункт</w:t>
            </w:r>
          </w:p>
        </w:tc>
      </w:tr>
      <w:tr w:rsidR="00905125" w:rsidRPr="0025301B" w:rsidTr="00905125">
        <w:trPr>
          <w:trHeight w:val="630"/>
          <w:jc w:val="center"/>
        </w:trPr>
        <w:tc>
          <w:tcPr>
            <w:tcW w:w="567" w:type="dxa"/>
            <w:shd w:val="clear" w:color="auto" w:fill="auto"/>
            <w:noWrap/>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10</w:t>
            </w:r>
          </w:p>
        </w:tc>
        <w:tc>
          <w:tcPr>
            <w:tcW w:w="2126" w:type="dxa"/>
            <w:shd w:val="clear" w:color="auto" w:fill="auto"/>
            <w:noWrap/>
            <w:vAlign w:val="center"/>
          </w:tcPr>
          <w:p w:rsidR="00905125" w:rsidRPr="0025301B" w:rsidRDefault="00905125" w:rsidP="00905125">
            <w:pPr>
              <w:widowControl w:val="0"/>
              <w:spacing w:after="0" w:line="240" w:lineRule="exact"/>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х. Третенский</w:t>
            </w:r>
          </w:p>
        </w:tc>
        <w:tc>
          <w:tcPr>
            <w:tcW w:w="1064" w:type="dxa"/>
            <w:shd w:val="clear" w:color="auto" w:fill="auto"/>
            <w:noWrap/>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0</w:t>
            </w:r>
          </w:p>
        </w:tc>
        <w:tc>
          <w:tcPr>
            <w:tcW w:w="1488" w:type="dxa"/>
            <w:shd w:val="clear" w:color="auto" w:fill="auto"/>
            <w:noWrap/>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0</w:t>
            </w:r>
          </w:p>
        </w:tc>
        <w:tc>
          <w:tcPr>
            <w:tcW w:w="1417" w:type="dxa"/>
            <w:shd w:val="clear" w:color="auto" w:fill="auto"/>
            <w:noWrap/>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0</w:t>
            </w:r>
          </w:p>
        </w:tc>
        <w:tc>
          <w:tcPr>
            <w:tcW w:w="1489" w:type="dxa"/>
            <w:shd w:val="clear" w:color="auto" w:fill="auto"/>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0</w:t>
            </w:r>
          </w:p>
        </w:tc>
        <w:tc>
          <w:tcPr>
            <w:tcW w:w="1630" w:type="dxa"/>
            <w:shd w:val="clear" w:color="auto" w:fill="auto"/>
          </w:tcPr>
          <w:p w:rsidR="00905125" w:rsidRPr="0025301B" w:rsidRDefault="00905125" w:rsidP="00905125">
            <w:pPr>
              <w:jc w:val="center"/>
            </w:pPr>
            <w:r w:rsidRPr="0025301B">
              <w:rPr>
                <w:rFonts w:ascii="Times New Roman" w:eastAsia="Times New Roman" w:hAnsi="Times New Roman" w:cs="Times New Roman"/>
                <w:bCs/>
                <w:lang w:eastAsia="ru-RU"/>
              </w:rPr>
              <w:t>не газифицированный населенный пункт</w:t>
            </w:r>
          </w:p>
        </w:tc>
      </w:tr>
      <w:tr w:rsidR="00905125" w:rsidRPr="0025301B" w:rsidTr="00905125">
        <w:trPr>
          <w:trHeight w:val="365"/>
          <w:jc w:val="center"/>
        </w:trPr>
        <w:tc>
          <w:tcPr>
            <w:tcW w:w="567" w:type="dxa"/>
            <w:shd w:val="clear" w:color="auto" w:fill="auto"/>
            <w:noWrap/>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11</w:t>
            </w:r>
          </w:p>
        </w:tc>
        <w:tc>
          <w:tcPr>
            <w:tcW w:w="2126" w:type="dxa"/>
            <w:shd w:val="clear" w:color="auto" w:fill="auto"/>
            <w:noWrap/>
            <w:vAlign w:val="center"/>
          </w:tcPr>
          <w:p w:rsidR="00905125" w:rsidRPr="0025301B" w:rsidRDefault="00905125" w:rsidP="00905125">
            <w:pPr>
              <w:widowControl w:val="0"/>
              <w:spacing w:after="0" w:line="240" w:lineRule="exact"/>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х. Четвертинский</w:t>
            </w:r>
          </w:p>
        </w:tc>
        <w:tc>
          <w:tcPr>
            <w:tcW w:w="1064" w:type="dxa"/>
            <w:shd w:val="clear" w:color="auto" w:fill="auto"/>
            <w:noWrap/>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23</w:t>
            </w:r>
          </w:p>
        </w:tc>
        <w:tc>
          <w:tcPr>
            <w:tcW w:w="1488" w:type="dxa"/>
            <w:shd w:val="clear" w:color="auto" w:fill="auto"/>
            <w:noWrap/>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2</w:t>
            </w:r>
          </w:p>
        </w:tc>
        <w:tc>
          <w:tcPr>
            <w:tcW w:w="1417" w:type="dxa"/>
            <w:shd w:val="clear" w:color="auto" w:fill="auto"/>
            <w:noWrap/>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21</w:t>
            </w:r>
          </w:p>
        </w:tc>
        <w:tc>
          <w:tcPr>
            <w:tcW w:w="1489" w:type="dxa"/>
            <w:shd w:val="clear" w:color="auto" w:fill="auto"/>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lang w:eastAsia="ru-RU"/>
              </w:rPr>
            </w:pPr>
            <w:r w:rsidRPr="0025301B">
              <w:rPr>
                <w:rFonts w:ascii="Times New Roman" w:eastAsia="Times New Roman" w:hAnsi="Times New Roman" w:cs="Times New Roman"/>
                <w:lang w:eastAsia="ru-RU"/>
              </w:rPr>
              <w:t>0</w:t>
            </w:r>
          </w:p>
        </w:tc>
        <w:tc>
          <w:tcPr>
            <w:tcW w:w="1630" w:type="dxa"/>
            <w:shd w:val="clear" w:color="auto" w:fill="auto"/>
            <w:vAlign w:val="center"/>
          </w:tcPr>
          <w:p w:rsidR="00905125" w:rsidRPr="0025301B" w:rsidRDefault="00905125" w:rsidP="00905125">
            <w:pPr>
              <w:widowControl w:val="0"/>
              <w:spacing w:after="0" w:line="240" w:lineRule="exact"/>
              <w:jc w:val="center"/>
              <w:rPr>
                <w:rFonts w:ascii="Times New Roman" w:eastAsia="Times New Roman" w:hAnsi="Times New Roman" w:cs="Times New Roman"/>
                <w:bCs/>
                <w:lang w:eastAsia="ru-RU"/>
              </w:rPr>
            </w:pPr>
          </w:p>
        </w:tc>
      </w:tr>
    </w:tbl>
    <w:p w:rsidR="0025301B" w:rsidRDefault="0025301B" w:rsidP="00905125">
      <w:pPr>
        <w:spacing w:after="0" w:line="360" w:lineRule="auto"/>
        <w:ind w:firstLine="709"/>
        <w:jc w:val="both"/>
        <w:rPr>
          <w:rFonts w:ascii="Times New Roman" w:hAnsi="Times New Roman" w:cs="Times New Roman"/>
          <w:sz w:val="26"/>
          <w:szCs w:val="26"/>
        </w:rPr>
      </w:pPr>
    </w:p>
    <w:p w:rsidR="0025301B" w:rsidRDefault="0025301B">
      <w:pPr>
        <w:rPr>
          <w:rFonts w:ascii="Times New Roman" w:hAnsi="Times New Roman" w:cs="Times New Roman"/>
          <w:sz w:val="26"/>
          <w:szCs w:val="26"/>
        </w:rPr>
      </w:pPr>
      <w:r>
        <w:rPr>
          <w:rFonts w:ascii="Times New Roman" w:hAnsi="Times New Roman" w:cs="Times New Roman"/>
          <w:sz w:val="26"/>
          <w:szCs w:val="26"/>
        </w:rPr>
        <w:br w:type="page"/>
      </w:r>
    </w:p>
    <w:p w:rsidR="00086BDD" w:rsidRPr="00365617" w:rsidRDefault="00086BDD" w:rsidP="0025301B">
      <w:pPr>
        <w:widowControl w:val="0"/>
        <w:spacing w:after="0" w:line="360" w:lineRule="auto"/>
        <w:ind w:firstLine="709"/>
        <w:jc w:val="both"/>
        <w:rPr>
          <w:rFonts w:ascii="Times New Roman" w:hAnsi="Times New Roman" w:cs="Times New Roman"/>
          <w:b/>
          <w:sz w:val="26"/>
          <w:szCs w:val="26"/>
        </w:rPr>
      </w:pPr>
      <w:r w:rsidRPr="00365617">
        <w:rPr>
          <w:rFonts w:ascii="Times New Roman" w:hAnsi="Times New Roman" w:cs="Times New Roman"/>
          <w:b/>
          <w:sz w:val="26"/>
          <w:szCs w:val="26"/>
        </w:rPr>
        <w:lastRenderedPageBreak/>
        <w:t>Система электроснабжения</w:t>
      </w:r>
      <w:r w:rsidRPr="00365617">
        <w:rPr>
          <w:rFonts w:ascii="Times New Roman" w:hAnsi="Times New Roman" w:cs="Times New Roman"/>
          <w:b/>
          <w:sz w:val="26"/>
          <w:szCs w:val="26"/>
          <w:vertAlign w:val="superscript"/>
        </w:rPr>
        <w:footnoteReference w:id="4"/>
      </w:r>
    </w:p>
    <w:p w:rsidR="00086BDD" w:rsidRPr="00365617" w:rsidRDefault="00086BDD" w:rsidP="0025301B">
      <w:pPr>
        <w:widowControl w:val="0"/>
        <w:spacing w:after="0" w:line="360" w:lineRule="auto"/>
        <w:ind w:firstLine="709"/>
        <w:jc w:val="both"/>
        <w:rPr>
          <w:rFonts w:ascii="Times New Roman" w:hAnsi="Times New Roman" w:cs="Times New Roman"/>
          <w:sz w:val="26"/>
          <w:szCs w:val="26"/>
        </w:rPr>
      </w:pPr>
      <w:r w:rsidRPr="00365617">
        <w:rPr>
          <w:rFonts w:ascii="Times New Roman" w:hAnsi="Times New Roman" w:cs="Times New Roman"/>
          <w:sz w:val="26"/>
          <w:szCs w:val="26"/>
        </w:rPr>
        <w:t xml:space="preserve">Услуги по электроснабжению жителей Шумилинского сельского поселения осуществляет ОАО «Ростовэнерго» Данная организации обслуживает все населённые пункты Шумилинского сельского поселения. </w:t>
      </w:r>
    </w:p>
    <w:p w:rsidR="00086BDD" w:rsidRPr="00365617" w:rsidRDefault="00086BDD" w:rsidP="0025301B">
      <w:pPr>
        <w:widowControl w:val="0"/>
        <w:spacing w:after="0" w:line="360" w:lineRule="auto"/>
        <w:ind w:firstLine="709"/>
        <w:jc w:val="both"/>
        <w:rPr>
          <w:rFonts w:ascii="Times New Roman" w:hAnsi="Times New Roman" w:cs="Times New Roman"/>
          <w:sz w:val="26"/>
          <w:szCs w:val="26"/>
        </w:rPr>
      </w:pPr>
      <w:r w:rsidRPr="00365617">
        <w:rPr>
          <w:rFonts w:ascii="Times New Roman" w:hAnsi="Times New Roman" w:cs="Times New Roman"/>
          <w:sz w:val="26"/>
          <w:szCs w:val="26"/>
        </w:rPr>
        <w:t>Электроснабжение потребителей Шумилинского сельского поселения осуществляется от ПС «Шумилинская» 35/10 кВ, расположенной южнее ст. Шумилинская. От ПС запитываются трансформаторные подстанции в каждом населенном пункте.</w:t>
      </w:r>
    </w:p>
    <w:p w:rsidR="00086BDD" w:rsidRPr="00365617" w:rsidRDefault="00086BDD" w:rsidP="0025301B">
      <w:pPr>
        <w:widowControl w:val="0"/>
        <w:spacing w:after="0" w:line="360" w:lineRule="auto"/>
        <w:ind w:firstLine="709"/>
        <w:jc w:val="both"/>
        <w:rPr>
          <w:rFonts w:ascii="Times New Roman" w:hAnsi="Times New Roman" w:cs="Times New Roman"/>
          <w:sz w:val="26"/>
          <w:szCs w:val="26"/>
        </w:rPr>
      </w:pPr>
      <w:r w:rsidRPr="00365617">
        <w:rPr>
          <w:rFonts w:ascii="Times New Roman" w:hAnsi="Times New Roman" w:cs="Times New Roman"/>
          <w:sz w:val="26"/>
          <w:szCs w:val="26"/>
        </w:rPr>
        <w:t>По территории поселения вдоль автодороги Р 61-93 проходят ЛЭП 35 кВ из ПС «Казанская» 110/35/10, питающие ПС «Шумилинская», а также носящие транзитный характер.</w:t>
      </w:r>
    </w:p>
    <w:p w:rsidR="00086BDD" w:rsidRPr="00365617" w:rsidRDefault="00086BDD" w:rsidP="0025301B">
      <w:pPr>
        <w:widowControl w:val="0"/>
        <w:spacing w:after="0" w:line="360" w:lineRule="auto"/>
        <w:ind w:firstLine="709"/>
        <w:jc w:val="both"/>
        <w:rPr>
          <w:rFonts w:ascii="Times New Roman" w:hAnsi="Times New Roman" w:cs="Times New Roman"/>
          <w:sz w:val="26"/>
          <w:szCs w:val="26"/>
        </w:rPr>
      </w:pPr>
      <w:r w:rsidRPr="00365617">
        <w:rPr>
          <w:rFonts w:ascii="Times New Roman" w:hAnsi="Times New Roman" w:cs="Times New Roman"/>
          <w:sz w:val="26"/>
          <w:szCs w:val="26"/>
        </w:rPr>
        <w:t>Границы санитарно-защитных зон вдоль трасс воздушных линий с горизонтальным расположением проводов и без средств снижения напряженности электрических полей по обе стороны от них приняты на следующих расстояниях от проекции на землю крайних фазных проводов в направлении, перпендикулярном к воздушной линии (в соответствии с действующими Нормативами градостроительного проектирования городских округов и поселений Ростовской области):</w:t>
      </w:r>
    </w:p>
    <w:p w:rsidR="00086BDD" w:rsidRPr="00365617" w:rsidRDefault="00086BDD" w:rsidP="0025301B">
      <w:pPr>
        <w:widowControl w:val="0"/>
        <w:spacing w:after="0" w:line="360" w:lineRule="auto"/>
        <w:ind w:firstLine="709"/>
        <w:jc w:val="both"/>
        <w:rPr>
          <w:rFonts w:ascii="Times New Roman" w:hAnsi="Times New Roman" w:cs="Times New Roman"/>
          <w:sz w:val="26"/>
          <w:szCs w:val="26"/>
        </w:rPr>
      </w:pPr>
      <w:smartTag w:uri="urn:schemas-microsoft-com:office:smarttags" w:element="metricconverter">
        <w:smartTagPr>
          <w:attr w:name="ProductID" w:val="10 м"/>
        </w:smartTagPr>
        <w:r w:rsidRPr="00365617">
          <w:rPr>
            <w:rFonts w:ascii="Times New Roman" w:hAnsi="Times New Roman" w:cs="Times New Roman"/>
            <w:sz w:val="26"/>
            <w:szCs w:val="26"/>
          </w:rPr>
          <w:t>10 м</w:t>
        </w:r>
      </w:smartTag>
      <w:r w:rsidRPr="00365617">
        <w:rPr>
          <w:rFonts w:ascii="Times New Roman" w:hAnsi="Times New Roman" w:cs="Times New Roman"/>
          <w:sz w:val="26"/>
          <w:szCs w:val="26"/>
        </w:rPr>
        <w:t xml:space="preserve"> – для линий напряжением до 20 кВ;</w:t>
      </w:r>
    </w:p>
    <w:p w:rsidR="00086BDD" w:rsidRPr="00365617" w:rsidRDefault="00086BDD" w:rsidP="0025301B">
      <w:pPr>
        <w:widowControl w:val="0"/>
        <w:spacing w:after="0" w:line="360" w:lineRule="auto"/>
        <w:ind w:firstLine="709"/>
        <w:jc w:val="both"/>
        <w:rPr>
          <w:rFonts w:ascii="Times New Roman" w:hAnsi="Times New Roman" w:cs="Times New Roman"/>
          <w:sz w:val="26"/>
          <w:szCs w:val="26"/>
        </w:rPr>
      </w:pPr>
      <w:smartTag w:uri="urn:schemas-microsoft-com:office:smarttags" w:element="metricconverter">
        <w:smartTagPr>
          <w:attr w:name="ProductID" w:val="15 м"/>
        </w:smartTagPr>
        <w:r w:rsidRPr="00365617">
          <w:rPr>
            <w:rFonts w:ascii="Times New Roman" w:hAnsi="Times New Roman" w:cs="Times New Roman"/>
            <w:sz w:val="26"/>
            <w:szCs w:val="26"/>
          </w:rPr>
          <w:t>15 м</w:t>
        </w:r>
      </w:smartTag>
      <w:r w:rsidRPr="00365617">
        <w:rPr>
          <w:rFonts w:ascii="Times New Roman" w:hAnsi="Times New Roman" w:cs="Times New Roman"/>
          <w:sz w:val="26"/>
          <w:szCs w:val="26"/>
        </w:rPr>
        <w:t xml:space="preserve"> – для линий напряжением 35 кВ.</w:t>
      </w:r>
    </w:p>
    <w:p w:rsidR="00086BDD" w:rsidRPr="00365617" w:rsidRDefault="00086BDD" w:rsidP="0025301B">
      <w:pPr>
        <w:widowControl w:val="0"/>
        <w:spacing w:after="0" w:line="360" w:lineRule="auto"/>
        <w:ind w:firstLine="709"/>
        <w:jc w:val="both"/>
        <w:rPr>
          <w:rFonts w:ascii="Times New Roman" w:hAnsi="Times New Roman" w:cs="Times New Roman"/>
          <w:b/>
          <w:sz w:val="26"/>
          <w:szCs w:val="26"/>
        </w:rPr>
      </w:pPr>
      <w:r w:rsidRPr="00365617">
        <w:rPr>
          <w:rFonts w:ascii="Times New Roman" w:hAnsi="Times New Roman" w:cs="Times New Roman"/>
          <w:b/>
          <w:sz w:val="26"/>
          <w:szCs w:val="26"/>
        </w:rPr>
        <w:t>Система теплоснабжения</w:t>
      </w:r>
      <w:r w:rsidRPr="00365617">
        <w:rPr>
          <w:rFonts w:ascii="Times New Roman" w:hAnsi="Times New Roman" w:cs="Times New Roman"/>
          <w:b/>
          <w:sz w:val="26"/>
          <w:szCs w:val="26"/>
          <w:vertAlign w:val="superscript"/>
        </w:rPr>
        <w:footnoteReference w:id="5"/>
      </w:r>
    </w:p>
    <w:p w:rsidR="00086BDD" w:rsidRPr="00365617" w:rsidRDefault="00086BDD" w:rsidP="0025301B">
      <w:pPr>
        <w:widowControl w:val="0"/>
        <w:spacing w:after="0" w:line="360" w:lineRule="auto"/>
        <w:ind w:firstLine="709"/>
        <w:jc w:val="both"/>
        <w:rPr>
          <w:rFonts w:ascii="Times New Roman" w:hAnsi="Times New Roman" w:cs="Times New Roman"/>
          <w:sz w:val="26"/>
          <w:szCs w:val="26"/>
        </w:rPr>
      </w:pPr>
      <w:r w:rsidRPr="00365617">
        <w:rPr>
          <w:rFonts w:ascii="Times New Roman" w:hAnsi="Times New Roman" w:cs="Times New Roman"/>
          <w:sz w:val="26"/>
          <w:szCs w:val="26"/>
        </w:rPr>
        <w:t>Теплоснабжение потребителей Шумилинского сельского поселения децентрализованное и в настоящее время обеспечивается локальными котельными на твердом топливе и от индивидуальных АОГВ.</w:t>
      </w:r>
    </w:p>
    <w:p w:rsidR="00086BDD" w:rsidRPr="00365617" w:rsidRDefault="00086BDD" w:rsidP="0025301B">
      <w:pPr>
        <w:widowControl w:val="0"/>
        <w:spacing w:after="0" w:line="360" w:lineRule="auto"/>
        <w:ind w:firstLine="709"/>
        <w:jc w:val="both"/>
        <w:rPr>
          <w:rFonts w:ascii="Times New Roman" w:hAnsi="Times New Roman" w:cs="Times New Roman"/>
          <w:sz w:val="26"/>
          <w:szCs w:val="26"/>
        </w:rPr>
      </w:pPr>
      <w:r w:rsidRPr="00365617">
        <w:rPr>
          <w:rFonts w:ascii="Times New Roman" w:hAnsi="Times New Roman" w:cs="Times New Roman"/>
          <w:sz w:val="26"/>
          <w:szCs w:val="26"/>
        </w:rPr>
        <w:t>Производительность котельных в сельских населенных пунктах и перерабатывающих отраслях инфраструктуры АПК, в зависимости от тепловых нагрузок и планировочных решений, будут определяться на последующих стадиях проектирования в соответствии с комплексной программой социально-</w:t>
      </w:r>
      <w:r w:rsidRPr="00365617">
        <w:rPr>
          <w:rFonts w:ascii="Times New Roman" w:hAnsi="Times New Roman" w:cs="Times New Roman"/>
          <w:sz w:val="26"/>
          <w:szCs w:val="26"/>
        </w:rPr>
        <w:lastRenderedPageBreak/>
        <w:t>экономического развития района.</w:t>
      </w:r>
    </w:p>
    <w:p w:rsidR="006B7BC0" w:rsidRPr="00365617" w:rsidRDefault="006B7BC0" w:rsidP="0025301B">
      <w:pPr>
        <w:pStyle w:val="30"/>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16" w:name="_Toc43069567"/>
      <w:bookmarkStart w:id="17" w:name="_Toc45055414"/>
      <w:r w:rsidRPr="00365617">
        <w:rPr>
          <w:rFonts w:ascii="Times New Roman" w:hAnsi="Times New Roman" w:cs="Times New Roman"/>
          <w:b/>
          <w:color w:val="auto"/>
          <w:sz w:val="26"/>
          <w:szCs w:val="26"/>
        </w:rPr>
        <w:t>4.2.7 Охрана окружающей природной среды, лесные ресурсы и лесопользование, особо охраняемые природные территории</w:t>
      </w:r>
      <w:bookmarkEnd w:id="16"/>
      <w:bookmarkEnd w:id="17"/>
    </w:p>
    <w:p w:rsidR="006B7BC0" w:rsidRPr="00365617" w:rsidRDefault="006B7BC0" w:rsidP="00CF16F8">
      <w:pPr>
        <w:spacing w:before="120" w:after="120" w:line="360" w:lineRule="auto"/>
        <w:ind w:firstLine="709"/>
        <w:jc w:val="both"/>
        <w:outlineLvl w:val="3"/>
        <w:rPr>
          <w:rFonts w:ascii="Times New Roman" w:hAnsi="Times New Roman" w:cs="Times New Roman"/>
          <w:b/>
          <w:sz w:val="26"/>
          <w:szCs w:val="26"/>
        </w:rPr>
      </w:pPr>
      <w:bookmarkStart w:id="18" w:name="_Toc336002316"/>
      <w:bookmarkStart w:id="19" w:name="_Toc336879863"/>
      <w:bookmarkStart w:id="20" w:name="_Toc336879979"/>
      <w:bookmarkStart w:id="21" w:name="_Toc336960060"/>
      <w:bookmarkStart w:id="22" w:name="_Toc337124081"/>
      <w:bookmarkStart w:id="23" w:name="_Toc337124293"/>
      <w:bookmarkStart w:id="24" w:name="_Toc45055415"/>
      <w:r w:rsidRPr="00365617">
        <w:rPr>
          <w:rFonts w:ascii="Times New Roman" w:hAnsi="Times New Roman" w:cs="Times New Roman"/>
          <w:b/>
          <w:sz w:val="26"/>
          <w:szCs w:val="26"/>
        </w:rPr>
        <w:t>4.2.7.1 Лесные ресурсы и лесопользование</w:t>
      </w:r>
      <w:bookmarkEnd w:id="18"/>
      <w:bookmarkEnd w:id="19"/>
      <w:bookmarkEnd w:id="20"/>
      <w:bookmarkEnd w:id="21"/>
      <w:bookmarkEnd w:id="22"/>
      <w:bookmarkEnd w:id="23"/>
      <w:bookmarkEnd w:id="24"/>
    </w:p>
    <w:p w:rsidR="006B7BC0" w:rsidRPr="00365617" w:rsidRDefault="006B7BC0" w:rsidP="004449CC">
      <w:pPr>
        <w:spacing w:after="0" w:line="360" w:lineRule="auto"/>
        <w:ind w:firstLine="709"/>
        <w:jc w:val="both"/>
        <w:rPr>
          <w:rFonts w:ascii="Times New Roman" w:hAnsi="Times New Roman" w:cs="Times New Roman"/>
          <w:b/>
          <w:sz w:val="26"/>
          <w:szCs w:val="26"/>
        </w:rPr>
      </w:pPr>
      <w:bookmarkStart w:id="25" w:name="_Toc336002317"/>
      <w:bookmarkStart w:id="26" w:name="_Toc336879864"/>
      <w:bookmarkStart w:id="27" w:name="_Toc336879980"/>
      <w:bookmarkStart w:id="28" w:name="_Toc336960061"/>
      <w:bookmarkStart w:id="29" w:name="_Toc337124082"/>
      <w:bookmarkStart w:id="30" w:name="_Toc337124294"/>
      <w:r w:rsidRPr="00365617">
        <w:rPr>
          <w:rFonts w:ascii="Times New Roman" w:hAnsi="Times New Roman" w:cs="Times New Roman"/>
          <w:b/>
          <w:sz w:val="26"/>
          <w:szCs w:val="26"/>
        </w:rPr>
        <w:t>Общие сведения</w:t>
      </w:r>
      <w:bookmarkEnd w:id="25"/>
      <w:bookmarkEnd w:id="26"/>
      <w:bookmarkEnd w:id="27"/>
      <w:bookmarkEnd w:id="28"/>
      <w:bookmarkEnd w:id="29"/>
      <w:bookmarkEnd w:id="30"/>
    </w:p>
    <w:p w:rsidR="006B7BC0" w:rsidRPr="00365617" w:rsidRDefault="006B7BC0" w:rsidP="00D0062C">
      <w:pPr>
        <w:spacing w:after="0" w:line="360" w:lineRule="auto"/>
        <w:ind w:firstLine="709"/>
        <w:jc w:val="both"/>
        <w:rPr>
          <w:rFonts w:ascii="Times New Roman" w:hAnsi="Times New Roman" w:cs="Times New Roman"/>
          <w:sz w:val="26"/>
          <w:szCs w:val="26"/>
        </w:rPr>
      </w:pPr>
      <w:bookmarkStart w:id="31" w:name="_Toc336002318"/>
      <w:r w:rsidRPr="00365617">
        <w:rPr>
          <w:rFonts w:ascii="Times New Roman" w:hAnsi="Times New Roman" w:cs="Times New Roman"/>
          <w:sz w:val="26"/>
          <w:szCs w:val="26"/>
        </w:rPr>
        <w:t xml:space="preserve">Территория Верхнедонского района относится к разнотравно-типчакову-ковыльному подтипу юго-восточной степи Европейской части России. Богата и разнообразна ее флора и фауна. </w:t>
      </w:r>
    </w:p>
    <w:p w:rsidR="006B7BC0" w:rsidRPr="00365617" w:rsidRDefault="006B7BC0" w:rsidP="00D0062C">
      <w:pPr>
        <w:spacing w:after="0" w:line="360" w:lineRule="auto"/>
        <w:ind w:firstLine="709"/>
        <w:jc w:val="both"/>
        <w:rPr>
          <w:rFonts w:ascii="Times New Roman" w:hAnsi="Times New Roman" w:cs="Times New Roman"/>
          <w:sz w:val="26"/>
          <w:szCs w:val="26"/>
        </w:rPr>
      </w:pPr>
      <w:r w:rsidRPr="00365617">
        <w:rPr>
          <w:rFonts w:ascii="Times New Roman" w:hAnsi="Times New Roman" w:cs="Times New Roman"/>
          <w:sz w:val="26"/>
          <w:szCs w:val="26"/>
        </w:rPr>
        <w:t xml:space="preserve">Согласно «Лесного плана Ростовской области на 2009-2018 годы» на территории района расположено Верхнедонское лесничество общей площадью </w:t>
      </w:r>
      <w:smartTag w:uri="urn:schemas-microsoft-com:office:smarttags" w:element="metricconverter">
        <w:smartTagPr>
          <w:attr w:name="ProductID" w:val="50332 га"/>
        </w:smartTagPr>
        <w:r w:rsidRPr="00365617">
          <w:rPr>
            <w:rFonts w:ascii="Times New Roman" w:hAnsi="Times New Roman" w:cs="Times New Roman"/>
            <w:sz w:val="26"/>
            <w:szCs w:val="26"/>
          </w:rPr>
          <w:t>50332 га</w:t>
        </w:r>
      </w:smartTag>
      <w:r w:rsidRPr="00365617">
        <w:rPr>
          <w:rFonts w:ascii="Times New Roman" w:hAnsi="Times New Roman" w:cs="Times New Roman"/>
          <w:sz w:val="26"/>
          <w:szCs w:val="26"/>
        </w:rPr>
        <w:t>. Шумилинское сельское поселение включает в свои границы части Быковского и Ерёминского участковых лесничеств, площадью в границах поселения 309 и 455 га соответственно. В лесном фонде преобладают насаждения сосны и вербы. Растут также дуб, ясень, береза, ос</w:t>
      </w:r>
      <w:r w:rsidR="00CF16F8" w:rsidRPr="00365617">
        <w:rPr>
          <w:rFonts w:ascii="Times New Roman" w:hAnsi="Times New Roman" w:cs="Times New Roman"/>
          <w:sz w:val="26"/>
          <w:szCs w:val="26"/>
        </w:rPr>
        <w:t xml:space="preserve">ина, липа, ольха, тополь, ива. </w:t>
      </w:r>
      <w:r w:rsidRPr="00365617">
        <w:rPr>
          <w:rFonts w:ascii="Times New Roman" w:hAnsi="Times New Roman" w:cs="Times New Roman"/>
          <w:sz w:val="26"/>
          <w:szCs w:val="26"/>
        </w:rPr>
        <w:t>Имеются места обитания диких животных. На территории района водятся кабан, косуля, лось, олень, заяц, лиса, куница и другие животные.</w:t>
      </w:r>
    </w:p>
    <w:p w:rsidR="006B7BC0" w:rsidRPr="00365617" w:rsidRDefault="006B7BC0" w:rsidP="00D0062C">
      <w:pPr>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 xml:space="preserve">В соответствии с приказом Федерального агентства лесного хозяйства (далее </w:t>
      </w:r>
      <w:r w:rsidR="00D0062C" w:rsidRPr="00365617">
        <w:rPr>
          <w:rFonts w:ascii="Times New Roman" w:hAnsi="Times New Roman" w:cs="Times New Roman"/>
          <w:sz w:val="26"/>
          <w:szCs w:val="26"/>
        </w:rPr>
        <w:t>–</w:t>
      </w:r>
      <w:r w:rsidRPr="00365617">
        <w:rPr>
          <w:rFonts w:ascii="Times New Roman" w:hAnsi="Times New Roman" w:cs="Times New Roman"/>
          <w:bCs/>
          <w:iCs/>
          <w:sz w:val="26"/>
          <w:szCs w:val="26"/>
        </w:rPr>
        <w:t xml:space="preserve"> Рослесхоз) от 22.12.2008 № 399 «Об определении количества лесничеств на территории Ростовской области и установлении их границ» и материалами лесоустройства 2005 года, леса в границах Верхнедонского района Ростовской области расположены на территории Быковского, Дубровского, Ерёминского, Казанского, Мещеряковского и Мигулинского участковых лесничеств Верхнедонского лесничества (бывшее Быковское, Дубровское, Ерёминское, Казанское, Мещеряковское и Мигулинское лесничества Верхнедонского лесхоза).</w:t>
      </w:r>
    </w:p>
    <w:p w:rsidR="006B7BC0" w:rsidRPr="00365617" w:rsidRDefault="006B7BC0" w:rsidP="00D0062C">
      <w:pPr>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В соответствии с Приказом Департамента лесного хозяйства Ростовской области от 27.11.2009 № 278 «О включении лесных участков, ранее находившихся во владении сельскохозяйственных организаций, в границы лесничеств Ростовской области», в границы Верхнедонского лесничества Верхнедонского района Ростовской области включены земли, ранее находившиеся во владении сельскохозяйственных организаций.</w:t>
      </w:r>
    </w:p>
    <w:p w:rsidR="006B7BC0" w:rsidRPr="00365617" w:rsidRDefault="006B7BC0" w:rsidP="00D0062C">
      <w:pPr>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lastRenderedPageBreak/>
        <w:t>В качестве исходных данных в проекте были использованы План лесонасаждений 2005 года Быковского, Дубровского, Ерёминского, Казанского, Мещеряковского и Мигулинского лесничества Верхнедонского лесхоза Ростовской области, сведения о площади земель лесного фонда, расположенных в границах Верхнедонского района Ростовской области, и имеющиеся в распоряжении министерства архивные документы по земельным (лесным) участкам без координатного описания границ (карта (планы) и каталоги координат углов поворота границ земельных (лесных) участков).</w:t>
      </w:r>
    </w:p>
    <w:p w:rsidR="006B7BC0" w:rsidRPr="00365617" w:rsidRDefault="006B7BC0" w:rsidP="00D0062C">
      <w:pPr>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 xml:space="preserve">Карта-схема Верхнедонского лесничества, подготовленная филиалом ФГБУ «Рослесинфорг» «Воронежлеспроект», согласованная министерством и соответствующая материалам лесоустройства. </w:t>
      </w:r>
    </w:p>
    <w:p w:rsidR="006B7BC0" w:rsidRPr="00365617" w:rsidRDefault="006B7BC0" w:rsidP="00D0062C">
      <w:pPr>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Данная карта-схема была подготовлена в 2019 году филиалом ФГБУ «Рослесинфорг» «Воронежлеспроект» в рамках Государственного задания с Рослесхозом по установлению границ Верхнедонского лесничества.</w:t>
      </w:r>
    </w:p>
    <w:p w:rsidR="006B7BC0" w:rsidRPr="00365617" w:rsidRDefault="006B7BC0" w:rsidP="00D0062C">
      <w:pPr>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Работа проводилась в целях внесения в Единый государственный реестр недвижимости сведений о границах Верхнедонского лесничества.</w:t>
      </w:r>
    </w:p>
    <w:p w:rsidR="006B7BC0" w:rsidRPr="00365617" w:rsidRDefault="006B7BC0" w:rsidP="00D0062C">
      <w:pPr>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После утверждения приказом Рослесхоза границ Верхнедонского лесничества сведения о его границах планируется внести в Единый государственный реестр недвижимости.</w:t>
      </w:r>
    </w:p>
    <w:p w:rsidR="006B7BC0" w:rsidRPr="00365617" w:rsidRDefault="006B7BC0" w:rsidP="00D0062C">
      <w:pPr>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В качестве исходных данных также был использован реестр пересечений земельных участков лесного фонда Верхнедонского лесничества с земельными участками иных категорий, в том числе расположенными в границах Верхнедонского района, сформированный также в рамках Государственного задания с Рослесхозом по установлению границ Верхнедонского лесничества.</w:t>
      </w:r>
    </w:p>
    <w:p w:rsidR="006B7BC0" w:rsidRPr="00365617" w:rsidRDefault="006B7BC0" w:rsidP="00D0062C">
      <w:pPr>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В соответствии с вышеуказанным реестром пересечений в границах Верхнедонского района филиалом ФГБУ «Рослесинфорг» «Воронежлеспроект» выявлено 949 пересечений земельных участков иных категорий с земельными участками государственного лесного фонда Верхнедонского лесничества. Общая площадь пересечений составила 797,699107 га, из них:</w:t>
      </w:r>
    </w:p>
    <w:p w:rsidR="006B7BC0" w:rsidRPr="00365617" w:rsidRDefault="006B7BC0" w:rsidP="005A7F73">
      <w:pPr>
        <w:pStyle w:val="af3"/>
        <w:numPr>
          <w:ilvl w:val="0"/>
          <w:numId w:val="30"/>
        </w:numPr>
        <w:spacing w:after="0" w:line="360" w:lineRule="auto"/>
        <w:ind w:left="0" w:firstLine="709"/>
        <w:contextualSpacing w:val="0"/>
        <w:jc w:val="both"/>
        <w:rPr>
          <w:rFonts w:ascii="Times New Roman" w:hAnsi="Times New Roman" w:cs="Times New Roman"/>
          <w:bCs/>
          <w:iCs/>
          <w:sz w:val="26"/>
          <w:szCs w:val="26"/>
        </w:rPr>
      </w:pPr>
      <w:r w:rsidRPr="00365617">
        <w:rPr>
          <w:rFonts w:ascii="Times New Roman" w:hAnsi="Times New Roman" w:cs="Times New Roman"/>
          <w:bCs/>
          <w:iCs/>
          <w:sz w:val="26"/>
          <w:szCs w:val="26"/>
        </w:rPr>
        <w:t xml:space="preserve">3,702146 га </w:t>
      </w:r>
      <w:r w:rsidRPr="00365617">
        <w:rPr>
          <w:rFonts w:ascii="Times New Roman" w:hAnsi="Times New Roman" w:cs="Times New Roman"/>
          <w:sz w:val="26"/>
          <w:szCs w:val="26"/>
        </w:rPr>
        <w:t>–</w:t>
      </w:r>
      <w:r w:rsidRPr="00365617">
        <w:rPr>
          <w:rFonts w:ascii="Times New Roman" w:hAnsi="Times New Roman" w:cs="Times New Roman"/>
          <w:bCs/>
          <w:iCs/>
          <w:sz w:val="26"/>
          <w:szCs w:val="26"/>
        </w:rPr>
        <w:t xml:space="preserve"> с землями населенных пунктов;</w:t>
      </w:r>
    </w:p>
    <w:p w:rsidR="006B7BC0" w:rsidRPr="00365617" w:rsidRDefault="006B7BC0" w:rsidP="005A7F73">
      <w:pPr>
        <w:pStyle w:val="af3"/>
        <w:numPr>
          <w:ilvl w:val="0"/>
          <w:numId w:val="30"/>
        </w:numPr>
        <w:spacing w:after="0" w:line="360" w:lineRule="auto"/>
        <w:ind w:left="0" w:firstLine="709"/>
        <w:contextualSpacing w:val="0"/>
        <w:jc w:val="both"/>
        <w:rPr>
          <w:rFonts w:ascii="Times New Roman" w:hAnsi="Times New Roman" w:cs="Times New Roman"/>
          <w:bCs/>
          <w:iCs/>
          <w:sz w:val="26"/>
          <w:szCs w:val="26"/>
        </w:rPr>
      </w:pPr>
      <w:r w:rsidRPr="00365617">
        <w:rPr>
          <w:rFonts w:ascii="Times New Roman" w:hAnsi="Times New Roman" w:cs="Times New Roman"/>
          <w:bCs/>
          <w:iCs/>
          <w:sz w:val="26"/>
          <w:szCs w:val="26"/>
        </w:rPr>
        <w:lastRenderedPageBreak/>
        <w:t xml:space="preserve">18,801561 га </w:t>
      </w:r>
      <w:r w:rsidRPr="00365617">
        <w:rPr>
          <w:rFonts w:ascii="Times New Roman" w:hAnsi="Times New Roman" w:cs="Times New Roman"/>
          <w:sz w:val="26"/>
          <w:szCs w:val="26"/>
        </w:rPr>
        <w:t>–</w:t>
      </w:r>
      <w:r w:rsidRPr="00365617">
        <w:rPr>
          <w:rFonts w:ascii="Times New Roman" w:hAnsi="Times New Roman" w:cs="Times New Roman"/>
          <w:bCs/>
          <w:iCs/>
          <w:sz w:val="26"/>
          <w:szCs w:val="26"/>
        </w:rPr>
        <w:t xml:space="preserve"> с землями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(линиями электропередач);</w:t>
      </w:r>
    </w:p>
    <w:p w:rsidR="006B7BC0" w:rsidRPr="00365617" w:rsidRDefault="006B7BC0" w:rsidP="005A7F73">
      <w:pPr>
        <w:pStyle w:val="af3"/>
        <w:numPr>
          <w:ilvl w:val="0"/>
          <w:numId w:val="30"/>
        </w:numPr>
        <w:spacing w:after="0" w:line="360" w:lineRule="auto"/>
        <w:ind w:left="0" w:firstLine="709"/>
        <w:contextualSpacing w:val="0"/>
        <w:jc w:val="both"/>
        <w:rPr>
          <w:rFonts w:ascii="Times New Roman" w:hAnsi="Times New Roman" w:cs="Times New Roman"/>
          <w:bCs/>
          <w:iCs/>
          <w:sz w:val="26"/>
          <w:szCs w:val="26"/>
        </w:rPr>
      </w:pPr>
      <w:r w:rsidRPr="00365617">
        <w:rPr>
          <w:rFonts w:ascii="Times New Roman" w:hAnsi="Times New Roman" w:cs="Times New Roman"/>
          <w:bCs/>
          <w:iCs/>
          <w:sz w:val="26"/>
          <w:szCs w:val="26"/>
        </w:rPr>
        <w:t xml:space="preserve">775,1954 </w:t>
      </w:r>
      <w:r w:rsidRPr="00365617">
        <w:rPr>
          <w:rFonts w:ascii="Times New Roman" w:hAnsi="Times New Roman" w:cs="Times New Roman"/>
        </w:rPr>
        <w:t>–</w:t>
      </w:r>
      <w:r w:rsidRPr="00365617">
        <w:rPr>
          <w:rFonts w:ascii="Times New Roman" w:hAnsi="Times New Roman" w:cs="Times New Roman"/>
          <w:bCs/>
          <w:iCs/>
          <w:sz w:val="26"/>
          <w:szCs w:val="26"/>
        </w:rPr>
        <w:t xml:space="preserve"> с землями сельскохозяйственного назначения.</w:t>
      </w:r>
    </w:p>
    <w:p w:rsidR="006B7BC0" w:rsidRPr="00365617" w:rsidRDefault="006B7BC0" w:rsidP="00D0062C">
      <w:pPr>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Согласно статьи 8 Земельного кодекса Российской Федерации, статьи 8 Федерального закона от 21.12.2004 № 172-ФЗ «О переводе земель или земельных участков из одной категории в другую» перевод земель иных категорий в земли населенных пунктов независимо от их форм собственности осуществляется путем установления или изменения границ населенного пункта в порядке, установленном Земельным кодексом Российской Федерации о градостроительной деятельности. Установление или изменение границ населенных пунктов осуществляется посредством внесения изменений в генеральный план поселения.</w:t>
      </w:r>
    </w:p>
    <w:p w:rsidR="006B7BC0" w:rsidRPr="00365617" w:rsidRDefault="006B7BC0" w:rsidP="00D0062C">
      <w:pPr>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На основании статьи 25 Градостроительного кодекса проект генерального плана подлежит согласованию с уполномоченным Правительством Российской Федерации федеральным органом исполнительной власти (Федеральное агентство лесного хозяйства) в случае включения в границы населенных пунктов (в том числе образуемых населенных пунктов), входящих в состав поселения, городского округа, земельных участков из земель лесного фонда.</w:t>
      </w:r>
    </w:p>
    <w:p w:rsidR="006B7BC0" w:rsidRPr="00365617" w:rsidRDefault="006B7BC0" w:rsidP="00D0062C">
      <w:pPr>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В соответствии с лесохозяйственным регламентом Верхнедонского лесничества Ростовской области:</w:t>
      </w:r>
    </w:p>
    <w:p w:rsidR="006B7BC0" w:rsidRPr="00365617" w:rsidRDefault="00CF16F8" w:rsidP="006B7BC0">
      <w:pPr>
        <w:spacing w:after="0" w:line="360" w:lineRule="auto"/>
        <w:ind w:firstLine="709"/>
        <w:jc w:val="both"/>
        <w:rPr>
          <w:rFonts w:ascii="Times New Roman" w:hAnsi="Times New Roman" w:cs="Times New Roman"/>
          <w:bCs/>
          <w:iCs/>
          <w:sz w:val="26"/>
          <w:szCs w:val="26"/>
        </w:rPr>
      </w:pPr>
      <w:r w:rsidRPr="00365617">
        <w:rPr>
          <w:rFonts w:ascii="Times New Roman" w:eastAsia="Times New Roman" w:hAnsi="Times New Roman" w:cs="Times New Roman"/>
          <w:sz w:val="26"/>
          <w:szCs w:val="26"/>
          <w:lang w:eastAsia="ru-RU"/>
        </w:rPr>
        <w:t xml:space="preserve">Таблица </w:t>
      </w:r>
      <w:r w:rsidRPr="00365617">
        <w:rPr>
          <w:rFonts w:ascii="Times New Roman" w:eastAsia="Times New Roman" w:hAnsi="Times New Roman" w:cs="Times New Roman"/>
          <w:sz w:val="26"/>
          <w:szCs w:val="26"/>
          <w:lang w:eastAsia="ru-RU"/>
        </w:rPr>
        <w:fldChar w:fldCharType="begin"/>
      </w:r>
      <w:r w:rsidRPr="00365617">
        <w:rPr>
          <w:rFonts w:ascii="Times New Roman" w:eastAsia="Times New Roman" w:hAnsi="Times New Roman" w:cs="Times New Roman"/>
          <w:sz w:val="26"/>
          <w:szCs w:val="26"/>
          <w:lang w:eastAsia="ru-RU"/>
        </w:rPr>
        <w:instrText xml:space="preserve"> SEQ Таблица \* ARABIC </w:instrText>
      </w:r>
      <w:r w:rsidRPr="00365617">
        <w:rPr>
          <w:rFonts w:ascii="Times New Roman" w:eastAsia="Times New Roman" w:hAnsi="Times New Roman" w:cs="Times New Roman"/>
          <w:sz w:val="26"/>
          <w:szCs w:val="26"/>
          <w:lang w:eastAsia="ru-RU"/>
        </w:rPr>
        <w:fldChar w:fldCharType="separate"/>
      </w:r>
      <w:r w:rsidR="003F3F07">
        <w:rPr>
          <w:rFonts w:ascii="Times New Roman" w:eastAsia="Times New Roman" w:hAnsi="Times New Roman" w:cs="Times New Roman"/>
          <w:noProof/>
          <w:sz w:val="26"/>
          <w:szCs w:val="26"/>
          <w:lang w:eastAsia="ru-RU"/>
        </w:rPr>
        <w:t>18</w:t>
      </w:r>
      <w:r w:rsidRPr="00365617">
        <w:rPr>
          <w:rFonts w:ascii="Times New Roman" w:eastAsia="Times New Roman" w:hAnsi="Times New Roman" w:cs="Times New Roman"/>
          <w:sz w:val="26"/>
          <w:szCs w:val="26"/>
          <w:lang w:eastAsia="ru-RU"/>
        </w:rPr>
        <w:fldChar w:fldCharType="end"/>
      </w:r>
      <w:r w:rsidRPr="00365617">
        <w:rPr>
          <w:rFonts w:ascii="Times New Roman" w:eastAsia="Times New Roman" w:hAnsi="Times New Roman" w:cs="Times New Roman"/>
          <w:sz w:val="26"/>
          <w:szCs w:val="26"/>
          <w:lang w:eastAsia="ru-RU"/>
        </w:rPr>
        <w:t xml:space="preserve"> </w:t>
      </w:r>
      <w:r w:rsidR="006B7BC0" w:rsidRPr="00365617">
        <w:rPr>
          <w:rFonts w:ascii="Times New Roman" w:hAnsi="Times New Roman" w:cs="Times New Roman"/>
          <w:bCs/>
          <w:iCs/>
          <w:sz w:val="26"/>
          <w:szCs w:val="26"/>
        </w:rPr>
        <w:t>– Общая площадь лесничества и участковых лесничеств</w:t>
      </w:r>
    </w:p>
    <w:tbl>
      <w:tblPr>
        <w:tblW w:w="9072" w:type="dxa"/>
        <w:tblInd w:w="10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09"/>
        <w:gridCol w:w="4253"/>
        <w:gridCol w:w="4110"/>
      </w:tblGrid>
      <w:tr w:rsidR="006B7BC0" w:rsidRPr="00BC3964" w:rsidTr="00CF16F8">
        <w:tc>
          <w:tcPr>
            <w:tcW w:w="709" w:type="dxa"/>
            <w:tcBorders>
              <w:top w:val="single" w:sz="4" w:space="0" w:color="auto"/>
              <w:left w:val="single" w:sz="4" w:space="0" w:color="auto"/>
              <w:bottom w:val="single" w:sz="4" w:space="0" w:color="auto"/>
              <w:right w:val="single" w:sz="4" w:space="0" w:color="auto"/>
            </w:tcBorders>
          </w:tcPr>
          <w:p w:rsidR="006B7BC0" w:rsidRPr="00BC3964" w:rsidRDefault="00CF16F8" w:rsidP="006B7BC0">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 п.</w:t>
            </w:r>
            <w:r w:rsidR="006B7BC0" w:rsidRPr="00BC3964">
              <w:rPr>
                <w:rFonts w:ascii="Times New Roman" w:eastAsia="Times New Roman" w:hAnsi="Times New Roman" w:cs="Times New Roman"/>
                <w:lang w:eastAsia="ar-SA"/>
              </w:rPr>
              <w:t>п</w:t>
            </w:r>
          </w:p>
        </w:tc>
        <w:tc>
          <w:tcPr>
            <w:tcW w:w="4253" w:type="dxa"/>
            <w:tcBorders>
              <w:top w:val="single" w:sz="4" w:space="0" w:color="auto"/>
              <w:left w:val="nil"/>
              <w:bottom w:val="single" w:sz="4" w:space="0" w:color="auto"/>
              <w:right w:val="single" w:sz="4" w:space="0" w:color="auto"/>
            </w:tcBorders>
          </w:tcPr>
          <w:p w:rsidR="006B7BC0" w:rsidRPr="003D3619" w:rsidRDefault="006B7BC0" w:rsidP="006B7BC0">
            <w:pPr>
              <w:keepNext/>
              <w:spacing w:after="0" w:line="240" w:lineRule="auto"/>
              <w:jc w:val="center"/>
              <w:rPr>
                <w:rFonts w:ascii="Times New Roman" w:hAnsi="Times New Roman" w:cs="Times New Roman"/>
              </w:rPr>
            </w:pPr>
            <w:r w:rsidRPr="003D3619">
              <w:rPr>
                <w:rFonts w:ascii="Times New Roman" w:hAnsi="Times New Roman" w:cs="Times New Roman"/>
              </w:rPr>
              <w:t>Наименование</w:t>
            </w:r>
          </w:p>
          <w:p w:rsidR="006B7BC0" w:rsidRPr="00BC3964" w:rsidRDefault="006B7BC0" w:rsidP="006B7BC0">
            <w:pPr>
              <w:suppressAutoHyphens/>
              <w:spacing w:after="0" w:line="240" w:lineRule="auto"/>
              <w:jc w:val="center"/>
              <w:rPr>
                <w:rFonts w:ascii="Times New Roman" w:eastAsia="Times New Roman" w:hAnsi="Times New Roman" w:cs="Times New Roman"/>
                <w:lang w:eastAsia="ar-SA"/>
              </w:rPr>
            </w:pPr>
            <w:r w:rsidRPr="003D3619">
              <w:rPr>
                <w:rFonts w:ascii="Times New Roman" w:hAnsi="Times New Roman" w:cs="Times New Roman"/>
              </w:rPr>
              <w:t>участковых лесничеств</w:t>
            </w:r>
          </w:p>
        </w:tc>
        <w:tc>
          <w:tcPr>
            <w:tcW w:w="4110" w:type="dxa"/>
            <w:tcBorders>
              <w:top w:val="single" w:sz="4" w:space="0" w:color="auto"/>
              <w:left w:val="nil"/>
              <w:bottom w:val="single" w:sz="4" w:space="0" w:color="auto"/>
              <w:right w:val="single" w:sz="4" w:space="0" w:color="auto"/>
            </w:tcBorders>
          </w:tcPr>
          <w:p w:rsidR="006B7BC0" w:rsidRPr="003D3619" w:rsidRDefault="006B7BC0" w:rsidP="006B7BC0">
            <w:pPr>
              <w:keepNext/>
              <w:spacing w:after="0" w:line="240" w:lineRule="auto"/>
              <w:jc w:val="center"/>
              <w:rPr>
                <w:rFonts w:ascii="Times New Roman" w:hAnsi="Times New Roman" w:cs="Times New Roman"/>
              </w:rPr>
            </w:pPr>
            <w:r w:rsidRPr="003D3619">
              <w:rPr>
                <w:rFonts w:ascii="Times New Roman" w:hAnsi="Times New Roman" w:cs="Times New Roman"/>
              </w:rPr>
              <w:t>Общая площадь,</w:t>
            </w:r>
          </w:p>
          <w:p w:rsidR="006B7BC0" w:rsidRPr="00BC3964" w:rsidRDefault="006B7BC0" w:rsidP="006B7BC0">
            <w:pPr>
              <w:suppressAutoHyphens/>
              <w:spacing w:after="0" w:line="240" w:lineRule="auto"/>
              <w:jc w:val="center"/>
              <w:rPr>
                <w:rFonts w:ascii="Times New Roman" w:eastAsia="Times New Roman" w:hAnsi="Times New Roman" w:cs="Times New Roman"/>
                <w:lang w:eastAsia="ar-SA"/>
              </w:rPr>
            </w:pPr>
            <w:r>
              <w:rPr>
                <w:rFonts w:ascii="Times New Roman" w:hAnsi="Times New Roman" w:cs="Times New Roman"/>
              </w:rPr>
              <w:t>г</w:t>
            </w:r>
            <w:r w:rsidRPr="003D3619">
              <w:rPr>
                <w:rFonts w:ascii="Times New Roman" w:hAnsi="Times New Roman" w:cs="Times New Roman"/>
              </w:rPr>
              <w:t>а</w:t>
            </w:r>
          </w:p>
        </w:tc>
      </w:tr>
      <w:tr w:rsidR="006B7BC0" w:rsidRPr="00BC3964" w:rsidTr="00CF16F8">
        <w:tc>
          <w:tcPr>
            <w:tcW w:w="709" w:type="dxa"/>
            <w:tcBorders>
              <w:top w:val="single" w:sz="4" w:space="0" w:color="auto"/>
              <w:left w:val="single" w:sz="4" w:space="0" w:color="auto"/>
              <w:bottom w:val="single" w:sz="4" w:space="0" w:color="auto"/>
              <w:right w:val="single" w:sz="4" w:space="0" w:color="auto"/>
            </w:tcBorders>
            <w:hideMark/>
          </w:tcPr>
          <w:p w:rsidR="006B7BC0" w:rsidRPr="00BC3964" w:rsidRDefault="006B7BC0" w:rsidP="006B7BC0">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1</w:t>
            </w:r>
          </w:p>
        </w:tc>
        <w:tc>
          <w:tcPr>
            <w:tcW w:w="4253" w:type="dxa"/>
            <w:tcBorders>
              <w:top w:val="single" w:sz="4" w:space="0" w:color="auto"/>
              <w:left w:val="nil"/>
              <w:bottom w:val="single" w:sz="4" w:space="0" w:color="auto"/>
              <w:right w:val="single" w:sz="4" w:space="0" w:color="auto"/>
            </w:tcBorders>
            <w:hideMark/>
          </w:tcPr>
          <w:p w:rsidR="006B7BC0" w:rsidRPr="003D3619" w:rsidRDefault="006B7BC0" w:rsidP="006B7BC0">
            <w:pPr>
              <w:keepNext/>
              <w:spacing w:after="0" w:line="240" w:lineRule="auto"/>
              <w:rPr>
                <w:rFonts w:ascii="Times New Roman" w:hAnsi="Times New Roman" w:cs="Times New Roman"/>
              </w:rPr>
            </w:pPr>
            <w:r w:rsidRPr="003D3619">
              <w:rPr>
                <w:rFonts w:ascii="Times New Roman" w:hAnsi="Times New Roman" w:cs="Times New Roman"/>
              </w:rPr>
              <w:t>Казанское</w:t>
            </w:r>
          </w:p>
        </w:tc>
        <w:tc>
          <w:tcPr>
            <w:tcW w:w="4110" w:type="dxa"/>
            <w:tcBorders>
              <w:top w:val="single" w:sz="4" w:space="0" w:color="auto"/>
              <w:left w:val="nil"/>
              <w:bottom w:val="single" w:sz="4" w:space="0" w:color="auto"/>
              <w:right w:val="single" w:sz="4" w:space="0" w:color="auto"/>
            </w:tcBorders>
            <w:vAlign w:val="center"/>
            <w:hideMark/>
          </w:tcPr>
          <w:p w:rsidR="006B7BC0" w:rsidRPr="003D3619" w:rsidRDefault="006B7BC0" w:rsidP="006B7BC0">
            <w:pPr>
              <w:keepNext/>
              <w:spacing w:after="0" w:line="240" w:lineRule="auto"/>
              <w:jc w:val="center"/>
              <w:rPr>
                <w:rFonts w:ascii="Times New Roman" w:hAnsi="Times New Roman" w:cs="Times New Roman"/>
              </w:rPr>
            </w:pPr>
            <w:r w:rsidRPr="003D3619">
              <w:rPr>
                <w:rFonts w:ascii="Times New Roman" w:hAnsi="Times New Roman" w:cs="Times New Roman"/>
              </w:rPr>
              <w:t>5105</w:t>
            </w:r>
          </w:p>
        </w:tc>
      </w:tr>
      <w:tr w:rsidR="006B7BC0" w:rsidRPr="00BC3964" w:rsidTr="00CF16F8">
        <w:tc>
          <w:tcPr>
            <w:tcW w:w="709" w:type="dxa"/>
            <w:tcBorders>
              <w:top w:val="single" w:sz="4" w:space="0" w:color="auto"/>
              <w:left w:val="single" w:sz="4" w:space="0" w:color="auto"/>
              <w:bottom w:val="single" w:sz="4" w:space="0" w:color="auto"/>
              <w:right w:val="single" w:sz="4" w:space="0" w:color="auto"/>
            </w:tcBorders>
            <w:hideMark/>
          </w:tcPr>
          <w:p w:rsidR="006B7BC0" w:rsidRPr="00BC3964" w:rsidRDefault="006B7BC0" w:rsidP="006B7BC0">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2</w:t>
            </w:r>
          </w:p>
        </w:tc>
        <w:tc>
          <w:tcPr>
            <w:tcW w:w="4253" w:type="dxa"/>
            <w:tcBorders>
              <w:top w:val="single" w:sz="4" w:space="0" w:color="auto"/>
              <w:left w:val="nil"/>
              <w:bottom w:val="single" w:sz="4" w:space="0" w:color="auto"/>
              <w:right w:val="single" w:sz="4" w:space="0" w:color="auto"/>
            </w:tcBorders>
            <w:vAlign w:val="center"/>
            <w:hideMark/>
          </w:tcPr>
          <w:p w:rsidR="006B7BC0" w:rsidRPr="003D3619" w:rsidRDefault="006B7BC0" w:rsidP="006B7BC0">
            <w:pPr>
              <w:keepNext/>
              <w:spacing w:after="0" w:line="240" w:lineRule="auto"/>
              <w:rPr>
                <w:rFonts w:ascii="Times New Roman" w:hAnsi="Times New Roman" w:cs="Times New Roman"/>
              </w:rPr>
            </w:pPr>
            <w:r w:rsidRPr="003D3619">
              <w:rPr>
                <w:rFonts w:ascii="Times New Roman" w:hAnsi="Times New Roman" w:cs="Times New Roman"/>
              </w:rPr>
              <w:t>Мигулинское</w:t>
            </w:r>
          </w:p>
        </w:tc>
        <w:tc>
          <w:tcPr>
            <w:tcW w:w="4110" w:type="dxa"/>
            <w:tcBorders>
              <w:top w:val="single" w:sz="4" w:space="0" w:color="auto"/>
              <w:left w:val="nil"/>
              <w:bottom w:val="single" w:sz="4" w:space="0" w:color="auto"/>
              <w:right w:val="single" w:sz="4" w:space="0" w:color="auto"/>
            </w:tcBorders>
            <w:vAlign w:val="center"/>
            <w:hideMark/>
          </w:tcPr>
          <w:p w:rsidR="006B7BC0" w:rsidRPr="003D3619" w:rsidRDefault="006B7BC0" w:rsidP="006B7BC0">
            <w:pPr>
              <w:keepNext/>
              <w:spacing w:after="0" w:line="240" w:lineRule="auto"/>
              <w:jc w:val="center"/>
              <w:rPr>
                <w:rFonts w:ascii="Times New Roman" w:hAnsi="Times New Roman" w:cs="Times New Roman"/>
              </w:rPr>
            </w:pPr>
            <w:r w:rsidRPr="003D3619">
              <w:rPr>
                <w:rFonts w:ascii="Times New Roman" w:hAnsi="Times New Roman" w:cs="Times New Roman"/>
              </w:rPr>
              <w:t>11053</w:t>
            </w:r>
          </w:p>
        </w:tc>
      </w:tr>
      <w:tr w:rsidR="006B7BC0" w:rsidRPr="00BC3964" w:rsidTr="00CF16F8">
        <w:tc>
          <w:tcPr>
            <w:tcW w:w="709" w:type="dxa"/>
            <w:tcBorders>
              <w:top w:val="single" w:sz="4" w:space="0" w:color="auto"/>
              <w:left w:val="single" w:sz="4" w:space="0" w:color="auto"/>
              <w:bottom w:val="single" w:sz="4" w:space="0" w:color="auto"/>
              <w:right w:val="single" w:sz="4" w:space="0" w:color="auto"/>
            </w:tcBorders>
            <w:hideMark/>
          </w:tcPr>
          <w:p w:rsidR="006B7BC0" w:rsidRPr="00BC3964" w:rsidRDefault="006B7BC0" w:rsidP="006B7BC0">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3</w:t>
            </w:r>
          </w:p>
        </w:tc>
        <w:tc>
          <w:tcPr>
            <w:tcW w:w="4253" w:type="dxa"/>
            <w:tcBorders>
              <w:top w:val="single" w:sz="4" w:space="0" w:color="auto"/>
              <w:left w:val="nil"/>
              <w:bottom w:val="single" w:sz="4" w:space="0" w:color="auto"/>
              <w:right w:val="single" w:sz="4" w:space="0" w:color="auto"/>
            </w:tcBorders>
            <w:vAlign w:val="center"/>
            <w:hideMark/>
          </w:tcPr>
          <w:p w:rsidR="006B7BC0" w:rsidRPr="003D3619" w:rsidRDefault="006B7BC0" w:rsidP="006B7BC0">
            <w:pPr>
              <w:keepNext/>
              <w:spacing w:after="0" w:line="240" w:lineRule="auto"/>
              <w:rPr>
                <w:rFonts w:ascii="Times New Roman" w:hAnsi="Times New Roman" w:cs="Times New Roman"/>
              </w:rPr>
            </w:pPr>
            <w:r w:rsidRPr="003D3619">
              <w:rPr>
                <w:rFonts w:ascii="Times New Roman" w:hAnsi="Times New Roman" w:cs="Times New Roman"/>
              </w:rPr>
              <w:t>Ереминское</w:t>
            </w:r>
          </w:p>
        </w:tc>
        <w:tc>
          <w:tcPr>
            <w:tcW w:w="4110" w:type="dxa"/>
            <w:tcBorders>
              <w:top w:val="single" w:sz="4" w:space="0" w:color="auto"/>
              <w:left w:val="nil"/>
              <w:bottom w:val="single" w:sz="4" w:space="0" w:color="auto"/>
              <w:right w:val="single" w:sz="4" w:space="0" w:color="auto"/>
            </w:tcBorders>
            <w:vAlign w:val="center"/>
          </w:tcPr>
          <w:p w:rsidR="006B7BC0" w:rsidRPr="003D3619" w:rsidRDefault="006B7BC0" w:rsidP="006B7BC0">
            <w:pPr>
              <w:keepNext/>
              <w:spacing w:after="0" w:line="240" w:lineRule="auto"/>
              <w:jc w:val="center"/>
              <w:rPr>
                <w:rFonts w:ascii="Times New Roman" w:hAnsi="Times New Roman" w:cs="Times New Roman"/>
              </w:rPr>
            </w:pPr>
            <w:r w:rsidRPr="003D3619">
              <w:rPr>
                <w:rFonts w:ascii="Times New Roman" w:hAnsi="Times New Roman" w:cs="Times New Roman"/>
              </w:rPr>
              <w:t>6085</w:t>
            </w:r>
          </w:p>
        </w:tc>
      </w:tr>
      <w:tr w:rsidR="006B7BC0" w:rsidRPr="00BC3964" w:rsidTr="00CF16F8">
        <w:tc>
          <w:tcPr>
            <w:tcW w:w="709" w:type="dxa"/>
            <w:tcBorders>
              <w:top w:val="single" w:sz="4" w:space="0" w:color="auto"/>
              <w:left w:val="single" w:sz="4" w:space="0" w:color="auto"/>
              <w:bottom w:val="single" w:sz="4" w:space="0" w:color="auto"/>
              <w:right w:val="single" w:sz="4" w:space="0" w:color="auto"/>
            </w:tcBorders>
          </w:tcPr>
          <w:p w:rsidR="006B7BC0" w:rsidRPr="00BC3964" w:rsidRDefault="006B7BC0" w:rsidP="006B7BC0">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4253" w:type="dxa"/>
            <w:tcBorders>
              <w:top w:val="single" w:sz="4" w:space="0" w:color="auto"/>
              <w:left w:val="nil"/>
              <w:bottom w:val="single" w:sz="4" w:space="0" w:color="auto"/>
              <w:right w:val="single" w:sz="4" w:space="0" w:color="auto"/>
            </w:tcBorders>
            <w:vAlign w:val="center"/>
          </w:tcPr>
          <w:p w:rsidR="006B7BC0" w:rsidRPr="003D3619" w:rsidRDefault="006B7BC0" w:rsidP="006B7BC0">
            <w:pPr>
              <w:keepNext/>
              <w:spacing w:after="0" w:line="240" w:lineRule="auto"/>
              <w:rPr>
                <w:rFonts w:ascii="Times New Roman" w:hAnsi="Times New Roman" w:cs="Times New Roman"/>
              </w:rPr>
            </w:pPr>
            <w:r w:rsidRPr="003D3619">
              <w:rPr>
                <w:rFonts w:ascii="Times New Roman" w:hAnsi="Times New Roman" w:cs="Times New Roman"/>
              </w:rPr>
              <w:t>Мещеряковское</w:t>
            </w:r>
          </w:p>
        </w:tc>
        <w:tc>
          <w:tcPr>
            <w:tcW w:w="4110" w:type="dxa"/>
            <w:tcBorders>
              <w:top w:val="single" w:sz="4" w:space="0" w:color="auto"/>
              <w:left w:val="nil"/>
              <w:bottom w:val="single" w:sz="4" w:space="0" w:color="auto"/>
              <w:right w:val="single" w:sz="4" w:space="0" w:color="auto"/>
            </w:tcBorders>
            <w:vAlign w:val="center"/>
          </w:tcPr>
          <w:p w:rsidR="006B7BC0" w:rsidRPr="003D3619" w:rsidRDefault="006B7BC0" w:rsidP="006B7BC0">
            <w:pPr>
              <w:keepNext/>
              <w:spacing w:after="0" w:line="240" w:lineRule="auto"/>
              <w:jc w:val="center"/>
              <w:rPr>
                <w:rFonts w:ascii="Times New Roman" w:hAnsi="Times New Roman" w:cs="Times New Roman"/>
              </w:rPr>
            </w:pPr>
            <w:r w:rsidRPr="003D3619">
              <w:rPr>
                <w:rFonts w:ascii="Times New Roman" w:hAnsi="Times New Roman" w:cs="Times New Roman"/>
              </w:rPr>
              <w:t>4240</w:t>
            </w:r>
          </w:p>
        </w:tc>
      </w:tr>
      <w:tr w:rsidR="006B7BC0" w:rsidRPr="00BC3964" w:rsidTr="00CF16F8">
        <w:tc>
          <w:tcPr>
            <w:tcW w:w="709" w:type="dxa"/>
            <w:tcBorders>
              <w:top w:val="single" w:sz="4" w:space="0" w:color="auto"/>
              <w:left w:val="single" w:sz="4" w:space="0" w:color="auto"/>
              <w:bottom w:val="single" w:sz="4" w:space="0" w:color="auto"/>
              <w:right w:val="single" w:sz="4" w:space="0" w:color="auto"/>
            </w:tcBorders>
          </w:tcPr>
          <w:p w:rsidR="006B7BC0" w:rsidRPr="00BC3964" w:rsidRDefault="006B7BC0" w:rsidP="006B7BC0">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4253" w:type="dxa"/>
            <w:tcBorders>
              <w:top w:val="single" w:sz="4" w:space="0" w:color="auto"/>
              <w:left w:val="nil"/>
              <w:bottom w:val="single" w:sz="4" w:space="0" w:color="auto"/>
              <w:right w:val="single" w:sz="4" w:space="0" w:color="auto"/>
            </w:tcBorders>
          </w:tcPr>
          <w:p w:rsidR="006B7BC0" w:rsidRPr="003D3619" w:rsidRDefault="006B7BC0" w:rsidP="006B7BC0">
            <w:pPr>
              <w:keepNext/>
              <w:spacing w:after="0" w:line="240" w:lineRule="auto"/>
              <w:rPr>
                <w:rFonts w:ascii="Times New Roman" w:hAnsi="Times New Roman" w:cs="Times New Roman"/>
              </w:rPr>
            </w:pPr>
            <w:r w:rsidRPr="003D3619">
              <w:rPr>
                <w:rFonts w:ascii="Times New Roman" w:hAnsi="Times New Roman" w:cs="Times New Roman"/>
              </w:rPr>
              <w:t>Дубровское</w:t>
            </w:r>
          </w:p>
        </w:tc>
        <w:tc>
          <w:tcPr>
            <w:tcW w:w="4110" w:type="dxa"/>
            <w:tcBorders>
              <w:top w:val="single" w:sz="4" w:space="0" w:color="auto"/>
              <w:left w:val="nil"/>
              <w:bottom w:val="single" w:sz="4" w:space="0" w:color="auto"/>
              <w:right w:val="single" w:sz="4" w:space="0" w:color="auto"/>
            </w:tcBorders>
            <w:vAlign w:val="center"/>
          </w:tcPr>
          <w:p w:rsidR="006B7BC0" w:rsidRPr="003D3619" w:rsidRDefault="006B7BC0" w:rsidP="006B7BC0">
            <w:pPr>
              <w:keepNext/>
              <w:spacing w:after="0" w:line="240" w:lineRule="auto"/>
              <w:jc w:val="center"/>
              <w:rPr>
                <w:rFonts w:ascii="Times New Roman" w:hAnsi="Times New Roman" w:cs="Times New Roman"/>
              </w:rPr>
            </w:pPr>
            <w:r w:rsidRPr="003D3619">
              <w:rPr>
                <w:rFonts w:ascii="Times New Roman" w:hAnsi="Times New Roman" w:cs="Times New Roman"/>
              </w:rPr>
              <w:t>14987</w:t>
            </w:r>
          </w:p>
        </w:tc>
      </w:tr>
      <w:tr w:rsidR="006B7BC0" w:rsidRPr="00BC3964" w:rsidTr="00CF16F8">
        <w:tc>
          <w:tcPr>
            <w:tcW w:w="709" w:type="dxa"/>
            <w:tcBorders>
              <w:top w:val="single" w:sz="4" w:space="0" w:color="auto"/>
              <w:left w:val="single" w:sz="4" w:space="0" w:color="auto"/>
              <w:bottom w:val="single" w:sz="4" w:space="0" w:color="auto"/>
              <w:right w:val="single" w:sz="4" w:space="0" w:color="auto"/>
            </w:tcBorders>
          </w:tcPr>
          <w:p w:rsidR="006B7BC0" w:rsidRPr="00BC3964" w:rsidRDefault="006B7BC0" w:rsidP="006B7BC0">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4253" w:type="dxa"/>
            <w:tcBorders>
              <w:top w:val="single" w:sz="4" w:space="0" w:color="auto"/>
              <w:left w:val="nil"/>
              <w:bottom w:val="single" w:sz="4" w:space="0" w:color="auto"/>
              <w:right w:val="single" w:sz="4" w:space="0" w:color="auto"/>
            </w:tcBorders>
          </w:tcPr>
          <w:p w:rsidR="006B7BC0" w:rsidRPr="003D3619" w:rsidRDefault="006B7BC0" w:rsidP="006B7BC0">
            <w:pPr>
              <w:keepNext/>
              <w:spacing w:after="0" w:line="240" w:lineRule="auto"/>
              <w:rPr>
                <w:rFonts w:ascii="Times New Roman" w:hAnsi="Times New Roman" w:cs="Times New Roman"/>
              </w:rPr>
            </w:pPr>
            <w:r w:rsidRPr="003D3619">
              <w:rPr>
                <w:rFonts w:ascii="Times New Roman" w:hAnsi="Times New Roman" w:cs="Times New Roman"/>
              </w:rPr>
              <w:t>Быковское</w:t>
            </w:r>
          </w:p>
        </w:tc>
        <w:tc>
          <w:tcPr>
            <w:tcW w:w="4110" w:type="dxa"/>
            <w:tcBorders>
              <w:top w:val="single" w:sz="4" w:space="0" w:color="auto"/>
              <w:left w:val="nil"/>
              <w:bottom w:val="single" w:sz="4" w:space="0" w:color="auto"/>
              <w:right w:val="single" w:sz="4" w:space="0" w:color="auto"/>
            </w:tcBorders>
            <w:vAlign w:val="center"/>
          </w:tcPr>
          <w:p w:rsidR="006B7BC0" w:rsidRPr="003D3619" w:rsidRDefault="006B7BC0" w:rsidP="006B7BC0">
            <w:pPr>
              <w:keepNext/>
              <w:spacing w:after="0" w:line="240" w:lineRule="auto"/>
              <w:jc w:val="center"/>
              <w:rPr>
                <w:rFonts w:ascii="Times New Roman" w:hAnsi="Times New Roman" w:cs="Times New Roman"/>
              </w:rPr>
            </w:pPr>
            <w:r w:rsidRPr="003D3619">
              <w:rPr>
                <w:rFonts w:ascii="Times New Roman" w:hAnsi="Times New Roman" w:cs="Times New Roman"/>
              </w:rPr>
              <w:t>8862</w:t>
            </w:r>
          </w:p>
        </w:tc>
      </w:tr>
      <w:tr w:rsidR="006B7BC0" w:rsidRPr="00BC3964" w:rsidTr="00CF16F8">
        <w:tc>
          <w:tcPr>
            <w:tcW w:w="709" w:type="dxa"/>
            <w:tcBorders>
              <w:top w:val="single" w:sz="4" w:space="0" w:color="auto"/>
              <w:left w:val="single" w:sz="4" w:space="0" w:color="auto"/>
              <w:bottom w:val="single" w:sz="4" w:space="0" w:color="auto"/>
              <w:right w:val="single" w:sz="4" w:space="0" w:color="auto"/>
            </w:tcBorders>
          </w:tcPr>
          <w:p w:rsidR="006B7BC0" w:rsidRPr="00BC3964" w:rsidRDefault="006B7BC0" w:rsidP="006B7BC0">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c>
          <w:tcPr>
            <w:tcW w:w="4253" w:type="dxa"/>
            <w:tcBorders>
              <w:top w:val="single" w:sz="4" w:space="0" w:color="auto"/>
              <w:left w:val="nil"/>
              <w:bottom w:val="single" w:sz="4" w:space="0" w:color="auto"/>
              <w:right w:val="single" w:sz="4" w:space="0" w:color="auto"/>
            </w:tcBorders>
          </w:tcPr>
          <w:p w:rsidR="006B7BC0" w:rsidRPr="003D3619" w:rsidRDefault="006B7BC0" w:rsidP="006B7BC0">
            <w:pPr>
              <w:keepNext/>
              <w:spacing w:after="0" w:line="240" w:lineRule="auto"/>
              <w:rPr>
                <w:rFonts w:ascii="Times New Roman" w:hAnsi="Times New Roman" w:cs="Times New Roman"/>
              </w:rPr>
            </w:pPr>
            <w:r w:rsidRPr="003D3619">
              <w:rPr>
                <w:rFonts w:ascii="Times New Roman" w:hAnsi="Times New Roman" w:cs="Times New Roman"/>
              </w:rPr>
              <w:t>Всего без лесов, ранее находившихся во владении сельскохозяйственных организаций:</w:t>
            </w:r>
          </w:p>
        </w:tc>
        <w:tc>
          <w:tcPr>
            <w:tcW w:w="4110" w:type="dxa"/>
            <w:tcBorders>
              <w:top w:val="single" w:sz="4" w:space="0" w:color="auto"/>
              <w:left w:val="nil"/>
              <w:bottom w:val="single" w:sz="4" w:space="0" w:color="auto"/>
              <w:right w:val="single" w:sz="4" w:space="0" w:color="auto"/>
            </w:tcBorders>
          </w:tcPr>
          <w:p w:rsidR="006B7BC0" w:rsidRPr="003D3619" w:rsidRDefault="006B7BC0" w:rsidP="006B7BC0">
            <w:pPr>
              <w:keepNext/>
              <w:spacing w:after="0" w:line="240" w:lineRule="auto"/>
              <w:jc w:val="center"/>
              <w:rPr>
                <w:rFonts w:ascii="Times New Roman" w:hAnsi="Times New Roman" w:cs="Times New Roman"/>
              </w:rPr>
            </w:pPr>
            <w:r w:rsidRPr="003D3619">
              <w:rPr>
                <w:rFonts w:ascii="Times New Roman" w:hAnsi="Times New Roman" w:cs="Times New Roman"/>
              </w:rPr>
              <w:fldChar w:fldCharType="begin"/>
            </w:r>
            <w:r w:rsidRPr="003D3619">
              <w:rPr>
                <w:rFonts w:ascii="Times New Roman" w:hAnsi="Times New Roman" w:cs="Times New Roman"/>
              </w:rPr>
              <w:instrText xml:space="preserve"> =SUM(ABOVE) </w:instrText>
            </w:r>
            <w:r w:rsidRPr="003D3619">
              <w:rPr>
                <w:rFonts w:ascii="Times New Roman" w:hAnsi="Times New Roman" w:cs="Times New Roman"/>
              </w:rPr>
              <w:fldChar w:fldCharType="separate"/>
            </w:r>
            <w:r w:rsidRPr="003D3619">
              <w:rPr>
                <w:rFonts w:ascii="Times New Roman" w:hAnsi="Times New Roman" w:cs="Times New Roman"/>
                <w:noProof/>
              </w:rPr>
              <w:t>50332</w:t>
            </w:r>
            <w:r w:rsidRPr="003D3619">
              <w:rPr>
                <w:rFonts w:ascii="Times New Roman" w:hAnsi="Times New Roman" w:cs="Times New Roman"/>
              </w:rPr>
              <w:fldChar w:fldCharType="end"/>
            </w:r>
          </w:p>
        </w:tc>
      </w:tr>
      <w:tr w:rsidR="006B7BC0" w:rsidRPr="00BC3964" w:rsidTr="00CF16F8">
        <w:tc>
          <w:tcPr>
            <w:tcW w:w="709" w:type="dxa"/>
            <w:tcBorders>
              <w:top w:val="single" w:sz="4" w:space="0" w:color="auto"/>
              <w:left w:val="single" w:sz="4" w:space="0" w:color="auto"/>
              <w:bottom w:val="single" w:sz="4" w:space="0" w:color="auto"/>
              <w:right w:val="single" w:sz="4" w:space="0" w:color="auto"/>
            </w:tcBorders>
          </w:tcPr>
          <w:p w:rsidR="006B7BC0" w:rsidRPr="00BC3964" w:rsidRDefault="006B7BC0" w:rsidP="006B7BC0">
            <w:pPr>
              <w:suppressAutoHyphens/>
              <w:spacing w:after="0" w:line="240" w:lineRule="auto"/>
              <w:jc w:val="center"/>
              <w:rPr>
                <w:rFonts w:ascii="Times New Roman" w:eastAsia="Times New Roman" w:hAnsi="Times New Roman" w:cs="Times New Roman"/>
                <w:lang w:eastAsia="ar-SA"/>
              </w:rPr>
            </w:pPr>
          </w:p>
        </w:tc>
        <w:tc>
          <w:tcPr>
            <w:tcW w:w="4253" w:type="dxa"/>
            <w:tcBorders>
              <w:top w:val="single" w:sz="4" w:space="0" w:color="auto"/>
              <w:left w:val="nil"/>
              <w:bottom w:val="single" w:sz="4" w:space="0" w:color="auto"/>
              <w:right w:val="single" w:sz="4" w:space="0" w:color="auto"/>
            </w:tcBorders>
          </w:tcPr>
          <w:p w:rsidR="006B7BC0" w:rsidRPr="003D3619" w:rsidRDefault="006B7BC0" w:rsidP="006B7BC0">
            <w:pPr>
              <w:keepNext/>
              <w:spacing w:after="0" w:line="240" w:lineRule="auto"/>
              <w:rPr>
                <w:rFonts w:ascii="Times New Roman" w:hAnsi="Times New Roman" w:cs="Times New Roman"/>
              </w:rPr>
            </w:pPr>
            <w:r w:rsidRPr="003D3619">
              <w:rPr>
                <w:rFonts w:ascii="Times New Roman" w:hAnsi="Times New Roman" w:cs="Times New Roman"/>
              </w:rPr>
              <w:t>Всего по лесничеству:</w:t>
            </w:r>
          </w:p>
        </w:tc>
        <w:tc>
          <w:tcPr>
            <w:tcW w:w="4110" w:type="dxa"/>
            <w:tcBorders>
              <w:top w:val="single" w:sz="4" w:space="0" w:color="auto"/>
              <w:left w:val="nil"/>
              <w:bottom w:val="single" w:sz="4" w:space="0" w:color="auto"/>
              <w:right w:val="single" w:sz="4" w:space="0" w:color="auto"/>
            </w:tcBorders>
          </w:tcPr>
          <w:p w:rsidR="006B7BC0" w:rsidRPr="003D3619" w:rsidRDefault="006B7BC0" w:rsidP="006B7BC0">
            <w:pPr>
              <w:keepNext/>
              <w:spacing w:after="0" w:line="240" w:lineRule="auto"/>
              <w:jc w:val="center"/>
              <w:rPr>
                <w:rFonts w:ascii="Times New Roman" w:hAnsi="Times New Roman" w:cs="Times New Roman"/>
              </w:rPr>
            </w:pPr>
            <w:r w:rsidRPr="003D3619">
              <w:rPr>
                <w:rFonts w:ascii="Times New Roman" w:hAnsi="Times New Roman" w:cs="Times New Roman"/>
              </w:rPr>
              <w:t>51297</w:t>
            </w:r>
          </w:p>
        </w:tc>
      </w:tr>
    </w:tbl>
    <w:p w:rsidR="006B7BC0" w:rsidRDefault="006B7BC0" w:rsidP="006B7BC0">
      <w:pPr>
        <w:spacing w:after="0" w:line="360" w:lineRule="auto"/>
        <w:ind w:firstLine="709"/>
        <w:jc w:val="both"/>
        <w:rPr>
          <w:rFonts w:ascii="Times New Roman" w:hAnsi="Times New Roman" w:cs="Times New Roman"/>
          <w:bCs/>
          <w:iCs/>
          <w:sz w:val="26"/>
          <w:szCs w:val="26"/>
        </w:rPr>
      </w:pPr>
    </w:p>
    <w:p w:rsidR="006B7BC0" w:rsidRPr="002C32B2" w:rsidRDefault="00CF16F8" w:rsidP="00CF16F8">
      <w:pPr>
        <w:keepNext/>
        <w:spacing w:after="0" w:line="360" w:lineRule="auto"/>
        <w:ind w:firstLine="709"/>
        <w:jc w:val="both"/>
        <w:rPr>
          <w:rFonts w:ascii="Times New Roman" w:hAnsi="Times New Roman" w:cs="Times New Roman"/>
          <w:sz w:val="26"/>
          <w:szCs w:val="26"/>
        </w:rPr>
      </w:pPr>
      <w:r w:rsidRPr="00CA4B5D">
        <w:rPr>
          <w:rFonts w:ascii="Times New Roman" w:eastAsia="Times New Roman" w:hAnsi="Times New Roman" w:cs="Times New Roman"/>
          <w:sz w:val="26"/>
          <w:szCs w:val="26"/>
          <w:lang w:eastAsia="ru-RU"/>
        </w:rPr>
        <w:lastRenderedPageBreak/>
        <w:t xml:space="preserve">Таблица </w:t>
      </w:r>
      <w:r w:rsidRPr="00CA4B5D">
        <w:rPr>
          <w:rFonts w:ascii="Times New Roman" w:eastAsia="Times New Roman" w:hAnsi="Times New Roman" w:cs="Times New Roman"/>
          <w:sz w:val="26"/>
          <w:szCs w:val="26"/>
          <w:lang w:eastAsia="ru-RU"/>
        </w:rPr>
        <w:fldChar w:fldCharType="begin"/>
      </w:r>
      <w:r w:rsidRPr="00CA4B5D">
        <w:rPr>
          <w:rFonts w:ascii="Times New Roman" w:eastAsia="Times New Roman" w:hAnsi="Times New Roman" w:cs="Times New Roman"/>
          <w:sz w:val="26"/>
          <w:szCs w:val="26"/>
          <w:lang w:eastAsia="ru-RU"/>
        </w:rPr>
        <w:instrText xml:space="preserve"> SEQ Таблица \* ARABIC </w:instrText>
      </w:r>
      <w:r w:rsidRPr="00CA4B5D">
        <w:rPr>
          <w:rFonts w:ascii="Times New Roman" w:eastAsia="Times New Roman" w:hAnsi="Times New Roman" w:cs="Times New Roman"/>
          <w:sz w:val="26"/>
          <w:szCs w:val="26"/>
          <w:lang w:eastAsia="ru-RU"/>
        </w:rPr>
        <w:fldChar w:fldCharType="separate"/>
      </w:r>
      <w:r w:rsidR="003F3F07">
        <w:rPr>
          <w:rFonts w:ascii="Times New Roman" w:eastAsia="Times New Roman" w:hAnsi="Times New Roman" w:cs="Times New Roman"/>
          <w:noProof/>
          <w:sz w:val="26"/>
          <w:szCs w:val="26"/>
          <w:lang w:eastAsia="ru-RU"/>
        </w:rPr>
        <w:t>19</w:t>
      </w:r>
      <w:r w:rsidRPr="00CA4B5D">
        <w:rPr>
          <w:rFonts w:ascii="Times New Roman" w:eastAsia="Times New Roman" w:hAnsi="Times New Roman" w:cs="Times New Roman"/>
          <w:sz w:val="26"/>
          <w:szCs w:val="26"/>
          <w:lang w:eastAsia="ru-RU"/>
        </w:rPr>
        <w:fldChar w:fldCharType="end"/>
      </w:r>
      <w:r>
        <w:rPr>
          <w:rFonts w:ascii="Times New Roman" w:eastAsia="Times New Roman" w:hAnsi="Times New Roman" w:cs="Times New Roman"/>
          <w:sz w:val="26"/>
          <w:szCs w:val="26"/>
          <w:lang w:eastAsia="ru-RU"/>
        </w:rPr>
        <w:t xml:space="preserve"> </w:t>
      </w:r>
      <w:r w:rsidR="00B36597">
        <w:rPr>
          <w:rFonts w:ascii="Times New Roman" w:hAnsi="Times New Roman" w:cs="Times New Roman"/>
          <w:bCs/>
          <w:iCs/>
          <w:sz w:val="26"/>
          <w:szCs w:val="26"/>
        </w:rPr>
        <w:t xml:space="preserve">– </w:t>
      </w:r>
      <w:r w:rsidR="006B7BC0" w:rsidRPr="002C32B2">
        <w:rPr>
          <w:rFonts w:ascii="Times New Roman" w:hAnsi="Times New Roman" w:cs="Times New Roman"/>
          <w:sz w:val="26"/>
          <w:szCs w:val="26"/>
        </w:rPr>
        <w:t>Распределение территор</w:t>
      </w:r>
      <w:r>
        <w:rPr>
          <w:rFonts w:ascii="Times New Roman" w:hAnsi="Times New Roman" w:cs="Times New Roman"/>
          <w:sz w:val="26"/>
          <w:szCs w:val="26"/>
        </w:rPr>
        <w:t xml:space="preserve">ии лесничества по муниципальным </w:t>
      </w:r>
      <w:r w:rsidR="006B7BC0" w:rsidRPr="002C32B2">
        <w:rPr>
          <w:rFonts w:ascii="Times New Roman" w:hAnsi="Times New Roman" w:cs="Times New Roman"/>
          <w:sz w:val="26"/>
          <w:szCs w:val="26"/>
        </w:rPr>
        <w:t>образованиям</w:t>
      </w:r>
      <w:r>
        <w:rPr>
          <w:rFonts w:ascii="Times New Roman" w:hAnsi="Times New Roman" w:cs="Times New Roman"/>
          <w:sz w:val="26"/>
          <w:szCs w:val="26"/>
        </w:rPr>
        <w:t>.</w:t>
      </w:r>
    </w:p>
    <w:p w:rsidR="006B7BC0" w:rsidRPr="002C32B2" w:rsidRDefault="006B7BC0" w:rsidP="006B7BC0">
      <w:pPr>
        <w:keepNext/>
        <w:ind w:firstLine="709"/>
        <w:jc w:val="center"/>
        <w:rPr>
          <w:rFonts w:ascii="Times New Roman" w:hAnsi="Times New Roman" w:cs="Times New Roman"/>
          <w:sz w:val="26"/>
          <w:szCs w:val="26"/>
        </w:rPr>
      </w:pPr>
      <w:r w:rsidRPr="002C32B2">
        <w:rPr>
          <w:rFonts w:ascii="Times New Roman" w:hAnsi="Times New Roman" w:cs="Times New Roman"/>
          <w:sz w:val="26"/>
          <w:szCs w:val="26"/>
        </w:rPr>
        <w:t xml:space="preserve">Структура лесничества </w:t>
      </w:r>
    </w:p>
    <w:tbl>
      <w:tblP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551"/>
        <w:gridCol w:w="3260"/>
        <w:gridCol w:w="2268"/>
      </w:tblGrid>
      <w:tr w:rsidR="006B7BC0" w:rsidRPr="00D67A97" w:rsidTr="00CF16F8">
        <w:trPr>
          <w:tblHeader/>
        </w:trPr>
        <w:tc>
          <w:tcPr>
            <w:tcW w:w="709" w:type="dxa"/>
          </w:tcPr>
          <w:p w:rsidR="006B7BC0" w:rsidRPr="002C32B2" w:rsidRDefault="006B7BC0" w:rsidP="006B7BC0">
            <w:pPr>
              <w:keepNext/>
              <w:spacing w:after="0" w:line="240" w:lineRule="auto"/>
              <w:jc w:val="center"/>
              <w:rPr>
                <w:rFonts w:ascii="Times New Roman" w:hAnsi="Times New Roman" w:cs="Times New Roman"/>
              </w:rPr>
            </w:pPr>
            <w:r w:rsidRPr="002C32B2">
              <w:rPr>
                <w:rFonts w:ascii="Times New Roman" w:hAnsi="Times New Roman" w:cs="Times New Roman"/>
              </w:rPr>
              <w:t>№</w:t>
            </w:r>
          </w:p>
          <w:p w:rsidR="006B7BC0" w:rsidRPr="002C32B2" w:rsidRDefault="006B7BC0" w:rsidP="006B7BC0">
            <w:pPr>
              <w:keepNext/>
              <w:spacing w:after="0" w:line="240" w:lineRule="auto"/>
              <w:jc w:val="center"/>
              <w:rPr>
                <w:rFonts w:ascii="Times New Roman" w:hAnsi="Times New Roman" w:cs="Times New Roman"/>
              </w:rPr>
            </w:pPr>
            <w:r w:rsidRPr="002C32B2">
              <w:rPr>
                <w:rFonts w:ascii="Times New Roman" w:hAnsi="Times New Roman" w:cs="Times New Roman"/>
              </w:rPr>
              <w:t>п/п</w:t>
            </w:r>
          </w:p>
        </w:tc>
        <w:tc>
          <w:tcPr>
            <w:tcW w:w="2551" w:type="dxa"/>
          </w:tcPr>
          <w:p w:rsidR="006B7BC0" w:rsidRPr="002C32B2" w:rsidRDefault="006B7BC0" w:rsidP="006B7BC0">
            <w:pPr>
              <w:keepNext/>
              <w:spacing w:after="0" w:line="240" w:lineRule="auto"/>
              <w:jc w:val="center"/>
              <w:rPr>
                <w:rFonts w:ascii="Times New Roman" w:hAnsi="Times New Roman" w:cs="Times New Roman"/>
              </w:rPr>
            </w:pPr>
            <w:r w:rsidRPr="002C32B2">
              <w:rPr>
                <w:rFonts w:ascii="Times New Roman" w:hAnsi="Times New Roman" w:cs="Times New Roman"/>
              </w:rPr>
              <w:t>Наименование</w:t>
            </w:r>
          </w:p>
          <w:p w:rsidR="006B7BC0" w:rsidRPr="002C32B2" w:rsidRDefault="006B7BC0" w:rsidP="006B7BC0">
            <w:pPr>
              <w:keepNext/>
              <w:spacing w:after="0" w:line="240" w:lineRule="auto"/>
              <w:jc w:val="center"/>
              <w:rPr>
                <w:rFonts w:ascii="Times New Roman" w:hAnsi="Times New Roman" w:cs="Times New Roman"/>
              </w:rPr>
            </w:pPr>
            <w:r w:rsidRPr="002C32B2">
              <w:rPr>
                <w:rFonts w:ascii="Times New Roman" w:hAnsi="Times New Roman" w:cs="Times New Roman"/>
              </w:rPr>
              <w:t>участковых лесничеств</w:t>
            </w:r>
          </w:p>
        </w:tc>
        <w:tc>
          <w:tcPr>
            <w:tcW w:w="3260" w:type="dxa"/>
          </w:tcPr>
          <w:p w:rsidR="006B7BC0" w:rsidRPr="002C32B2" w:rsidRDefault="006B7BC0" w:rsidP="006B7BC0">
            <w:pPr>
              <w:keepNext/>
              <w:spacing w:after="0" w:line="240" w:lineRule="auto"/>
              <w:jc w:val="center"/>
              <w:rPr>
                <w:rFonts w:ascii="Times New Roman" w:hAnsi="Times New Roman" w:cs="Times New Roman"/>
              </w:rPr>
            </w:pPr>
            <w:r w:rsidRPr="002C32B2">
              <w:rPr>
                <w:rFonts w:ascii="Times New Roman" w:hAnsi="Times New Roman" w:cs="Times New Roman"/>
              </w:rPr>
              <w:t>Административный район</w:t>
            </w:r>
          </w:p>
          <w:p w:rsidR="006B7BC0" w:rsidRPr="002C32B2" w:rsidRDefault="006B7BC0" w:rsidP="006B7BC0">
            <w:pPr>
              <w:keepNext/>
              <w:spacing w:after="0" w:line="240" w:lineRule="auto"/>
              <w:jc w:val="center"/>
              <w:rPr>
                <w:rFonts w:ascii="Times New Roman" w:hAnsi="Times New Roman" w:cs="Times New Roman"/>
              </w:rPr>
            </w:pPr>
            <w:r w:rsidRPr="002C32B2">
              <w:rPr>
                <w:rFonts w:ascii="Times New Roman" w:hAnsi="Times New Roman" w:cs="Times New Roman"/>
              </w:rPr>
              <w:t>(муниципальное образование)</w:t>
            </w:r>
          </w:p>
        </w:tc>
        <w:tc>
          <w:tcPr>
            <w:tcW w:w="2268" w:type="dxa"/>
          </w:tcPr>
          <w:p w:rsidR="006B7BC0" w:rsidRPr="002C32B2" w:rsidRDefault="006B7BC0" w:rsidP="006B7BC0">
            <w:pPr>
              <w:keepNext/>
              <w:spacing w:after="0" w:line="240" w:lineRule="auto"/>
              <w:jc w:val="center"/>
              <w:rPr>
                <w:rFonts w:ascii="Times New Roman" w:hAnsi="Times New Roman" w:cs="Times New Roman"/>
              </w:rPr>
            </w:pPr>
            <w:r w:rsidRPr="002C32B2">
              <w:rPr>
                <w:rFonts w:ascii="Times New Roman" w:hAnsi="Times New Roman" w:cs="Times New Roman"/>
              </w:rPr>
              <w:t>Общая площадь,</w:t>
            </w:r>
          </w:p>
          <w:p w:rsidR="006B7BC0" w:rsidRPr="002C32B2" w:rsidRDefault="006B7BC0" w:rsidP="006B7BC0">
            <w:pPr>
              <w:keepNext/>
              <w:spacing w:after="0" w:line="240" w:lineRule="auto"/>
              <w:jc w:val="center"/>
              <w:rPr>
                <w:rFonts w:ascii="Times New Roman" w:hAnsi="Times New Roman" w:cs="Times New Roman"/>
              </w:rPr>
            </w:pPr>
            <w:r>
              <w:rPr>
                <w:rFonts w:ascii="Times New Roman" w:hAnsi="Times New Roman" w:cs="Times New Roman"/>
              </w:rPr>
              <w:t>г</w:t>
            </w:r>
            <w:r w:rsidRPr="002C32B2">
              <w:rPr>
                <w:rFonts w:ascii="Times New Roman" w:hAnsi="Times New Roman" w:cs="Times New Roman"/>
              </w:rPr>
              <w:t>а</w:t>
            </w:r>
          </w:p>
        </w:tc>
      </w:tr>
      <w:tr w:rsidR="006B7BC0" w:rsidRPr="00D67A97" w:rsidTr="00CF16F8">
        <w:tc>
          <w:tcPr>
            <w:tcW w:w="709" w:type="dxa"/>
          </w:tcPr>
          <w:p w:rsidR="006B7BC0" w:rsidRPr="002C32B2" w:rsidRDefault="006B7BC0" w:rsidP="006B7BC0">
            <w:pPr>
              <w:keepNext/>
              <w:spacing w:after="0" w:line="240" w:lineRule="auto"/>
              <w:jc w:val="center"/>
              <w:rPr>
                <w:rFonts w:ascii="Times New Roman" w:hAnsi="Times New Roman" w:cs="Times New Roman"/>
              </w:rPr>
            </w:pPr>
            <w:r w:rsidRPr="002C32B2">
              <w:rPr>
                <w:rFonts w:ascii="Times New Roman" w:hAnsi="Times New Roman" w:cs="Times New Roman"/>
              </w:rPr>
              <w:t>1.</w:t>
            </w:r>
          </w:p>
        </w:tc>
        <w:tc>
          <w:tcPr>
            <w:tcW w:w="2551" w:type="dxa"/>
          </w:tcPr>
          <w:p w:rsidR="006B7BC0" w:rsidRPr="002C32B2" w:rsidRDefault="006B7BC0" w:rsidP="006B7BC0">
            <w:pPr>
              <w:keepNext/>
              <w:spacing w:after="0" w:line="240" w:lineRule="auto"/>
              <w:rPr>
                <w:rFonts w:ascii="Times New Roman" w:hAnsi="Times New Roman" w:cs="Times New Roman"/>
              </w:rPr>
            </w:pPr>
            <w:r w:rsidRPr="002C32B2">
              <w:rPr>
                <w:rFonts w:ascii="Times New Roman" w:hAnsi="Times New Roman" w:cs="Times New Roman"/>
              </w:rPr>
              <w:t>Казанское</w:t>
            </w:r>
          </w:p>
        </w:tc>
        <w:tc>
          <w:tcPr>
            <w:tcW w:w="3260" w:type="dxa"/>
            <w:shd w:val="clear" w:color="auto" w:fill="auto"/>
          </w:tcPr>
          <w:p w:rsidR="006B7BC0" w:rsidRPr="002C32B2" w:rsidRDefault="006B7BC0" w:rsidP="006B7BC0">
            <w:pPr>
              <w:keepNext/>
              <w:spacing w:after="0" w:line="240" w:lineRule="auto"/>
              <w:jc w:val="center"/>
              <w:rPr>
                <w:rFonts w:ascii="Times New Roman" w:hAnsi="Times New Roman" w:cs="Times New Roman"/>
              </w:rPr>
            </w:pPr>
            <w:r w:rsidRPr="002C32B2">
              <w:rPr>
                <w:rFonts w:ascii="Times New Roman" w:hAnsi="Times New Roman" w:cs="Times New Roman"/>
              </w:rPr>
              <w:t>Верхнедонской</w:t>
            </w:r>
          </w:p>
        </w:tc>
        <w:tc>
          <w:tcPr>
            <w:tcW w:w="2268" w:type="dxa"/>
            <w:vAlign w:val="center"/>
          </w:tcPr>
          <w:p w:rsidR="006B7BC0" w:rsidRPr="002C32B2" w:rsidRDefault="006B7BC0" w:rsidP="006B7BC0">
            <w:pPr>
              <w:keepNext/>
              <w:spacing w:after="0" w:line="240" w:lineRule="auto"/>
              <w:ind w:right="-42"/>
              <w:jc w:val="center"/>
              <w:rPr>
                <w:rFonts w:ascii="Times New Roman" w:hAnsi="Times New Roman" w:cs="Times New Roman"/>
              </w:rPr>
            </w:pPr>
            <w:r w:rsidRPr="002C32B2">
              <w:rPr>
                <w:rFonts w:ascii="Times New Roman" w:hAnsi="Times New Roman" w:cs="Times New Roman"/>
              </w:rPr>
              <w:t>5105</w:t>
            </w:r>
          </w:p>
        </w:tc>
      </w:tr>
      <w:tr w:rsidR="006B7BC0" w:rsidRPr="00D67A97" w:rsidTr="00CF16F8">
        <w:trPr>
          <w:trHeight w:val="77"/>
        </w:trPr>
        <w:tc>
          <w:tcPr>
            <w:tcW w:w="709" w:type="dxa"/>
          </w:tcPr>
          <w:p w:rsidR="006B7BC0" w:rsidRPr="002C32B2" w:rsidRDefault="006B7BC0" w:rsidP="006B7BC0">
            <w:pPr>
              <w:keepNext/>
              <w:spacing w:after="0" w:line="240" w:lineRule="auto"/>
              <w:jc w:val="center"/>
              <w:rPr>
                <w:rFonts w:ascii="Times New Roman" w:hAnsi="Times New Roman" w:cs="Times New Roman"/>
              </w:rPr>
            </w:pPr>
            <w:r w:rsidRPr="002C32B2">
              <w:rPr>
                <w:rFonts w:ascii="Times New Roman" w:hAnsi="Times New Roman" w:cs="Times New Roman"/>
              </w:rPr>
              <w:t>2.</w:t>
            </w:r>
          </w:p>
        </w:tc>
        <w:tc>
          <w:tcPr>
            <w:tcW w:w="2551" w:type="dxa"/>
            <w:vAlign w:val="center"/>
          </w:tcPr>
          <w:p w:rsidR="006B7BC0" w:rsidRPr="002C32B2" w:rsidRDefault="006B7BC0" w:rsidP="006B7BC0">
            <w:pPr>
              <w:keepNext/>
              <w:spacing w:after="0" w:line="240" w:lineRule="auto"/>
              <w:rPr>
                <w:rFonts w:ascii="Times New Roman" w:hAnsi="Times New Roman" w:cs="Times New Roman"/>
              </w:rPr>
            </w:pPr>
            <w:r w:rsidRPr="002C32B2">
              <w:rPr>
                <w:rFonts w:ascii="Times New Roman" w:hAnsi="Times New Roman" w:cs="Times New Roman"/>
              </w:rPr>
              <w:t>Мигулинское</w:t>
            </w:r>
          </w:p>
        </w:tc>
        <w:tc>
          <w:tcPr>
            <w:tcW w:w="3260" w:type="dxa"/>
            <w:shd w:val="clear" w:color="auto" w:fill="auto"/>
          </w:tcPr>
          <w:p w:rsidR="006B7BC0" w:rsidRPr="002C32B2" w:rsidRDefault="006B7BC0" w:rsidP="006B7BC0">
            <w:pPr>
              <w:keepNext/>
              <w:spacing w:after="0" w:line="240" w:lineRule="auto"/>
              <w:jc w:val="center"/>
              <w:rPr>
                <w:rFonts w:ascii="Times New Roman" w:hAnsi="Times New Roman" w:cs="Times New Roman"/>
              </w:rPr>
            </w:pPr>
            <w:r w:rsidRPr="002C32B2">
              <w:rPr>
                <w:rFonts w:ascii="Times New Roman" w:hAnsi="Times New Roman" w:cs="Times New Roman"/>
              </w:rPr>
              <w:t>Верхнедонской</w:t>
            </w:r>
          </w:p>
        </w:tc>
        <w:tc>
          <w:tcPr>
            <w:tcW w:w="2268" w:type="dxa"/>
            <w:vAlign w:val="center"/>
          </w:tcPr>
          <w:p w:rsidR="006B7BC0" w:rsidRPr="002C32B2" w:rsidRDefault="006B7BC0" w:rsidP="006B7BC0">
            <w:pPr>
              <w:keepNext/>
              <w:spacing w:after="0" w:line="240" w:lineRule="auto"/>
              <w:ind w:right="-42"/>
              <w:jc w:val="center"/>
              <w:rPr>
                <w:rFonts w:ascii="Times New Roman" w:hAnsi="Times New Roman" w:cs="Times New Roman"/>
              </w:rPr>
            </w:pPr>
            <w:r w:rsidRPr="002C32B2">
              <w:rPr>
                <w:rFonts w:ascii="Times New Roman" w:hAnsi="Times New Roman" w:cs="Times New Roman"/>
              </w:rPr>
              <w:t>11053</w:t>
            </w:r>
          </w:p>
        </w:tc>
      </w:tr>
      <w:tr w:rsidR="006B7BC0" w:rsidRPr="00D67A97" w:rsidTr="00CF16F8">
        <w:tc>
          <w:tcPr>
            <w:tcW w:w="709" w:type="dxa"/>
          </w:tcPr>
          <w:p w:rsidR="006B7BC0" w:rsidRPr="002C32B2" w:rsidRDefault="006B7BC0" w:rsidP="006B7BC0">
            <w:pPr>
              <w:keepNext/>
              <w:spacing w:after="0" w:line="240" w:lineRule="auto"/>
              <w:jc w:val="center"/>
              <w:rPr>
                <w:rFonts w:ascii="Times New Roman" w:hAnsi="Times New Roman" w:cs="Times New Roman"/>
              </w:rPr>
            </w:pPr>
            <w:r w:rsidRPr="002C32B2">
              <w:rPr>
                <w:rFonts w:ascii="Times New Roman" w:hAnsi="Times New Roman" w:cs="Times New Roman"/>
              </w:rPr>
              <w:t>3.</w:t>
            </w:r>
          </w:p>
        </w:tc>
        <w:tc>
          <w:tcPr>
            <w:tcW w:w="2551" w:type="dxa"/>
            <w:vAlign w:val="center"/>
          </w:tcPr>
          <w:p w:rsidR="006B7BC0" w:rsidRPr="002C32B2" w:rsidRDefault="006B7BC0" w:rsidP="006B7BC0">
            <w:pPr>
              <w:keepNext/>
              <w:spacing w:after="0" w:line="240" w:lineRule="auto"/>
              <w:rPr>
                <w:rFonts w:ascii="Times New Roman" w:hAnsi="Times New Roman" w:cs="Times New Roman"/>
              </w:rPr>
            </w:pPr>
            <w:r w:rsidRPr="002C32B2">
              <w:rPr>
                <w:rFonts w:ascii="Times New Roman" w:hAnsi="Times New Roman" w:cs="Times New Roman"/>
              </w:rPr>
              <w:t>Ереминское</w:t>
            </w:r>
          </w:p>
        </w:tc>
        <w:tc>
          <w:tcPr>
            <w:tcW w:w="3260" w:type="dxa"/>
            <w:shd w:val="clear" w:color="auto" w:fill="auto"/>
          </w:tcPr>
          <w:p w:rsidR="006B7BC0" w:rsidRPr="002C32B2" w:rsidRDefault="006B7BC0" w:rsidP="006B7BC0">
            <w:pPr>
              <w:keepNext/>
              <w:spacing w:after="0" w:line="240" w:lineRule="auto"/>
              <w:jc w:val="center"/>
              <w:rPr>
                <w:rFonts w:ascii="Times New Roman" w:hAnsi="Times New Roman" w:cs="Times New Roman"/>
              </w:rPr>
            </w:pPr>
            <w:r w:rsidRPr="002C32B2">
              <w:rPr>
                <w:rFonts w:ascii="Times New Roman" w:hAnsi="Times New Roman" w:cs="Times New Roman"/>
              </w:rPr>
              <w:t>Верхнедонской</w:t>
            </w:r>
          </w:p>
        </w:tc>
        <w:tc>
          <w:tcPr>
            <w:tcW w:w="2268" w:type="dxa"/>
            <w:vAlign w:val="center"/>
          </w:tcPr>
          <w:p w:rsidR="006B7BC0" w:rsidRPr="002C32B2" w:rsidRDefault="006B7BC0" w:rsidP="006B7BC0">
            <w:pPr>
              <w:keepNext/>
              <w:spacing w:after="0" w:line="240" w:lineRule="auto"/>
              <w:ind w:right="-42"/>
              <w:jc w:val="center"/>
              <w:rPr>
                <w:rFonts w:ascii="Times New Roman" w:hAnsi="Times New Roman" w:cs="Times New Roman"/>
              </w:rPr>
            </w:pPr>
            <w:r w:rsidRPr="002C32B2">
              <w:rPr>
                <w:rFonts w:ascii="Times New Roman" w:hAnsi="Times New Roman" w:cs="Times New Roman"/>
              </w:rPr>
              <w:t>6085</w:t>
            </w:r>
          </w:p>
        </w:tc>
      </w:tr>
      <w:tr w:rsidR="006B7BC0" w:rsidRPr="00D67A97" w:rsidTr="00CF16F8">
        <w:tc>
          <w:tcPr>
            <w:tcW w:w="709" w:type="dxa"/>
          </w:tcPr>
          <w:p w:rsidR="006B7BC0" w:rsidRPr="002C32B2" w:rsidRDefault="006B7BC0" w:rsidP="006B7BC0">
            <w:pPr>
              <w:keepNext/>
              <w:spacing w:after="0" w:line="240" w:lineRule="auto"/>
              <w:jc w:val="center"/>
              <w:rPr>
                <w:rFonts w:ascii="Times New Roman" w:hAnsi="Times New Roman" w:cs="Times New Roman"/>
              </w:rPr>
            </w:pPr>
            <w:r w:rsidRPr="002C32B2">
              <w:rPr>
                <w:rFonts w:ascii="Times New Roman" w:hAnsi="Times New Roman" w:cs="Times New Roman"/>
              </w:rPr>
              <w:t>4.</w:t>
            </w:r>
          </w:p>
        </w:tc>
        <w:tc>
          <w:tcPr>
            <w:tcW w:w="2551" w:type="dxa"/>
            <w:vAlign w:val="center"/>
          </w:tcPr>
          <w:p w:rsidR="006B7BC0" w:rsidRPr="002C32B2" w:rsidRDefault="006B7BC0" w:rsidP="006B7BC0">
            <w:pPr>
              <w:keepNext/>
              <w:spacing w:after="0" w:line="240" w:lineRule="auto"/>
              <w:rPr>
                <w:rFonts w:ascii="Times New Roman" w:hAnsi="Times New Roman" w:cs="Times New Roman"/>
              </w:rPr>
            </w:pPr>
            <w:r w:rsidRPr="002C32B2">
              <w:rPr>
                <w:rFonts w:ascii="Times New Roman" w:hAnsi="Times New Roman" w:cs="Times New Roman"/>
              </w:rPr>
              <w:t>Мещеряковское</w:t>
            </w:r>
          </w:p>
        </w:tc>
        <w:tc>
          <w:tcPr>
            <w:tcW w:w="3260" w:type="dxa"/>
            <w:shd w:val="clear" w:color="auto" w:fill="auto"/>
          </w:tcPr>
          <w:p w:rsidR="006B7BC0" w:rsidRPr="002C32B2" w:rsidRDefault="006B7BC0" w:rsidP="006B7BC0">
            <w:pPr>
              <w:keepNext/>
              <w:spacing w:after="0" w:line="240" w:lineRule="auto"/>
              <w:jc w:val="center"/>
              <w:rPr>
                <w:rFonts w:ascii="Times New Roman" w:hAnsi="Times New Roman" w:cs="Times New Roman"/>
              </w:rPr>
            </w:pPr>
            <w:r w:rsidRPr="002C32B2">
              <w:rPr>
                <w:rFonts w:ascii="Times New Roman" w:hAnsi="Times New Roman" w:cs="Times New Roman"/>
              </w:rPr>
              <w:t>Верхнедонской</w:t>
            </w:r>
          </w:p>
        </w:tc>
        <w:tc>
          <w:tcPr>
            <w:tcW w:w="2268" w:type="dxa"/>
            <w:vAlign w:val="center"/>
          </w:tcPr>
          <w:p w:rsidR="006B7BC0" w:rsidRPr="002C32B2" w:rsidRDefault="006B7BC0" w:rsidP="006B7BC0">
            <w:pPr>
              <w:keepNext/>
              <w:spacing w:after="0" w:line="240" w:lineRule="auto"/>
              <w:ind w:right="-42"/>
              <w:jc w:val="center"/>
              <w:rPr>
                <w:rFonts w:ascii="Times New Roman" w:hAnsi="Times New Roman" w:cs="Times New Roman"/>
              </w:rPr>
            </w:pPr>
            <w:r w:rsidRPr="002C32B2">
              <w:rPr>
                <w:rFonts w:ascii="Times New Roman" w:hAnsi="Times New Roman" w:cs="Times New Roman"/>
              </w:rPr>
              <w:t>4240</w:t>
            </w:r>
          </w:p>
        </w:tc>
      </w:tr>
      <w:tr w:rsidR="006B7BC0" w:rsidRPr="00D67A97" w:rsidTr="00CF16F8">
        <w:tc>
          <w:tcPr>
            <w:tcW w:w="709" w:type="dxa"/>
          </w:tcPr>
          <w:p w:rsidR="006B7BC0" w:rsidRPr="002C32B2" w:rsidRDefault="006B7BC0" w:rsidP="006B7BC0">
            <w:pPr>
              <w:keepNext/>
              <w:spacing w:after="0" w:line="240" w:lineRule="auto"/>
              <w:jc w:val="center"/>
              <w:rPr>
                <w:rFonts w:ascii="Times New Roman" w:hAnsi="Times New Roman" w:cs="Times New Roman"/>
              </w:rPr>
            </w:pPr>
            <w:r w:rsidRPr="002C32B2">
              <w:rPr>
                <w:rFonts w:ascii="Times New Roman" w:hAnsi="Times New Roman" w:cs="Times New Roman"/>
              </w:rPr>
              <w:t>5.</w:t>
            </w:r>
          </w:p>
        </w:tc>
        <w:tc>
          <w:tcPr>
            <w:tcW w:w="2551" w:type="dxa"/>
          </w:tcPr>
          <w:p w:rsidR="006B7BC0" w:rsidRPr="002C32B2" w:rsidRDefault="006B7BC0" w:rsidP="006B7BC0">
            <w:pPr>
              <w:keepNext/>
              <w:spacing w:after="0" w:line="240" w:lineRule="auto"/>
              <w:rPr>
                <w:rFonts w:ascii="Times New Roman" w:hAnsi="Times New Roman" w:cs="Times New Roman"/>
              </w:rPr>
            </w:pPr>
            <w:r w:rsidRPr="002C32B2">
              <w:rPr>
                <w:rFonts w:ascii="Times New Roman" w:hAnsi="Times New Roman" w:cs="Times New Roman"/>
              </w:rPr>
              <w:t>Дубровское</w:t>
            </w:r>
          </w:p>
        </w:tc>
        <w:tc>
          <w:tcPr>
            <w:tcW w:w="3260" w:type="dxa"/>
            <w:shd w:val="clear" w:color="auto" w:fill="auto"/>
          </w:tcPr>
          <w:p w:rsidR="006B7BC0" w:rsidRPr="002C32B2" w:rsidRDefault="006B7BC0" w:rsidP="006B7BC0">
            <w:pPr>
              <w:keepNext/>
              <w:spacing w:after="0" w:line="240" w:lineRule="auto"/>
              <w:jc w:val="center"/>
              <w:rPr>
                <w:rFonts w:ascii="Times New Roman" w:hAnsi="Times New Roman" w:cs="Times New Roman"/>
              </w:rPr>
            </w:pPr>
            <w:r w:rsidRPr="002C32B2">
              <w:rPr>
                <w:rFonts w:ascii="Times New Roman" w:hAnsi="Times New Roman" w:cs="Times New Roman"/>
              </w:rPr>
              <w:t>Верхнедонской</w:t>
            </w:r>
          </w:p>
        </w:tc>
        <w:tc>
          <w:tcPr>
            <w:tcW w:w="2268" w:type="dxa"/>
            <w:vAlign w:val="center"/>
          </w:tcPr>
          <w:p w:rsidR="006B7BC0" w:rsidRPr="002C32B2" w:rsidRDefault="006B7BC0" w:rsidP="006B7BC0">
            <w:pPr>
              <w:keepNext/>
              <w:spacing w:after="0" w:line="240" w:lineRule="auto"/>
              <w:ind w:right="-42"/>
              <w:jc w:val="center"/>
              <w:rPr>
                <w:rFonts w:ascii="Times New Roman" w:hAnsi="Times New Roman" w:cs="Times New Roman"/>
              </w:rPr>
            </w:pPr>
            <w:r w:rsidRPr="002C32B2">
              <w:rPr>
                <w:rFonts w:ascii="Times New Roman" w:hAnsi="Times New Roman" w:cs="Times New Roman"/>
              </w:rPr>
              <w:t>14987</w:t>
            </w:r>
          </w:p>
        </w:tc>
      </w:tr>
      <w:tr w:rsidR="006B7BC0" w:rsidRPr="00D67A97" w:rsidTr="00CF16F8">
        <w:tc>
          <w:tcPr>
            <w:tcW w:w="709" w:type="dxa"/>
          </w:tcPr>
          <w:p w:rsidR="006B7BC0" w:rsidRPr="002C32B2" w:rsidRDefault="006B7BC0" w:rsidP="006B7BC0">
            <w:pPr>
              <w:keepNext/>
              <w:spacing w:after="0" w:line="240" w:lineRule="auto"/>
              <w:jc w:val="center"/>
              <w:rPr>
                <w:rFonts w:ascii="Times New Roman" w:hAnsi="Times New Roman" w:cs="Times New Roman"/>
              </w:rPr>
            </w:pPr>
            <w:r w:rsidRPr="002C32B2">
              <w:rPr>
                <w:rFonts w:ascii="Times New Roman" w:hAnsi="Times New Roman" w:cs="Times New Roman"/>
              </w:rPr>
              <w:t>6.</w:t>
            </w:r>
          </w:p>
        </w:tc>
        <w:tc>
          <w:tcPr>
            <w:tcW w:w="2551" w:type="dxa"/>
          </w:tcPr>
          <w:p w:rsidR="006B7BC0" w:rsidRPr="002C32B2" w:rsidRDefault="006B7BC0" w:rsidP="006B7BC0">
            <w:pPr>
              <w:keepNext/>
              <w:spacing w:after="0" w:line="240" w:lineRule="auto"/>
              <w:rPr>
                <w:rFonts w:ascii="Times New Roman" w:hAnsi="Times New Roman" w:cs="Times New Roman"/>
              </w:rPr>
            </w:pPr>
            <w:r w:rsidRPr="002C32B2">
              <w:rPr>
                <w:rFonts w:ascii="Times New Roman" w:hAnsi="Times New Roman" w:cs="Times New Roman"/>
              </w:rPr>
              <w:t>Быковское</w:t>
            </w:r>
          </w:p>
        </w:tc>
        <w:tc>
          <w:tcPr>
            <w:tcW w:w="3260" w:type="dxa"/>
            <w:shd w:val="clear" w:color="auto" w:fill="auto"/>
          </w:tcPr>
          <w:p w:rsidR="006B7BC0" w:rsidRPr="002C32B2" w:rsidRDefault="006B7BC0" w:rsidP="006B7BC0">
            <w:pPr>
              <w:keepNext/>
              <w:spacing w:after="0" w:line="240" w:lineRule="auto"/>
              <w:jc w:val="center"/>
              <w:rPr>
                <w:rFonts w:ascii="Times New Roman" w:hAnsi="Times New Roman" w:cs="Times New Roman"/>
              </w:rPr>
            </w:pPr>
            <w:r w:rsidRPr="002C32B2">
              <w:rPr>
                <w:rFonts w:ascii="Times New Roman" w:hAnsi="Times New Roman" w:cs="Times New Roman"/>
              </w:rPr>
              <w:t>Верхнедонской</w:t>
            </w:r>
          </w:p>
        </w:tc>
        <w:tc>
          <w:tcPr>
            <w:tcW w:w="2268" w:type="dxa"/>
            <w:vAlign w:val="center"/>
          </w:tcPr>
          <w:p w:rsidR="006B7BC0" w:rsidRPr="002C32B2" w:rsidRDefault="006B7BC0" w:rsidP="006B7BC0">
            <w:pPr>
              <w:keepNext/>
              <w:spacing w:after="0" w:line="240" w:lineRule="auto"/>
              <w:ind w:right="-42"/>
              <w:jc w:val="center"/>
              <w:rPr>
                <w:rFonts w:ascii="Times New Roman" w:hAnsi="Times New Roman" w:cs="Times New Roman"/>
              </w:rPr>
            </w:pPr>
            <w:r w:rsidRPr="002C32B2">
              <w:rPr>
                <w:rFonts w:ascii="Times New Roman" w:hAnsi="Times New Roman" w:cs="Times New Roman"/>
              </w:rPr>
              <w:t>8862</w:t>
            </w:r>
          </w:p>
        </w:tc>
      </w:tr>
      <w:tr w:rsidR="006B7BC0" w:rsidRPr="00D67A97" w:rsidTr="00CF16F8">
        <w:tc>
          <w:tcPr>
            <w:tcW w:w="709" w:type="dxa"/>
          </w:tcPr>
          <w:p w:rsidR="006B7BC0" w:rsidRPr="002C32B2" w:rsidRDefault="006B7BC0" w:rsidP="006B7BC0">
            <w:pPr>
              <w:keepNext/>
              <w:spacing w:after="0" w:line="240" w:lineRule="auto"/>
              <w:jc w:val="center"/>
              <w:rPr>
                <w:rFonts w:ascii="Times New Roman" w:hAnsi="Times New Roman" w:cs="Times New Roman"/>
              </w:rPr>
            </w:pPr>
          </w:p>
        </w:tc>
        <w:tc>
          <w:tcPr>
            <w:tcW w:w="5811" w:type="dxa"/>
            <w:gridSpan w:val="2"/>
          </w:tcPr>
          <w:p w:rsidR="006B7BC0" w:rsidRPr="00EB18A0" w:rsidRDefault="006B7BC0" w:rsidP="006B7BC0">
            <w:pPr>
              <w:keepNext/>
              <w:spacing w:after="0" w:line="240" w:lineRule="auto"/>
              <w:rPr>
                <w:rFonts w:ascii="Times New Roman" w:hAnsi="Times New Roman" w:cs="Times New Roman"/>
              </w:rPr>
            </w:pPr>
            <w:r w:rsidRPr="00EB18A0">
              <w:rPr>
                <w:rFonts w:ascii="Times New Roman" w:hAnsi="Times New Roman" w:cs="Times New Roman"/>
              </w:rPr>
              <w:t>Всего без лесов, ранее находившихся во владении сельскохозяйственных организаций:</w:t>
            </w:r>
          </w:p>
        </w:tc>
        <w:tc>
          <w:tcPr>
            <w:tcW w:w="2268" w:type="dxa"/>
          </w:tcPr>
          <w:p w:rsidR="006B7BC0" w:rsidRPr="00EB18A0" w:rsidRDefault="006B7BC0" w:rsidP="006B7BC0">
            <w:pPr>
              <w:keepNext/>
              <w:spacing w:after="0" w:line="240" w:lineRule="auto"/>
              <w:jc w:val="center"/>
              <w:rPr>
                <w:rFonts w:ascii="Times New Roman" w:hAnsi="Times New Roman" w:cs="Times New Roman"/>
              </w:rPr>
            </w:pPr>
            <w:r w:rsidRPr="00EB18A0">
              <w:rPr>
                <w:rFonts w:ascii="Times New Roman" w:hAnsi="Times New Roman" w:cs="Times New Roman"/>
              </w:rPr>
              <w:fldChar w:fldCharType="begin"/>
            </w:r>
            <w:r w:rsidRPr="00EB18A0">
              <w:rPr>
                <w:rFonts w:ascii="Times New Roman" w:hAnsi="Times New Roman" w:cs="Times New Roman"/>
              </w:rPr>
              <w:instrText xml:space="preserve"> =SUM(ABOVE) </w:instrText>
            </w:r>
            <w:r w:rsidRPr="00EB18A0">
              <w:rPr>
                <w:rFonts w:ascii="Times New Roman" w:hAnsi="Times New Roman" w:cs="Times New Roman"/>
              </w:rPr>
              <w:fldChar w:fldCharType="separate"/>
            </w:r>
            <w:r w:rsidRPr="00EB18A0">
              <w:rPr>
                <w:rFonts w:ascii="Times New Roman" w:hAnsi="Times New Roman" w:cs="Times New Roman"/>
                <w:noProof/>
              </w:rPr>
              <w:t>50332</w:t>
            </w:r>
            <w:r w:rsidRPr="00EB18A0">
              <w:rPr>
                <w:rFonts w:ascii="Times New Roman" w:hAnsi="Times New Roman" w:cs="Times New Roman"/>
              </w:rPr>
              <w:fldChar w:fldCharType="end"/>
            </w:r>
          </w:p>
        </w:tc>
      </w:tr>
      <w:tr w:rsidR="006B7BC0" w:rsidRPr="00D67A97" w:rsidTr="00CF16F8">
        <w:tc>
          <w:tcPr>
            <w:tcW w:w="709" w:type="dxa"/>
          </w:tcPr>
          <w:p w:rsidR="006B7BC0" w:rsidRPr="002C32B2" w:rsidRDefault="006B7BC0" w:rsidP="006B7BC0">
            <w:pPr>
              <w:keepNext/>
              <w:spacing w:after="0" w:line="240" w:lineRule="auto"/>
              <w:jc w:val="center"/>
              <w:rPr>
                <w:rFonts w:ascii="Times New Roman" w:hAnsi="Times New Roman" w:cs="Times New Roman"/>
                <w:b/>
              </w:rPr>
            </w:pPr>
          </w:p>
        </w:tc>
        <w:tc>
          <w:tcPr>
            <w:tcW w:w="5811" w:type="dxa"/>
            <w:gridSpan w:val="2"/>
          </w:tcPr>
          <w:p w:rsidR="006B7BC0" w:rsidRPr="00EB18A0" w:rsidRDefault="006B7BC0" w:rsidP="006B7BC0">
            <w:pPr>
              <w:keepNext/>
              <w:spacing w:after="0" w:line="240" w:lineRule="auto"/>
              <w:rPr>
                <w:rFonts w:ascii="Times New Roman" w:hAnsi="Times New Roman" w:cs="Times New Roman"/>
              </w:rPr>
            </w:pPr>
            <w:r w:rsidRPr="00EB18A0">
              <w:rPr>
                <w:rFonts w:ascii="Times New Roman" w:hAnsi="Times New Roman" w:cs="Times New Roman"/>
              </w:rPr>
              <w:t>Всего по лесничеству:</w:t>
            </w:r>
          </w:p>
        </w:tc>
        <w:tc>
          <w:tcPr>
            <w:tcW w:w="2268" w:type="dxa"/>
          </w:tcPr>
          <w:p w:rsidR="006B7BC0" w:rsidRPr="00EB18A0" w:rsidRDefault="006B7BC0" w:rsidP="006B7BC0">
            <w:pPr>
              <w:keepNext/>
              <w:spacing w:after="0" w:line="240" w:lineRule="auto"/>
              <w:jc w:val="center"/>
              <w:rPr>
                <w:rFonts w:ascii="Times New Roman" w:hAnsi="Times New Roman" w:cs="Times New Roman"/>
              </w:rPr>
            </w:pPr>
            <w:r w:rsidRPr="00EB18A0">
              <w:rPr>
                <w:rFonts w:ascii="Times New Roman" w:hAnsi="Times New Roman" w:cs="Times New Roman"/>
              </w:rPr>
              <w:t>51297</w:t>
            </w:r>
          </w:p>
        </w:tc>
      </w:tr>
    </w:tbl>
    <w:p w:rsidR="006B7BC0" w:rsidRPr="00D67A97" w:rsidRDefault="006B7BC0" w:rsidP="006B7BC0">
      <w:pPr>
        <w:keepNext/>
        <w:ind w:firstLine="709"/>
        <w:rPr>
          <w:rFonts w:ascii="Times New Roman" w:hAnsi="Times New Roman" w:cs="Times New Roman"/>
          <w:sz w:val="26"/>
          <w:szCs w:val="26"/>
        </w:rPr>
      </w:pPr>
    </w:p>
    <w:p w:rsidR="006B7BC0" w:rsidRPr="00365617" w:rsidRDefault="00CF16F8" w:rsidP="00365617">
      <w:pPr>
        <w:keepNext/>
        <w:spacing w:after="0" w:line="360" w:lineRule="auto"/>
        <w:ind w:firstLine="709"/>
        <w:jc w:val="both"/>
        <w:rPr>
          <w:rFonts w:ascii="Times New Roman" w:hAnsi="Times New Roman" w:cs="Times New Roman"/>
          <w:sz w:val="26"/>
          <w:szCs w:val="26"/>
        </w:rPr>
      </w:pPr>
      <w:r w:rsidRPr="00365617">
        <w:rPr>
          <w:rFonts w:ascii="Times New Roman" w:eastAsia="Times New Roman" w:hAnsi="Times New Roman" w:cs="Times New Roman"/>
          <w:sz w:val="26"/>
          <w:szCs w:val="26"/>
          <w:lang w:eastAsia="ru-RU"/>
        </w:rPr>
        <w:t xml:space="preserve">Таблица </w:t>
      </w:r>
      <w:r w:rsidRPr="00365617">
        <w:rPr>
          <w:rFonts w:ascii="Times New Roman" w:eastAsia="Times New Roman" w:hAnsi="Times New Roman" w:cs="Times New Roman"/>
          <w:sz w:val="26"/>
          <w:szCs w:val="26"/>
          <w:lang w:eastAsia="ru-RU"/>
        </w:rPr>
        <w:fldChar w:fldCharType="begin"/>
      </w:r>
      <w:r w:rsidRPr="00365617">
        <w:rPr>
          <w:rFonts w:ascii="Times New Roman" w:eastAsia="Times New Roman" w:hAnsi="Times New Roman" w:cs="Times New Roman"/>
          <w:sz w:val="26"/>
          <w:szCs w:val="26"/>
          <w:lang w:eastAsia="ru-RU"/>
        </w:rPr>
        <w:instrText xml:space="preserve"> SEQ Таблица \* ARABIC </w:instrText>
      </w:r>
      <w:r w:rsidRPr="00365617">
        <w:rPr>
          <w:rFonts w:ascii="Times New Roman" w:eastAsia="Times New Roman" w:hAnsi="Times New Roman" w:cs="Times New Roman"/>
          <w:sz w:val="26"/>
          <w:szCs w:val="26"/>
          <w:lang w:eastAsia="ru-RU"/>
        </w:rPr>
        <w:fldChar w:fldCharType="separate"/>
      </w:r>
      <w:r w:rsidR="003F3F07">
        <w:rPr>
          <w:rFonts w:ascii="Times New Roman" w:eastAsia="Times New Roman" w:hAnsi="Times New Roman" w:cs="Times New Roman"/>
          <w:noProof/>
          <w:sz w:val="26"/>
          <w:szCs w:val="26"/>
          <w:lang w:eastAsia="ru-RU"/>
        </w:rPr>
        <w:t>20</w:t>
      </w:r>
      <w:r w:rsidRPr="00365617">
        <w:rPr>
          <w:rFonts w:ascii="Times New Roman" w:eastAsia="Times New Roman" w:hAnsi="Times New Roman" w:cs="Times New Roman"/>
          <w:sz w:val="26"/>
          <w:szCs w:val="26"/>
          <w:lang w:eastAsia="ru-RU"/>
        </w:rPr>
        <w:fldChar w:fldCharType="end"/>
      </w:r>
      <w:r w:rsidRPr="00365617">
        <w:rPr>
          <w:rFonts w:ascii="Times New Roman" w:eastAsia="Times New Roman" w:hAnsi="Times New Roman" w:cs="Times New Roman"/>
          <w:sz w:val="26"/>
          <w:szCs w:val="26"/>
          <w:lang w:eastAsia="ru-RU"/>
        </w:rPr>
        <w:t xml:space="preserve"> </w:t>
      </w:r>
      <w:r w:rsidR="00B36597" w:rsidRPr="00365617">
        <w:rPr>
          <w:rFonts w:ascii="Times New Roman" w:hAnsi="Times New Roman" w:cs="Times New Roman"/>
          <w:bCs/>
          <w:iCs/>
          <w:sz w:val="26"/>
          <w:szCs w:val="26"/>
        </w:rPr>
        <w:t xml:space="preserve">– </w:t>
      </w:r>
      <w:r w:rsidR="006B7BC0" w:rsidRPr="00365617">
        <w:rPr>
          <w:rFonts w:ascii="Times New Roman" w:hAnsi="Times New Roman" w:cs="Times New Roman"/>
          <w:sz w:val="26"/>
          <w:szCs w:val="26"/>
        </w:rPr>
        <w:t>Распределение лесов лесничества по лесорастительным зонам и лесным районам</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417"/>
        <w:gridCol w:w="1134"/>
        <w:gridCol w:w="993"/>
        <w:gridCol w:w="1275"/>
        <w:gridCol w:w="1134"/>
        <w:gridCol w:w="1418"/>
        <w:gridCol w:w="1134"/>
      </w:tblGrid>
      <w:tr w:rsidR="006B7BC0" w:rsidRPr="00D67A97" w:rsidTr="00CF16F8">
        <w:trPr>
          <w:tblHeader/>
        </w:trPr>
        <w:tc>
          <w:tcPr>
            <w:tcW w:w="567" w:type="dxa"/>
            <w:tcBorders>
              <w:top w:val="single" w:sz="4" w:space="0" w:color="auto"/>
              <w:left w:val="single" w:sz="4" w:space="0" w:color="auto"/>
              <w:bottom w:val="single" w:sz="4" w:space="0" w:color="auto"/>
              <w:right w:val="single" w:sz="4" w:space="0" w:color="auto"/>
            </w:tcBorders>
          </w:tcPr>
          <w:p w:rsidR="006B7BC0" w:rsidRPr="002C32B2" w:rsidRDefault="006B7BC0" w:rsidP="006B7BC0">
            <w:pPr>
              <w:keepNext/>
              <w:spacing w:after="0" w:line="240" w:lineRule="auto"/>
              <w:jc w:val="center"/>
              <w:rPr>
                <w:rFonts w:ascii="Times New Roman" w:hAnsi="Times New Roman" w:cs="Times New Roman"/>
              </w:rPr>
            </w:pPr>
            <w:r w:rsidRPr="002C32B2">
              <w:rPr>
                <w:rFonts w:ascii="Times New Roman" w:hAnsi="Times New Roman" w:cs="Times New Roman"/>
              </w:rPr>
              <w:t>№</w:t>
            </w:r>
          </w:p>
          <w:p w:rsidR="006B7BC0" w:rsidRPr="002C32B2" w:rsidRDefault="006B7BC0" w:rsidP="006B7BC0">
            <w:pPr>
              <w:keepNext/>
              <w:spacing w:after="0" w:line="240" w:lineRule="auto"/>
              <w:jc w:val="center"/>
              <w:rPr>
                <w:rFonts w:ascii="Times New Roman" w:hAnsi="Times New Roman" w:cs="Times New Roman"/>
              </w:rPr>
            </w:pPr>
            <w:r w:rsidRPr="002C32B2">
              <w:rPr>
                <w:rFonts w:ascii="Times New Roman" w:hAnsi="Times New Roman" w:cs="Times New Roman"/>
              </w:rPr>
              <w:t>п/п</w:t>
            </w:r>
          </w:p>
        </w:tc>
        <w:tc>
          <w:tcPr>
            <w:tcW w:w="1417" w:type="dxa"/>
            <w:tcBorders>
              <w:top w:val="single" w:sz="4" w:space="0" w:color="auto"/>
              <w:left w:val="single" w:sz="4" w:space="0" w:color="auto"/>
              <w:bottom w:val="single" w:sz="4" w:space="0" w:color="auto"/>
              <w:right w:val="single" w:sz="4" w:space="0" w:color="auto"/>
            </w:tcBorders>
          </w:tcPr>
          <w:p w:rsidR="006B7BC0" w:rsidRPr="002C32B2" w:rsidRDefault="006B7BC0" w:rsidP="006B7BC0">
            <w:pPr>
              <w:keepNext/>
              <w:spacing w:after="0" w:line="240" w:lineRule="auto"/>
              <w:jc w:val="center"/>
              <w:rPr>
                <w:rFonts w:ascii="Times New Roman" w:hAnsi="Times New Roman" w:cs="Times New Roman"/>
              </w:rPr>
            </w:pPr>
            <w:r w:rsidRPr="002C32B2">
              <w:rPr>
                <w:rFonts w:ascii="Times New Roman" w:hAnsi="Times New Roman" w:cs="Times New Roman"/>
              </w:rPr>
              <w:t>Наименование участковых лесничеств</w:t>
            </w:r>
          </w:p>
        </w:tc>
        <w:tc>
          <w:tcPr>
            <w:tcW w:w="1134" w:type="dxa"/>
            <w:tcBorders>
              <w:top w:val="single" w:sz="4" w:space="0" w:color="auto"/>
              <w:left w:val="single" w:sz="4" w:space="0" w:color="auto"/>
              <w:bottom w:val="single" w:sz="4" w:space="0" w:color="auto"/>
              <w:right w:val="single" w:sz="4" w:space="0" w:color="auto"/>
            </w:tcBorders>
          </w:tcPr>
          <w:p w:rsidR="006B7BC0" w:rsidRPr="002C32B2" w:rsidRDefault="006B7BC0" w:rsidP="006B7BC0">
            <w:pPr>
              <w:keepNext/>
              <w:spacing w:after="0" w:line="240" w:lineRule="auto"/>
              <w:jc w:val="center"/>
              <w:rPr>
                <w:rFonts w:ascii="Times New Roman" w:hAnsi="Times New Roman" w:cs="Times New Roman"/>
              </w:rPr>
            </w:pPr>
            <w:r w:rsidRPr="002C32B2">
              <w:rPr>
                <w:rFonts w:ascii="Times New Roman" w:hAnsi="Times New Roman" w:cs="Times New Roman"/>
              </w:rPr>
              <w:t>Лесорастительная зона</w:t>
            </w:r>
          </w:p>
        </w:tc>
        <w:tc>
          <w:tcPr>
            <w:tcW w:w="993" w:type="dxa"/>
            <w:tcBorders>
              <w:top w:val="single" w:sz="4" w:space="0" w:color="auto"/>
              <w:left w:val="single" w:sz="4" w:space="0" w:color="auto"/>
              <w:bottom w:val="single" w:sz="4" w:space="0" w:color="auto"/>
              <w:right w:val="single" w:sz="4" w:space="0" w:color="auto"/>
            </w:tcBorders>
          </w:tcPr>
          <w:p w:rsidR="006B7BC0" w:rsidRPr="002C32B2" w:rsidRDefault="006B7BC0" w:rsidP="006B7BC0">
            <w:pPr>
              <w:keepNext/>
              <w:spacing w:after="0" w:line="240" w:lineRule="auto"/>
              <w:jc w:val="center"/>
              <w:rPr>
                <w:rFonts w:ascii="Times New Roman" w:hAnsi="Times New Roman" w:cs="Times New Roman"/>
              </w:rPr>
            </w:pPr>
            <w:r w:rsidRPr="002C32B2">
              <w:rPr>
                <w:rFonts w:ascii="Times New Roman" w:hAnsi="Times New Roman" w:cs="Times New Roman"/>
              </w:rPr>
              <w:t>Лесной район</w:t>
            </w:r>
          </w:p>
        </w:tc>
        <w:tc>
          <w:tcPr>
            <w:tcW w:w="1275" w:type="dxa"/>
            <w:tcBorders>
              <w:top w:val="single" w:sz="4" w:space="0" w:color="auto"/>
              <w:left w:val="single" w:sz="4" w:space="0" w:color="auto"/>
              <w:bottom w:val="single" w:sz="4" w:space="0" w:color="auto"/>
              <w:right w:val="single" w:sz="4" w:space="0" w:color="auto"/>
            </w:tcBorders>
          </w:tcPr>
          <w:p w:rsidR="006B7BC0" w:rsidRPr="002C32B2" w:rsidRDefault="006B7BC0" w:rsidP="006B7BC0">
            <w:pPr>
              <w:pStyle w:val="ConsPlusNormal"/>
              <w:keepNext/>
              <w:jc w:val="center"/>
              <w:rPr>
                <w:rFonts w:ascii="Times New Roman" w:hAnsi="Times New Roman" w:cs="Times New Roman"/>
                <w:sz w:val="22"/>
                <w:szCs w:val="22"/>
              </w:rPr>
            </w:pPr>
            <w:r w:rsidRPr="002C32B2">
              <w:rPr>
                <w:rFonts w:ascii="Times New Roman" w:hAnsi="Times New Roman" w:cs="Times New Roman"/>
                <w:sz w:val="22"/>
                <w:szCs w:val="22"/>
              </w:rPr>
              <w:t>Зона лесозащитного районирования</w:t>
            </w:r>
          </w:p>
        </w:tc>
        <w:tc>
          <w:tcPr>
            <w:tcW w:w="1134" w:type="dxa"/>
            <w:tcBorders>
              <w:top w:val="single" w:sz="4" w:space="0" w:color="auto"/>
              <w:left w:val="single" w:sz="4" w:space="0" w:color="auto"/>
              <w:bottom w:val="single" w:sz="4" w:space="0" w:color="auto"/>
              <w:right w:val="single" w:sz="4" w:space="0" w:color="auto"/>
            </w:tcBorders>
          </w:tcPr>
          <w:p w:rsidR="006B7BC0" w:rsidRPr="002C32B2" w:rsidRDefault="006B7BC0" w:rsidP="006B7BC0">
            <w:pPr>
              <w:pStyle w:val="ConsPlusNormal"/>
              <w:keepNext/>
              <w:jc w:val="center"/>
              <w:rPr>
                <w:rFonts w:ascii="Times New Roman" w:hAnsi="Times New Roman" w:cs="Times New Roman"/>
                <w:sz w:val="22"/>
                <w:szCs w:val="22"/>
              </w:rPr>
            </w:pPr>
            <w:r w:rsidRPr="002C32B2">
              <w:rPr>
                <w:rFonts w:ascii="Times New Roman" w:hAnsi="Times New Roman" w:cs="Times New Roman"/>
                <w:sz w:val="22"/>
                <w:szCs w:val="22"/>
              </w:rPr>
              <w:t>Зона лесосеменного районирования</w:t>
            </w:r>
          </w:p>
        </w:tc>
        <w:tc>
          <w:tcPr>
            <w:tcW w:w="1418" w:type="dxa"/>
            <w:tcBorders>
              <w:top w:val="single" w:sz="4" w:space="0" w:color="auto"/>
              <w:left w:val="single" w:sz="4" w:space="0" w:color="auto"/>
              <w:bottom w:val="single" w:sz="4" w:space="0" w:color="auto"/>
              <w:right w:val="single" w:sz="4" w:space="0" w:color="auto"/>
            </w:tcBorders>
          </w:tcPr>
          <w:p w:rsidR="006B7BC0" w:rsidRPr="002C32B2" w:rsidRDefault="006B7BC0" w:rsidP="006B7BC0">
            <w:pPr>
              <w:keepNext/>
              <w:spacing w:after="0" w:line="240" w:lineRule="auto"/>
              <w:jc w:val="center"/>
              <w:rPr>
                <w:rFonts w:ascii="Times New Roman" w:hAnsi="Times New Roman" w:cs="Times New Roman"/>
              </w:rPr>
            </w:pPr>
            <w:r w:rsidRPr="002C32B2">
              <w:rPr>
                <w:rFonts w:ascii="Times New Roman" w:hAnsi="Times New Roman" w:cs="Times New Roman"/>
              </w:rPr>
              <w:t>Перечень лесных кварталов</w:t>
            </w:r>
          </w:p>
        </w:tc>
        <w:tc>
          <w:tcPr>
            <w:tcW w:w="1134" w:type="dxa"/>
            <w:tcBorders>
              <w:top w:val="single" w:sz="4" w:space="0" w:color="auto"/>
              <w:left w:val="single" w:sz="4" w:space="0" w:color="auto"/>
              <w:bottom w:val="single" w:sz="4" w:space="0" w:color="auto"/>
              <w:right w:val="single" w:sz="4" w:space="0" w:color="auto"/>
            </w:tcBorders>
          </w:tcPr>
          <w:p w:rsidR="006B7BC0" w:rsidRPr="002C32B2" w:rsidRDefault="006B7BC0" w:rsidP="006B7BC0">
            <w:pPr>
              <w:keepNext/>
              <w:spacing w:after="0" w:line="240" w:lineRule="auto"/>
              <w:jc w:val="center"/>
              <w:rPr>
                <w:rFonts w:ascii="Times New Roman" w:hAnsi="Times New Roman" w:cs="Times New Roman"/>
              </w:rPr>
            </w:pPr>
            <w:r w:rsidRPr="002C32B2">
              <w:rPr>
                <w:rFonts w:ascii="Times New Roman" w:hAnsi="Times New Roman" w:cs="Times New Roman"/>
              </w:rPr>
              <w:t>Площадь,</w:t>
            </w:r>
          </w:p>
          <w:p w:rsidR="006B7BC0" w:rsidRPr="002C32B2" w:rsidRDefault="006B7BC0" w:rsidP="006B7BC0">
            <w:pPr>
              <w:keepNext/>
              <w:spacing w:after="0" w:line="240" w:lineRule="auto"/>
              <w:jc w:val="center"/>
              <w:rPr>
                <w:rFonts w:ascii="Times New Roman" w:hAnsi="Times New Roman" w:cs="Times New Roman"/>
              </w:rPr>
            </w:pPr>
            <w:r w:rsidRPr="002C32B2">
              <w:rPr>
                <w:rFonts w:ascii="Times New Roman" w:hAnsi="Times New Roman" w:cs="Times New Roman"/>
              </w:rPr>
              <w:t>га</w:t>
            </w:r>
          </w:p>
        </w:tc>
      </w:tr>
      <w:tr w:rsidR="006B7BC0" w:rsidRPr="00D67A97" w:rsidTr="00CF16F8">
        <w:tc>
          <w:tcPr>
            <w:tcW w:w="567" w:type="dxa"/>
            <w:tcBorders>
              <w:top w:val="single" w:sz="4" w:space="0" w:color="auto"/>
              <w:left w:val="single" w:sz="4" w:space="0" w:color="auto"/>
              <w:bottom w:val="single" w:sz="4" w:space="0" w:color="auto"/>
              <w:right w:val="single" w:sz="4" w:space="0" w:color="auto"/>
            </w:tcBorders>
          </w:tcPr>
          <w:p w:rsidR="006B7BC0" w:rsidRPr="002C32B2" w:rsidRDefault="006B7BC0" w:rsidP="006B7BC0">
            <w:pPr>
              <w:keepNext/>
              <w:spacing w:after="0" w:line="240" w:lineRule="auto"/>
              <w:jc w:val="center"/>
              <w:rPr>
                <w:rFonts w:ascii="Times New Roman" w:hAnsi="Times New Roman" w:cs="Times New Roman"/>
              </w:rPr>
            </w:pPr>
            <w:r w:rsidRPr="002C32B2">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6B7BC0" w:rsidRPr="002C32B2" w:rsidRDefault="006B7BC0" w:rsidP="006B7BC0">
            <w:pPr>
              <w:keepNext/>
              <w:spacing w:after="0" w:line="240" w:lineRule="auto"/>
              <w:rPr>
                <w:rFonts w:ascii="Times New Roman" w:hAnsi="Times New Roman" w:cs="Times New Roman"/>
              </w:rPr>
            </w:pPr>
            <w:r w:rsidRPr="002C32B2">
              <w:rPr>
                <w:rFonts w:ascii="Times New Roman" w:hAnsi="Times New Roman" w:cs="Times New Roman"/>
              </w:rPr>
              <w:t>Казанское</w:t>
            </w:r>
          </w:p>
        </w:tc>
        <w:tc>
          <w:tcPr>
            <w:tcW w:w="1134" w:type="dxa"/>
            <w:vMerge w:val="restart"/>
            <w:tcBorders>
              <w:top w:val="single" w:sz="4" w:space="0" w:color="auto"/>
              <w:left w:val="single" w:sz="4" w:space="0" w:color="auto"/>
              <w:right w:val="single" w:sz="4" w:space="0" w:color="auto"/>
            </w:tcBorders>
          </w:tcPr>
          <w:p w:rsidR="006B7BC0" w:rsidRPr="002C32B2" w:rsidRDefault="006B7BC0" w:rsidP="00C61E48">
            <w:pPr>
              <w:keepNext/>
              <w:spacing w:after="0" w:line="240" w:lineRule="auto"/>
              <w:jc w:val="center"/>
              <w:rPr>
                <w:rFonts w:ascii="Times New Roman" w:hAnsi="Times New Roman" w:cs="Times New Roman"/>
              </w:rPr>
            </w:pPr>
            <w:r w:rsidRPr="002C32B2">
              <w:rPr>
                <w:rFonts w:ascii="Times New Roman" w:hAnsi="Times New Roman" w:cs="Times New Roman"/>
              </w:rPr>
              <w:t>Степная зона</w:t>
            </w:r>
          </w:p>
        </w:tc>
        <w:tc>
          <w:tcPr>
            <w:tcW w:w="993" w:type="dxa"/>
            <w:vMerge w:val="restart"/>
            <w:tcBorders>
              <w:top w:val="single" w:sz="4" w:space="0" w:color="auto"/>
              <w:left w:val="single" w:sz="4" w:space="0" w:color="auto"/>
              <w:right w:val="single" w:sz="4" w:space="0" w:color="auto"/>
            </w:tcBorders>
          </w:tcPr>
          <w:p w:rsidR="006B7BC0" w:rsidRPr="002C32B2" w:rsidRDefault="006B7BC0" w:rsidP="00C61E48">
            <w:pPr>
              <w:keepNext/>
              <w:spacing w:after="0" w:line="240" w:lineRule="auto"/>
              <w:jc w:val="center"/>
              <w:rPr>
                <w:rFonts w:ascii="Times New Roman" w:hAnsi="Times New Roman" w:cs="Times New Roman"/>
              </w:rPr>
            </w:pPr>
            <w:r w:rsidRPr="002C32B2">
              <w:rPr>
                <w:rFonts w:ascii="Times New Roman" w:hAnsi="Times New Roman" w:cs="Times New Roman"/>
              </w:rPr>
              <w:t>Район степей Европейской части РФ</w:t>
            </w:r>
          </w:p>
        </w:tc>
        <w:tc>
          <w:tcPr>
            <w:tcW w:w="1275" w:type="dxa"/>
            <w:vMerge w:val="restart"/>
            <w:tcBorders>
              <w:top w:val="single" w:sz="4" w:space="0" w:color="auto"/>
              <w:left w:val="single" w:sz="4" w:space="0" w:color="auto"/>
              <w:right w:val="single" w:sz="4" w:space="0" w:color="auto"/>
            </w:tcBorders>
          </w:tcPr>
          <w:p w:rsidR="006B7BC0" w:rsidRPr="002C32B2" w:rsidRDefault="006B7BC0" w:rsidP="00C61E48">
            <w:pPr>
              <w:keepNext/>
              <w:spacing w:after="0" w:line="240" w:lineRule="auto"/>
              <w:jc w:val="center"/>
              <w:rPr>
                <w:rFonts w:ascii="Times New Roman" w:hAnsi="Times New Roman" w:cs="Times New Roman"/>
              </w:rPr>
            </w:pPr>
            <w:r w:rsidRPr="002C32B2">
              <w:rPr>
                <w:rFonts w:ascii="Times New Roman" w:hAnsi="Times New Roman" w:cs="Times New Roman"/>
              </w:rPr>
              <w:t>Зона слабой лесопатологической угрозы</w:t>
            </w:r>
          </w:p>
        </w:tc>
        <w:tc>
          <w:tcPr>
            <w:tcW w:w="1134" w:type="dxa"/>
            <w:vMerge w:val="restart"/>
            <w:tcBorders>
              <w:top w:val="single" w:sz="4" w:space="0" w:color="auto"/>
              <w:left w:val="single" w:sz="4" w:space="0" w:color="auto"/>
              <w:right w:val="single" w:sz="4" w:space="0" w:color="auto"/>
            </w:tcBorders>
          </w:tcPr>
          <w:p w:rsidR="006B7BC0" w:rsidRPr="002C32B2" w:rsidRDefault="006B7BC0" w:rsidP="00C61E48">
            <w:pPr>
              <w:keepNext/>
              <w:spacing w:after="0" w:line="240" w:lineRule="auto"/>
              <w:jc w:val="center"/>
              <w:rPr>
                <w:rFonts w:ascii="Times New Roman" w:hAnsi="Times New Roman" w:cs="Times New Roman"/>
              </w:rPr>
            </w:pPr>
            <w:r w:rsidRPr="002C32B2">
              <w:rPr>
                <w:rFonts w:ascii="Times New Roman" w:hAnsi="Times New Roman" w:cs="Times New Roman"/>
              </w:rPr>
              <w:t>3 –Дуб черешчатый</w:t>
            </w:r>
          </w:p>
          <w:p w:rsidR="006B7BC0" w:rsidRPr="002C32B2" w:rsidRDefault="006B7BC0" w:rsidP="00C61E48">
            <w:pPr>
              <w:keepNext/>
              <w:spacing w:after="0" w:line="240" w:lineRule="auto"/>
              <w:jc w:val="center"/>
              <w:rPr>
                <w:rFonts w:ascii="Times New Roman" w:hAnsi="Times New Roman" w:cs="Times New Roman"/>
              </w:rPr>
            </w:pPr>
            <w:r w:rsidRPr="002C32B2">
              <w:rPr>
                <w:rFonts w:ascii="Times New Roman" w:hAnsi="Times New Roman" w:cs="Times New Roman"/>
              </w:rPr>
              <w:t>3 - Сосна обыкновенная</w:t>
            </w:r>
          </w:p>
        </w:tc>
        <w:tc>
          <w:tcPr>
            <w:tcW w:w="1418" w:type="dxa"/>
            <w:tcBorders>
              <w:top w:val="single" w:sz="4" w:space="0" w:color="auto"/>
              <w:left w:val="single" w:sz="4" w:space="0" w:color="auto"/>
              <w:bottom w:val="single" w:sz="4" w:space="0" w:color="auto"/>
              <w:right w:val="single" w:sz="4" w:space="0" w:color="auto"/>
            </w:tcBorders>
          </w:tcPr>
          <w:p w:rsidR="006B7BC0" w:rsidRPr="002C32B2" w:rsidRDefault="006B7BC0" w:rsidP="00C61E48">
            <w:pPr>
              <w:spacing w:after="0" w:line="240" w:lineRule="auto"/>
              <w:ind w:right="-96"/>
              <w:jc w:val="center"/>
              <w:rPr>
                <w:rFonts w:ascii="Times New Roman" w:hAnsi="Times New Roman" w:cs="Times New Roman"/>
              </w:rPr>
            </w:pPr>
            <w:r w:rsidRPr="002C32B2">
              <w:rPr>
                <w:rFonts w:ascii="Times New Roman" w:hAnsi="Times New Roman" w:cs="Times New Roman"/>
              </w:rPr>
              <w:t>1-68,101,103,</w:t>
            </w:r>
          </w:p>
          <w:p w:rsidR="006B7BC0" w:rsidRPr="002C32B2" w:rsidRDefault="006B7BC0" w:rsidP="00C61E48">
            <w:pPr>
              <w:keepNext/>
              <w:spacing w:after="0" w:line="240" w:lineRule="auto"/>
              <w:jc w:val="center"/>
              <w:rPr>
                <w:rFonts w:ascii="Times New Roman" w:hAnsi="Times New Roman" w:cs="Times New Roman"/>
              </w:rPr>
            </w:pPr>
            <w:r w:rsidRPr="002C32B2">
              <w:rPr>
                <w:rFonts w:ascii="Times New Roman" w:hAnsi="Times New Roman" w:cs="Times New Roman"/>
              </w:rPr>
              <w:t>105,107,108</w:t>
            </w:r>
          </w:p>
        </w:tc>
        <w:tc>
          <w:tcPr>
            <w:tcW w:w="1134" w:type="dxa"/>
            <w:tcBorders>
              <w:top w:val="single" w:sz="4" w:space="0" w:color="auto"/>
              <w:left w:val="single" w:sz="4" w:space="0" w:color="auto"/>
              <w:bottom w:val="single" w:sz="4" w:space="0" w:color="auto"/>
              <w:right w:val="single" w:sz="4" w:space="0" w:color="auto"/>
            </w:tcBorders>
          </w:tcPr>
          <w:p w:rsidR="006B7BC0" w:rsidRPr="002C32B2" w:rsidRDefault="006B7BC0" w:rsidP="00C61E48">
            <w:pPr>
              <w:keepNext/>
              <w:spacing w:after="0" w:line="240" w:lineRule="auto"/>
              <w:ind w:right="-42"/>
              <w:jc w:val="center"/>
              <w:rPr>
                <w:rFonts w:ascii="Times New Roman" w:hAnsi="Times New Roman" w:cs="Times New Roman"/>
              </w:rPr>
            </w:pPr>
            <w:r w:rsidRPr="002C32B2">
              <w:rPr>
                <w:rFonts w:ascii="Times New Roman" w:hAnsi="Times New Roman" w:cs="Times New Roman"/>
              </w:rPr>
              <w:t>5105</w:t>
            </w:r>
          </w:p>
        </w:tc>
      </w:tr>
      <w:tr w:rsidR="006B7BC0" w:rsidRPr="00D67A97" w:rsidTr="00CF16F8">
        <w:tc>
          <w:tcPr>
            <w:tcW w:w="567" w:type="dxa"/>
            <w:tcBorders>
              <w:top w:val="single" w:sz="4" w:space="0" w:color="auto"/>
              <w:left w:val="single" w:sz="4" w:space="0" w:color="auto"/>
              <w:bottom w:val="single" w:sz="4" w:space="0" w:color="auto"/>
              <w:right w:val="single" w:sz="4" w:space="0" w:color="auto"/>
            </w:tcBorders>
          </w:tcPr>
          <w:p w:rsidR="006B7BC0" w:rsidRPr="002C32B2" w:rsidRDefault="006B7BC0" w:rsidP="006B7BC0">
            <w:pPr>
              <w:keepNext/>
              <w:spacing w:after="0" w:line="240" w:lineRule="auto"/>
              <w:jc w:val="center"/>
              <w:rPr>
                <w:rFonts w:ascii="Times New Roman" w:hAnsi="Times New Roman" w:cs="Times New Roman"/>
              </w:rPr>
            </w:pPr>
            <w:r w:rsidRPr="002C32B2">
              <w:rPr>
                <w:rFonts w:ascii="Times New Roman" w:hAnsi="Times New Roman" w:cs="Times New Roman"/>
              </w:rPr>
              <w:t>2.</w:t>
            </w:r>
          </w:p>
        </w:tc>
        <w:tc>
          <w:tcPr>
            <w:tcW w:w="1417" w:type="dxa"/>
            <w:tcBorders>
              <w:top w:val="single" w:sz="4" w:space="0" w:color="auto"/>
              <w:left w:val="single" w:sz="4" w:space="0" w:color="auto"/>
              <w:bottom w:val="single" w:sz="4" w:space="0" w:color="auto"/>
              <w:right w:val="single" w:sz="4" w:space="0" w:color="auto"/>
            </w:tcBorders>
            <w:vAlign w:val="center"/>
          </w:tcPr>
          <w:p w:rsidR="006B7BC0" w:rsidRPr="00C61E48" w:rsidRDefault="006B7BC0" w:rsidP="006B7BC0">
            <w:pPr>
              <w:keepNext/>
              <w:spacing w:after="0" w:line="240" w:lineRule="auto"/>
              <w:rPr>
                <w:rFonts w:ascii="Times New Roman" w:hAnsi="Times New Roman" w:cs="Times New Roman"/>
                <w:spacing w:val="-10"/>
              </w:rPr>
            </w:pPr>
            <w:r w:rsidRPr="00C61E48">
              <w:rPr>
                <w:rFonts w:ascii="Times New Roman" w:hAnsi="Times New Roman" w:cs="Times New Roman"/>
                <w:spacing w:val="-10"/>
              </w:rPr>
              <w:t>Мигулинское</w:t>
            </w:r>
          </w:p>
        </w:tc>
        <w:tc>
          <w:tcPr>
            <w:tcW w:w="1134" w:type="dxa"/>
            <w:vMerge/>
            <w:tcBorders>
              <w:top w:val="single" w:sz="4" w:space="0" w:color="auto"/>
              <w:left w:val="single" w:sz="4" w:space="0" w:color="auto"/>
              <w:right w:val="single" w:sz="4" w:space="0" w:color="auto"/>
            </w:tcBorders>
          </w:tcPr>
          <w:p w:rsidR="006B7BC0" w:rsidRPr="002C32B2" w:rsidRDefault="006B7BC0" w:rsidP="00C61E48">
            <w:pPr>
              <w:keepNext/>
              <w:spacing w:after="0" w:line="240" w:lineRule="auto"/>
              <w:jc w:val="center"/>
              <w:rPr>
                <w:rFonts w:ascii="Times New Roman" w:hAnsi="Times New Roman" w:cs="Times New Roman"/>
              </w:rPr>
            </w:pPr>
          </w:p>
        </w:tc>
        <w:tc>
          <w:tcPr>
            <w:tcW w:w="993" w:type="dxa"/>
            <w:vMerge/>
            <w:tcBorders>
              <w:top w:val="single" w:sz="4" w:space="0" w:color="auto"/>
              <w:left w:val="single" w:sz="4" w:space="0" w:color="auto"/>
              <w:right w:val="single" w:sz="4" w:space="0" w:color="auto"/>
            </w:tcBorders>
          </w:tcPr>
          <w:p w:rsidR="006B7BC0" w:rsidRPr="002C32B2" w:rsidRDefault="006B7BC0" w:rsidP="00C61E48">
            <w:pPr>
              <w:keepNext/>
              <w:spacing w:after="0" w:line="240" w:lineRule="auto"/>
              <w:jc w:val="center"/>
              <w:rPr>
                <w:rFonts w:ascii="Times New Roman" w:hAnsi="Times New Roman" w:cs="Times New Roman"/>
              </w:rPr>
            </w:pPr>
          </w:p>
        </w:tc>
        <w:tc>
          <w:tcPr>
            <w:tcW w:w="1275" w:type="dxa"/>
            <w:vMerge/>
            <w:tcBorders>
              <w:top w:val="single" w:sz="4" w:space="0" w:color="auto"/>
              <w:left w:val="single" w:sz="4" w:space="0" w:color="auto"/>
              <w:right w:val="single" w:sz="4" w:space="0" w:color="auto"/>
            </w:tcBorders>
          </w:tcPr>
          <w:p w:rsidR="006B7BC0" w:rsidRPr="002C32B2" w:rsidRDefault="006B7BC0" w:rsidP="00C61E48">
            <w:pPr>
              <w:keepNext/>
              <w:spacing w:after="0" w:line="240" w:lineRule="auto"/>
              <w:jc w:val="center"/>
              <w:rPr>
                <w:rFonts w:ascii="Times New Roman" w:hAnsi="Times New Roman" w:cs="Times New Roman"/>
              </w:rPr>
            </w:pPr>
          </w:p>
        </w:tc>
        <w:tc>
          <w:tcPr>
            <w:tcW w:w="1134" w:type="dxa"/>
            <w:vMerge/>
            <w:tcBorders>
              <w:top w:val="single" w:sz="4" w:space="0" w:color="auto"/>
              <w:left w:val="single" w:sz="4" w:space="0" w:color="auto"/>
              <w:right w:val="single" w:sz="4" w:space="0" w:color="auto"/>
            </w:tcBorders>
          </w:tcPr>
          <w:p w:rsidR="006B7BC0" w:rsidRPr="002C32B2" w:rsidRDefault="006B7BC0" w:rsidP="00C61E48">
            <w:pPr>
              <w:keepNext/>
              <w:spacing w:after="0" w:line="240" w:lineRule="auto"/>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6B7BC0" w:rsidRPr="002C32B2" w:rsidRDefault="006B7BC0" w:rsidP="00C61E48">
            <w:pPr>
              <w:spacing w:after="0" w:line="240" w:lineRule="auto"/>
              <w:ind w:right="-96"/>
              <w:jc w:val="center"/>
              <w:rPr>
                <w:rFonts w:ascii="Times New Roman" w:hAnsi="Times New Roman" w:cs="Times New Roman"/>
              </w:rPr>
            </w:pPr>
            <w:r w:rsidRPr="002C32B2">
              <w:rPr>
                <w:rFonts w:ascii="Times New Roman" w:hAnsi="Times New Roman" w:cs="Times New Roman"/>
              </w:rPr>
              <w:t>1-118</w:t>
            </w:r>
          </w:p>
        </w:tc>
        <w:tc>
          <w:tcPr>
            <w:tcW w:w="1134" w:type="dxa"/>
            <w:tcBorders>
              <w:top w:val="single" w:sz="4" w:space="0" w:color="auto"/>
              <w:left w:val="single" w:sz="4" w:space="0" w:color="auto"/>
              <w:bottom w:val="single" w:sz="4" w:space="0" w:color="auto"/>
              <w:right w:val="single" w:sz="4" w:space="0" w:color="auto"/>
            </w:tcBorders>
          </w:tcPr>
          <w:p w:rsidR="006B7BC0" w:rsidRPr="002C32B2" w:rsidRDefault="006B7BC0" w:rsidP="00C61E48">
            <w:pPr>
              <w:keepNext/>
              <w:spacing w:after="0" w:line="240" w:lineRule="auto"/>
              <w:ind w:right="-42"/>
              <w:jc w:val="center"/>
              <w:rPr>
                <w:rFonts w:ascii="Times New Roman" w:hAnsi="Times New Roman" w:cs="Times New Roman"/>
              </w:rPr>
            </w:pPr>
            <w:r w:rsidRPr="002C32B2">
              <w:rPr>
                <w:rFonts w:ascii="Times New Roman" w:hAnsi="Times New Roman" w:cs="Times New Roman"/>
              </w:rPr>
              <w:t>11053</w:t>
            </w:r>
          </w:p>
        </w:tc>
      </w:tr>
      <w:tr w:rsidR="006B7BC0" w:rsidRPr="00D67A97" w:rsidTr="00CF16F8">
        <w:tc>
          <w:tcPr>
            <w:tcW w:w="567" w:type="dxa"/>
            <w:tcBorders>
              <w:top w:val="single" w:sz="4" w:space="0" w:color="auto"/>
              <w:left w:val="single" w:sz="4" w:space="0" w:color="auto"/>
              <w:bottom w:val="single" w:sz="4" w:space="0" w:color="auto"/>
              <w:right w:val="single" w:sz="4" w:space="0" w:color="auto"/>
            </w:tcBorders>
          </w:tcPr>
          <w:p w:rsidR="006B7BC0" w:rsidRPr="002C32B2" w:rsidRDefault="006B7BC0" w:rsidP="006B7BC0">
            <w:pPr>
              <w:keepNext/>
              <w:spacing w:after="0" w:line="240" w:lineRule="auto"/>
              <w:jc w:val="center"/>
              <w:rPr>
                <w:rFonts w:ascii="Times New Roman" w:hAnsi="Times New Roman" w:cs="Times New Roman"/>
              </w:rPr>
            </w:pPr>
            <w:r w:rsidRPr="002C32B2">
              <w:rPr>
                <w:rFonts w:ascii="Times New Roman" w:hAnsi="Times New Roman" w:cs="Times New Roman"/>
              </w:rPr>
              <w:t>3.</w:t>
            </w:r>
          </w:p>
        </w:tc>
        <w:tc>
          <w:tcPr>
            <w:tcW w:w="1417" w:type="dxa"/>
            <w:tcBorders>
              <w:top w:val="single" w:sz="4" w:space="0" w:color="auto"/>
              <w:left w:val="single" w:sz="4" w:space="0" w:color="auto"/>
              <w:bottom w:val="single" w:sz="4" w:space="0" w:color="auto"/>
              <w:right w:val="single" w:sz="4" w:space="0" w:color="auto"/>
            </w:tcBorders>
            <w:vAlign w:val="center"/>
          </w:tcPr>
          <w:p w:rsidR="006B7BC0" w:rsidRPr="002C32B2" w:rsidRDefault="006B7BC0" w:rsidP="006B7BC0">
            <w:pPr>
              <w:keepNext/>
              <w:spacing w:after="0" w:line="240" w:lineRule="auto"/>
              <w:rPr>
                <w:rFonts w:ascii="Times New Roman" w:hAnsi="Times New Roman" w:cs="Times New Roman"/>
              </w:rPr>
            </w:pPr>
            <w:r w:rsidRPr="002C32B2">
              <w:rPr>
                <w:rFonts w:ascii="Times New Roman" w:hAnsi="Times New Roman" w:cs="Times New Roman"/>
              </w:rPr>
              <w:t>Ереминское</w:t>
            </w:r>
          </w:p>
        </w:tc>
        <w:tc>
          <w:tcPr>
            <w:tcW w:w="1134" w:type="dxa"/>
            <w:vMerge/>
            <w:tcBorders>
              <w:top w:val="single" w:sz="4" w:space="0" w:color="auto"/>
              <w:left w:val="single" w:sz="4" w:space="0" w:color="auto"/>
              <w:right w:val="single" w:sz="4" w:space="0" w:color="auto"/>
            </w:tcBorders>
          </w:tcPr>
          <w:p w:rsidR="006B7BC0" w:rsidRPr="002C32B2" w:rsidRDefault="006B7BC0" w:rsidP="00C61E48">
            <w:pPr>
              <w:keepNext/>
              <w:spacing w:after="0" w:line="240" w:lineRule="auto"/>
              <w:jc w:val="center"/>
              <w:rPr>
                <w:rFonts w:ascii="Times New Roman" w:hAnsi="Times New Roman" w:cs="Times New Roman"/>
              </w:rPr>
            </w:pPr>
          </w:p>
        </w:tc>
        <w:tc>
          <w:tcPr>
            <w:tcW w:w="993" w:type="dxa"/>
            <w:vMerge/>
            <w:tcBorders>
              <w:top w:val="single" w:sz="4" w:space="0" w:color="auto"/>
              <w:left w:val="single" w:sz="4" w:space="0" w:color="auto"/>
              <w:right w:val="single" w:sz="4" w:space="0" w:color="auto"/>
            </w:tcBorders>
          </w:tcPr>
          <w:p w:rsidR="006B7BC0" w:rsidRPr="002C32B2" w:rsidRDefault="006B7BC0" w:rsidP="00C61E48">
            <w:pPr>
              <w:keepNext/>
              <w:spacing w:after="0" w:line="240" w:lineRule="auto"/>
              <w:jc w:val="center"/>
              <w:rPr>
                <w:rFonts w:ascii="Times New Roman" w:hAnsi="Times New Roman" w:cs="Times New Roman"/>
              </w:rPr>
            </w:pPr>
          </w:p>
        </w:tc>
        <w:tc>
          <w:tcPr>
            <w:tcW w:w="1275" w:type="dxa"/>
            <w:vMerge/>
            <w:tcBorders>
              <w:top w:val="single" w:sz="4" w:space="0" w:color="auto"/>
              <w:left w:val="single" w:sz="4" w:space="0" w:color="auto"/>
              <w:right w:val="single" w:sz="4" w:space="0" w:color="auto"/>
            </w:tcBorders>
          </w:tcPr>
          <w:p w:rsidR="006B7BC0" w:rsidRPr="002C32B2" w:rsidRDefault="006B7BC0" w:rsidP="00C61E48">
            <w:pPr>
              <w:keepNext/>
              <w:spacing w:after="0" w:line="240" w:lineRule="auto"/>
              <w:jc w:val="center"/>
              <w:rPr>
                <w:rFonts w:ascii="Times New Roman" w:hAnsi="Times New Roman" w:cs="Times New Roman"/>
              </w:rPr>
            </w:pPr>
          </w:p>
        </w:tc>
        <w:tc>
          <w:tcPr>
            <w:tcW w:w="1134" w:type="dxa"/>
            <w:vMerge/>
            <w:tcBorders>
              <w:top w:val="single" w:sz="4" w:space="0" w:color="auto"/>
              <w:left w:val="single" w:sz="4" w:space="0" w:color="auto"/>
              <w:right w:val="single" w:sz="4" w:space="0" w:color="auto"/>
            </w:tcBorders>
          </w:tcPr>
          <w:p w:rsidR="006B7BC0" w:rsidRPr="002C32B2" w:rsidRDefault="006B7BC0" w:rsidP="00C61E48">
            <w:pPr>
              <w:keepNext/>
              <w:spacing w:after="0" w:line="240" w:lineRule="auto"/>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6B7BC0" w:rsidRPr="002C32B2" w:rsidRDefault="006B7BC0" w:rsidP="00C61E48">
            <w:pPr>
              <w:spacing w:after="0" w:line="240" w:lineRule="auto"/>
              <w:ind w:right="-96"/>
              <w:jc w:val="center"/>
              <w:rPr>
                <w:rFonts w:ascii="Times New Roman" w:hAnsi="Times New Roman" w:cs="Times New Roman"/>
              </w:rPr>
            </w:pPr>
            <w:r w:rsidRPr="002C32B2">
              <w:rPr>
                <w:rFonts w:ascii="Times New Roman" w:hAnsi="Times New Roman" w:cs="Times New Roman"/>
              </w:rPr>
              <w:t>1-75</w:t>
            </w:r>
          </w:p>
        </w:tc>
        <w:tc>
          <w:tcPr>
            <w:tcW w:w="1134" w:type="dxa"/>
            <w:tcBorders>
              <w:top w:val="single" w:sz="4" w:space="0" w:color="auto"/>
              <w:left w:val="single" w:sz="4" w:space="0" w:color="auto"/>
              <w:bottom w:val="single" w:sz="4" w:space="0" w:color="auto"/>
              <w:right w:val="single" w:sz="4" w:space="0" w:color="auto"/>
            </w:tcBorders>
          </w:tcPr>
          <w:p w:rsidR="006B7BC0" w:rsidRPr="002C32B2" w:rsidRDefault="006B7BC0" w:rsidP="00C61E48">
            <w:pPr>
              <w:keepNext/>
              <w:spacing w:after="0" w:line="240" w:lineRule="auto"/>
              <w:ind w:right="-42"/>
              <w:jc w:val="center"/>
              <w:rPr>
                <w:rFonts w:ascii="Times New Roman" w:hAnsi="Times New Roman" w:cs="Times New Roman"/>
              </w:rPr>
            </w:pPr>
            <w:r w:rsidRPr="002C32B2">
              <w:rPr>
                <w:rFonts w:ascii="Times New Roman" w:hAnsi="Times New Roman" w:cs="Times New Roman"/>
              </w:rPr>
              <w:t>6085</w:t>
            </w:r>
          </w:p>
        </w:tc>
      </w:tr>
      <w:tr w:rsidR="006B7BC0" w:rsidRPr="00D67A97" w:rsidTr="00CF16F8">
        <w:tc>
          <w:tcPr>
            <w:tcW w:w="567" w:type="dxa"/>
            <w:tcBorders>
              <w:top w:val="single" w:sz="4" w:space="0" w:color="auto"/>
              <w:left w:val="single" w:sz="4" w:space="0" w:color="auto"/>
              <w:bottom w:val="single" w:sz="4" w:space="0" w:color="auto"/>
              <w:right w:val="single" w:sz="4" w:space="0" w:color="auto"/>
            </w:tcBorders>
          </w:tcPr>
          <w:p w:rsidR="006B7BC0" w:rsidRPr="002C32B2" w:rsidRDefault="006B7BC0" w:rsidP="006B7BC0">
            <w:pPr>
              <w:keepNext/>
              <w:spacing w:after="0" w:line="240" w:lineRule="auto"/>
              <w:jc w:val="center"/>
              <w:rPr>
                <w:rFonts w:ascii="Times New Roman" w:hAnsi="Times New Roman" w:cs="Times New Roman"/>
              </w:rPr>
            </w:pPr>
            <w:r w:rsidRPr="002C32B2">
              <w:rPr>
                <w:rFonts w:ascii="Times New Roman" w:hAnsi="Times New Roman" w:cs="Times New Roman"/>
              </w:rPr>
              <w:t>4.</w:t>
            </w:r>
          </w:p>
        </w:tc>
        <w:tc>
          <w:tcPr>
            <w:tcW w:w="1417" w:type="dxa"/>
            <w:tcBorders>
              <w:top w:val="single" w:sz="4" w:space="0" w:color="auto"/>
              <w:left w:val="single" w:sz="4" w:space="0" w:color="auto"/>
              <w:bottom w:val="single" w:sz="4" w:space="0" w:color="auto"/>
              <w:right w:val="single" w:sz="4" w:space="0" w:color="auto"/>
            </w:tcBorders>
            <w:vAlign w:val="center"/>
          </w:tcPr>
          <w:p w:rsidR="006B7BC0" w:rsidRPr="002C32B2" w:rsidRDefault="006B7BC0" w:rsidP="006B7BC0">
            <w:pPr>
              <w:keepNext/>
              <w:spacing w:after="0" w:line="240" w:lineRule="auto"/>
              <w:rPr>
                <w:rFonts w:ascii="Times New Roman" w:hAnsi="Times New Roman" w:cs="Times New Roman"/>
              </w:rPr>
            </w:pPr>
            <w:r w:rsidRPr="002C32B2">
              <w:rPr>
                <w:rFonts w:ascii="Times New Roman" w:hAnsi="Times New Roman" w:cs="Times New Roman"/>
              </w:rPr>
              <w:t>Мещеряковское</w:t>
            </w:r>
          </w:p>
        </w:tc>
        <w:tc>
          <w:tcPr>
            <w:tcW w:w="1134" w:type="dxa"/>
            <w:vMerge/>
            <w:tcBorders>
              <w:top w:val="single" w:sz="4" w:space="0" w:color="auto"/>
              <w:left w:val="single" w:sz="4" w:space="0" w:color="auto"/>
              <w:right w:val="single" w:sz="4" w:space="0" w:color="auto"/>
            </w:tcBorders>
          </w:tcPr>
          <w:p w:rsidR="006B7BC0" w:rsidRPr="002C32B2" w:rsidRDefault="006B7BC0" w:rsidP="00C61E48">
            <w:pPr>
              <w:keepNext/>
              <w:spacing w:after="0" w:line="240" w:lineRule="auto"/>
              <w:jc w:val="center"/>
              <w:rPr>
                <w:rFonts w:ascii="Times New Roman" w:hAnsi="Times New Roman" w:cs="Times New Roman"/>
              </w:rPr>
            </w:pPr>
          </w:p>
        </w:tc>
        <w:tc>
          <w:tcPr>
            <w:tcW w:w="993" w:type="dxa"/>
            <w:vMerge/>
            <w:tcBorders>
              <w:top w:val="single" w:sz="4" w:space="0" w:color="auto"/>
              <w:left w:val="single" w:sz="4" w:space="0" w:color="auto"/>
              <w:right w:val="single" w:sz="4" w:space="0" w:color="auto"/>
            </w:tcBorders>
          </w:tcPr>
          <w:p w:rsidR="006B7BC0" w:rsidRPr="002C32B2" w:rsidRDefault="006B7BC0" w:rsidP="00C61E48">
            <w:pPr>
              <w:keepNext/>
              <w:spacing w:after="0" w:line="240" w:lineRule="auto"/>
              <w:jc w:val="center"/>
              <w:rPr>
                <w:rFonts w:ascii="Times New Roman" w:hAnsi="Times New Roman" w:cs="Times New Roman"/>
              </w:rPr>
            </w:pPr>
          </w:p>
        </w:tc>
        <w:tc>
          <w:tcPr>
            <w:tcW w:w="1275" w:type="dxa"/>
            <w:vMerge/>
            <w:tcBorders>
              <w:top w:val="single" w:sz="4" w:space="0" w:color="auto"/>
              <w:left w:val="single" w:sz="4" w:space="0" w:color="auto"/>
              <w:right w:val="single" w:sz="4" w:space="0" w:color="auto"/>
            </w:tcBorders>
          </w:tcPr>
          <w:p w:rsidR="006B7BC0" w:rsidRPr="002C32B2" w:rsidRDefault="006B7BC0" w:rsidP="00C61E48">
            <w:pPr>
              <w:keepNext/>
              <w:spacing w:after="0" w:line="240" w:lineRule="auto"/>
              <w:jc w:val="center"/>
              <w:rPr>
                <w:rFonts w:ascii="Times New Roman" w:hAnsi="Times New Roman" w:cs="Times New Roman"/>
              </w:rPr>
            </w:pPr>
          </w:p>
        </w:tc>
        <w:tc>
          <w:tcPr>
            <w:tcW w:w="1134" w:type="dxa"/>
            <w:vMerge/>
            <w:tcBorders>
              <w:top w:val="single" w:sz="4" w:space="0" w:color="auto"/>
              <w:left w:val="single" w:sz="4" w:space="0" w:color="auto"/>
              <w:right w:val="single" w:sz="4" w:space="0" w:color="auto"/>
            </w:tcBorders>
          </w:tcPr>
          <w:p w:rsidR="006B7BC0" w:rsidRPr="002C32B2" w:rsidRDefault="006B7BC0" w:rsidP="00C61E48">
            <w:pPr>
              <w:keepNext/>
              <w:spacing w:after="0" w:line="240" w:lineRule="auto"/>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6B7BC0" w:rsidRPr="002C32B2" w:rsidRDefault="006B7BC0" w:rsidP="00C61E48">
            <w:pPr>
              <w:spacing w:after="0" w:line="240" w:lineRule="auto"/>
              <w:ind w:right="-96"/>
              <w:jc w:val="center"/>
              <w:rPr>
                <w:rFonts w:ascii="Times New Roman" w:hAnsi="Times New Roman" w:cs="Times New Roman"/>
              </w:rPr>
            </w:pPr>
            <w:r w:rsidRPr="002C32B2">
              <w:rPr>
                <w:rFonts w:ascii="Times New Roman" w:hAnsi="Times New Roman" w:cs="Times New Roman"/>
              </w:rPr>
              <w:t>1-74</w:t>
            </w:r>
          </w:p>
        </w:tc>
        <w:tc>
          <w:tcPr>
            <w:tcW w:w="1134" w:type="dxa"/>
            <w:tcBorders>
              <w:top w:val="single" w:sz="4" w:space="0" w:color="auto"/>
              <w:left w:val="single" w:sz="4" w:space="0" w:color="auto"/>
              <w:bottom w:val="single" w:sz="4" w:space="0" w:color="auto"/>
              <w:right w:val="single" w:sz="4" w:space="0" w:color="auto"/>
            </w:tcBorders>
          </w:tcPr>
          <w:p w:rsidR="006B7BC0" w:rsidRPr="002C32B2" w:rsidRDefault="006B7BC0" w:rsidP="00C61E48">
            <w:pPr>
              <w:keepNext/>
              <w:spacing w:after="0" w:line="240" w:lineRule="auto"/>
              <w:ind w:right="-42"/>
              <w:jc w:val="center"/>
              <w:rPr>
                <w:rFonts w:ascii="Times New Roman" w:hAnsi="Times New Roman" w:cs="Times New Roman"/>
              </w:rPr>
            </w:pPr>
            <w:r w:rsidRPr="002C32B2">
              <w:rPr>
                <w:rFonts w:ascii="Times New Roman" w:hAnsi="Times New Roman" w:cs="Times New Roman"/>
              </w:rPr>
              <w:t>4240</w:t>
            </w:r>
          </w:p>
        </w:tc>
      </w:tr>
      <w:tr w:rsidR="006B7BC0" w:rsidRPr="00D67A97" w:rsidTr="00CF16F8">
        <w:tc>
          <w:tcPr>
            <w:tcW w:w="567" w:type="dxa"/>
            <w:tcBorders>
              <w:top w:val="single" w:sz="4" w:space="0" w:color="auto"/>
              <w:left w:val="single" w:sz="4" w:space="0" w:color="auto"/>
              <w:bottom w:val="single" w:sz="4" w:space="0" w:color="auto"/>
              <w:right w:val="single" w:sz="4" w:space="0" w:color="auto"/>
            </w:tcBorders>
          </w:tcPr>
          <w:p w:rsidR="006B7BC0" w:rsidRPr="002C32B2" w:rsidRDefault="006B7BC0" w:rsidP="006B7BC0">
            <w:pPr>
              <w:keepNext/>
              <w:spacing w:after="0" w:line="240" w:lineRule="auto"/>
              <w:jc w:val="center"/>
              <w:rPr>
                <w:rFonts w:ascii="Times New Roman" w:hAnsi="Times New Roman" w:cs="Times New Roman"/>
              </w:rPr>
            </w:pPr>
            <w:r w:rsidRPr="002C32B2">
              <w:rPr>
                <w:rFonts w:ascii="Times New Roman" w:hAnsi="Times New Roman" w:cs="Times New Roman"/>
              </w:rPr>
              <w:t>5.</w:t>
            </w:r>
          </w:p>
        </w:tc>
        <w:tc>
          <w:tcPr>
            <w:tcW w:w="1417" w:type="dxa"/>
            <w:tcBorders>
              <w:top w:val="single" w:sz="4" w:space="0" w:color="auto"/>
              <w:left w:val="single" w:sz="4" w:space="0" w:color="auto"/>
              <w:bottom w:val="single" w:sz="4" w:space="0" w:color="auto"/>
              <w:right w:val="single" w:sz="4" w:space="0" w:color="auto"/>
            </w:tcBorders>
          </w:tcPr>
          <w:p w:rsidR="006B7BC0" w:rsidRPr="002C32B2" w:rsidRDefault="006B7BC0" w:rsidP="006B7BC0">
            <w:pPr>
              <w:keepNext/>
              <w:spacing w:after="0" w:line="240" w:lineRule="auto"/>
              <w:rPr>
                <w:rFonts w:ascii="Times New Roman" w:hAnsi="Times New Roman" w:cs="Times New Roman"/>
              </w:rPr>
            </w:pPr>
            <w:r w:rsidRPr="002C32B2">
              <w:rPr>
                <w:rFonts w:ascii="Times New Roman" w:hAnsi="Times New Roman" w:cs="Times New Roman"/>
              </w:rPr>
              <w:t>Дубровское</w:t>
            </w:r>
          </w:p>
        </w:tc>
        <w:tc>
          <w:tcPr>
            <w:tcW w:w="1134" w:type="dxa"/>
            <w:vMerge/>
            <w:tcBorders>
              <w:top w:val="single" w:sz="4" w:space="0" w:color="auto"/>
              <w:left w:val="single" w:sz="4" w:space="0" w:color="auto"/>
              <w:right w:val="single" w:sz="4" w:space="0" w:color="auto"/>
            </w:tcBorders>
          </w:tcPr>
          <w:p w:rsidR="006B7BC0" w:rsidRPr="002C32B2" w:rsidRDefault="006B7BC0" w:rsidP="00C61E48">
            <w:pPr>
              <w:keepNext/>
              <w:spacing w:after="0" w:line="240" w:lineRule="auto"/>
              <w:jc w:val="center"/>
              <w:rPr>
                <w:rFonts w:ascii="Times New Roman" w:hAnsi="Times New Roman" w:cs="Times New Roman"/>
              </w:rPr>
            </w:pPr>
          </w:p>
        </w:tc>
        <w:tc>
          <w:tcPr>
            <w:tcW w:w="993" w:type="dxa"/>
            <w:vMerge/>
            <w:tcBorders>
              <w:top w:val="single" w:sz="4" w:space="0" w:color="auto"/>
              <w:left w:val="single" w:sz="4" w:space="0" w:color="auto"/>
              <w:right w:val="single" w:sz="4" w:space="0" w:color="auto"/>
            </w:tcBorders>
          </w:tcPr>
          <w:p w:rsidR="006B7BC0" w:rsidRPr="002C32B2" w:rsidRDefault="006B7BC0" w:rsidP="00C61E48">
            <w:pPr>
              <w:keepNext/>
              <w:spacing w:after="0" w:line="240" w:lineRule="auto"/>
              <w:jc w:val="center"/>
              <w:rPr>
                <w:rFonts w:ascii="Times New Roman" w:hAnsi="Times New Roman" w:cs="Times New Roman"/>
              </w:rPr>
            </w:pPr>
          </w:p>
        </w:tc>
        <w:tc>
          <w:tcPr>
            <w:tcW w:w="1275" w:type="dxa"/>
            <w:vMerge/>
            <w:tcBorders>
              <w:top w:val="single" w:sz="4" w:space="0" w:color="auto"/>
              <w:left w:val="single" w:sz="4" w:space="0" w:color="auto"/>
              <w:right w:val="single" w:sz="4" w:space="0" w:color="auto"/>
            </w:tcBorders>
          </w:tcPr>
          <w:p w:rsidR="006B7BC0" w:rsidRPr="002C32B2" w:rsidRDefault="006B7BC0" w:rsidP="00C61E48">
            <w:pPr>
              <w:keepNext/>
              <w:spacing w:after="0" w:line="240" w:lineRule="auto"/>
              <w:jc w:val="center"/>
              <w:rPr>
                <w:rFonts w:ascii="Times New Roman" w:hAnsi="Times New Roman" w:cs="Times New Roman"/>
              </w:rPr>
            </w:pPr>
          </w:p>
        </w:tc>
        <w:tc>
          <w:tcPr>
            <w:tcW w:w="1134" w:type="dxa"/>
            <w:vMerge/>
            <w:tcBorders>
              <w:top w:val="single" w:sz="4" w:space="0" w:color="auto"/>
              <w:left w:val="single" w:sz="4" w:space="0" w:color="auto"/>
              <w:right w:val="single" w:sz="4" w:space="0" w:color="auto"/>
            </w:tcBorders>
          </w:tcPr>
          <w:p w:rsidR="006B7BC0" w:rsidRPr="002C32B2" w:rsidRDefault="006B7BC0" w:rsidP="00C61E48">
            <w:pPr>
              <w:keepNext/>
              <w:spacing w:after="0" w:line="240" w:lineRule="auto"/>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6B7BC0" w:rsidRPr="002C32B2" w:rsidRDefault="006B7BC0" w:rsidP="00C61E48">
            <w:pPr>
              <w:spacing w:after="0" w:line="240" w:lineRule="auto"/>
              <w:ind w:right="-96"/>
              <w:jc w:val="center"/>
              <w:rPr>
                <w:rFonts w:ascii="Times New Roman" w:hAnsi="Times New Roman" w:cs="Times New Roman"/>
              </w:rPr>
            </w:pPr>
            <w:r w:rsidRPr="002C32B2">
              <w:rPr>
                <w:rFonts w:ascii="Times New Roman" w:hAnsi="Times New Roman" w:cs="Times New Roman"/>
              </w:rPr>
              <w:t>1-148</w:t>
            </w:r>
          </w:p>
        </w:tc>
        <w:tc>
          <w:tcPr>
            <w:tcW w:w="1134" w:type="dxa"/>
            <w:tcBorders>
              <w:top w:val="single" w:sz="4" w:space="0" w:color="auto"/>
              <w:left w:val="single" w:sz="4" w:space="0" w:color="auto"/>
              <w:bottom w:val="single" w:sz="4" w:space="0" w:color="auto"/>
              <w:right w:val="single" w:sz="4" w:space="0" w:color="auto"/>
            </w:tcBorders>
          </w:tcPr>
          <w:p w:rsidR="006B7BC0" w:rsidRPr="002C32B2" w:rsidRDefault="006B7BC0" w:rsidP="00C61E48">
            <w:pPr>
              <w:keepNext/>
              <w:spacing w:after="0" w:line="240" w:lineRule="auto"/>
              <w:ind w:right="-42"/>
              <w:jc w:val="center"/>
              <w:rPr>
                <w:rFonts w:ascii="Times New Roman" w:hAnsi="Times New Roman" w:cs="Times New Roman"/>
              </w:rPr>
            </w:pPr>
            <w:r w:rsidRPr="002C32B2">
              <w:rPr>
                <w:rFonts w:ascii="Times New Roman" w:hAnsi="Times New Roman" w:cs="Times New Roman"/>
              </w:rPr>
              <w:t>14987</w:t>
            </w:r>
          </w:p>
        </w:tc>
      </w:tr>
      <w:tr w:rsidR="006B7BC0" w:rsidRPr="00D67A97" w:rsidTr="00CF16F8">
        <w:tc>
          <w:tcPr>
            <w:tcW w:w="567" w:type="dxa"/>
            <w:tcBorders>
              <w:top w:val="single" w:sz="4" w:space="0" w:color="auto"/>
              <w:left w:val="single" w:sz="4" w:space="0" w:color="auto"/>
              <w:bottom w:val="single" w:sz="4" w:space="0" w:color="auto"/>
              <w:right w:val="single" w:sz="4" w:space="0" w:color="auto"/>
            </w:tcBorders>
          </w:tcPr>
          <w:p w:rsidR="006B7BC0" w:rsidRPr="002C32B2" w:rsidRDefault="006B7BC0" w:rsidP="006B7BC0">
            <w:pPr>
              <w:keepNext/>
              <w:spacing w:after="0" w:line="240" w:lineRule="auto"/>
              <w:jc w:val="center"/>
              <w:rPr>
                <w:rFonts w:ascii="Times New Roman" w:hAnsi="Times New Roman" w:cs="Times New Roman"/>
              </w:rPr>
            </w:pPr>
            <w:r w:rsidRPr="002C32B2">
              <w:rPr>
                <w:rFonts w:ascii="Times New Roman" w:hAnsi="Times New Roman" w:cs="Times New Roman"/>
              </w:rPr>
              <w:t>6.</w:t>
            </w:r>
          </w:p>
        </w:tc>
        <w:tc>
          <w:tcPr>
            <w:tcW w:w="1417" w:type="dxa"/>
            <w:tcBorders>
              <w:top w:val="single" w:sz="4" w:space="0" w:color="auto"/>
              <w:left w:val="single" w:sz="4" w:space="0" w:color="auto"/>
              <w:bottom w:val="single" w:sz="4" w:space="0" w:color="auto"/>
              <w:right w:val="single" w:sz="4" w:space="0" w:color="auto"/>
            </w:tcBorders>
          </w:tcPr>
          <w:p w:rsidR="006B7BC0" w:rsidRPr="002C32B2" w:rsidRDefault="006B7BC0" w:rsidP="006B7BC0">
            <w:pPr>
              <w:keepNext/>
              <w:spacing w:after="0" w:line="240" w:lineRule="auto"/>
              <w:rPr>
                <w:rFonts w:ascii="Times New Roman" w:hAnsi="Times New Roman" w:cs="Times New Roman"/>
              </w:rPr>
            </w:pPr>
            <w:r w:rsidRPr="002C32B2">
              <w:rPr>
                <w:rFonts w:ascii="Times New Roman" w:hAnsi="Times New Roman" w:cs="Times New Roman"/>
              </w:rPr>
              <w:t>Быковское</w:t>
            </w:r>
          </w:p>
        </w:tc>
        <w:tc>
          <w:tcPr>
            <w:tcW w:w="1134" w:type="dxa"/>
            <w:vMerge/>
            <w:tcBorders>
              <w:left w:val="single" w:sz="4" w:space="0" w:color="auto"/>
              <w:right w:val="single" w:sz="4" w:space="0" w:color="auto"/>
            </w:tcBorders>
          </w:tcPr>
          <w:p w:rsidR="006B7BC0" w:rsidRPr="002C32B2" w:rsidRDefault="006B7BC0" w:rsidP="00C61E48">
            <w:pPr>
              <w:keepNext/>
              <w:spacing w:after="0" w:line="240" w:lineRule="auto"/>
              <w:jc w:val="center"/>
              <w:rPr>
                <w:rFonts w:ascii="Times New Roman" w:hAnsi="Times New Roman" w:cs="Times New Roman"/>
              </w:rPr>
            </w:pPr>
          </w:p>
        </w:tc>
        <w:tc>
          <w:tcPr>
            <w:tcW w:w="993" w:type="dxa"/>
            <w:vMerge/>
            <w:tcBorders>
              <w:left w:val="single" w:sz="4" w:space="0" w:color="auto"/>
              <w:right w:val="single" w:sz="4" w:space="0" w:color="auto"/>
            </w:tcBorders>
          </w:tcPr>
          <w:p w:rsidR="006B7BC0" w:rsidRPr="002C32B2" w:rsidRDefault="006B7BC0" w:rsidP="00C61E48">
            <w:pPr>
              <w:keepNext/>
              <w:spacing w:after="0" w:line="240" w:lineRule="auto"/>
              <w:jc w:val="center"/>
              <w:rPr>
                <w:rFonts w:ascii="Times New Roman" w:hAnsi="Times New Roman" w:cs="Times New Roman"/>
              </w:rPr>
            </w:pPr>
          </w:p>
        </w:tc>
        <w:tc>
          <w:tcPr>
            <w:tcW w:w="1275" w:type="dxa"/>
            <w:vMerge/>
            <w:tcBorders>
              <w:left w:val="single" w:sz="4" w:space="0" w:color="auto"/>
              <w:right w:val="single" w:sz="4" w:space="0" w:color="auto"/>
            </w:tcBorders>
          </w:tcPr>
          <w:p w:rsidR="006B7BC0" w:rsidRPr="002C32B2" w:rsidRDefault="006B7BC0" w:rsidP="00C61E48">
            <w:pPr>
              <w:keepNext/>
              <w:spacing w:after="0" w:line="240" w:lineRule="auto"/>
              <w:jc w:val="center"/>
              <w:rPr>
                <w:rFonts w:ascii="Times New Roman" w:hAnsi="Times New Roman" w:cs="Times New Roman"/>
              </w:rPr>
            </w:pPr>
          </w:p>
        </w:tc>
        <w:tc>
          <w:tcPr>
            <w:tcW w:w="1134" w:type="dxa"/>
            <w:vMerge/>
            <w:tcBorders>
              <w:left w:val="single" w:sz="4" w:space="0" w:color="auto"/>
              <w:right w:val="single" w:sz="4" w:space="0" w:color="auto"/>
            </w:tcBorders>
          </w:tcPr>
          <w:p w:rsidR="006B7BC0" w:rsidRPr="002C32B2" w:rsidRDefault="006B7BC0" w:rsidP="00C61E48">
            <w:pPr>
              <w:keepNext/>
              <w:spacing w:after="0" w:line="240" w:lineRule="auto"/>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6B7BC0" w:rsidRPr="002C32B2" w:rsidRDefault="006B7BC0" w:rsidP="00C61E48">
            <w:pPr>
              <w:spacing w:after="0" w:line="240" w:lineRule="auto"/>
              <w:ind w:right="-96"/>
              <w:jc w:val="center"/>
              <w:rPr>
                <w:rFonts w:ascii="Times New Roman" w:hAnsi="Times New Roman" w:cs="Times New Roman"/>
              </w:rPr>
            </w:pPr>
            <w:r w:rsidRPr="002C32B2">
              <w:rPr>
                <w:rFonts w:ascii="Times New Roman" w:hAnsi="Times New Roman" w:cs="Times New Roman"/>
              </w:rPr>
              <w:t>1-100,102,104,</w:t>
            </w:r>
          </w:p>
          <w:p w:rsidR="006B7BC0" w:rsidRPr="002C32B2" w:rsidRDefault="006B7BC0" w:rsidP="00C61E48">
            <w:pPr>
              <w:keepNext/>
              <w:spacing w:after="0" w:line="240" w:lineRule="auto"/>
              <w:jc w:val="center"/>
              <w:rPr>
                <w:rFonts w:ascii="Times New Roman" w:hAnsi="Times New Roman" w:cs="Times New Roman"/>
              </w:rPr>
            </w:pPr>
            <w:r w:rsidRPr="002C32B2">
              <w:rPr>
                <w:rFonts w:ascii="Times New Roman" w:hAnsi="Times New Roman" w:cs="Times New Roman"/>
              </w:rPr>
              <w:t>106,109-115</w:t>
            </w:r>
          </w:p>
        </w:tc>
        <w:tc>
          <w:tcPr>
            <w:tcW w:w="1134" w:type="dxa"/>
            <w:tcBorders>
              <w:top w:val="single" w:sz="4" w:space="0" w:color="auto"/>
              <w:left w:val="single" w:sz="4" w:space="0" w:color="auto"/>
              <w:bottom w:val="single" w:sz="4" w:space="0" w:color="auto"/>
              <w:right w:val="single" w:sz="4" w:space="0" w:color="auto"/>
            </w:tcBorders>
          </w:tcPr>
          <w:p w:rsidR="006B7BC0" w:rsidRPr="002C32B2" w:rsidRDefault="006B7BC0" w:rsidP="00C61E48">
            <w:pPr>
              <w:keepNext/>
              <w:spacing w:after="0" w:line="240" w:lineRule="auto"/>
              <w:ind w:right="-42"/>
              <w:jc w:val="center"/>
              <w:rPr>
                <w:rFonts w:ascii="Times New Roman" w:hAnsi="Times New Roman" w:cs="Times New Roman"/>
              </w:rPr>
            </w:pPr>
            <w:r w:rsidRPr="002C32B2">
              <w:rPr>
                <w:rFonts w:ascii="Times New Roman" w:hAnsi="Times New Roman" w:cs="Times New Roman"/>
              </w:rPr>
              <w:t>8862</w:t>
            </w:r>
          </w:p>
        </w:tc>
      </w:tr>
      <w:tr w:rsidR="006B7BC0" w:rsidRPr="00D67A97" w:rsidTr="00CF16F8">
        <w:tc>
          <w:tcPr>
            <w:tcW w:w="7938" w:type="dxa"/>
            <w:gridSpan w:val="7"/>
            <w:tcBorders>
              <w:top w:val="single" w:sz="4" w:space="0" w:color="auto"/>
              <w:left w:val="single" w:sz="4" w:space="0" w:color="auto"/>
              <w:bottom w:val="single" w:sz="4" w:space="0" w:color="auto"/>
              <w:right w:val="single" w:sz="4" w:space="0" w:color="auto"/>
            </w:tcBorders>
          </w:tcPr>
          <w:p w:rsidR="006B7BC0" w:rsidRPr="002C32B2" w:rsidRDefault="006B7BC0" w:rsidP="006B7BC0">
            <w:pPr>
              <w:keepNext/>
              <w:spacing w:after="0" w:line="240" w:lineRule="auto"/>
              <w:rPr>
                <w:rFonts w:ascii="Times New Roman" w:hAnsi="Times New Roman" w:cs="Times New Roman"/>
              </w:rPr>
            </w:pPr>
            <w:r w:rsidRPr="002C32B2">
              <w:rPr>
                <w:rFonts w:ascii="Times New Roman" w:hAnsi="Times New Roman" w:cs="Times New Roman"/>
              </w:rPr>
              <w:t>Всего по лесорастительной зоне, лесному району, лесничеству:</w:t>
            </w:r>
          </w:p>
        </w:tc>
        <w:tc>
          <w:tcPr>
            <w:tcW w:w="1134" w:type="dxa"/>
            <w:tcBorders>
              <w:top w:val="single" w:sz="4" w:space="0" w:color="auto"/>
              <w:left w:val="single" w:sz="4" w:space="0" w:color="auto"/>
              <w:bottom w:val="single" w:sz="4" w:space="0" w:color="auto"/>
              <w:right w:val="single" w:sz="4" w:space="0" w:color="auto"/>
            </w:tcBorders>
          </w:tcPr>
          <w:p w:rsidR="006B7BC0" w:rsidRPr="002C32B2" w:rsidRDefault="006B7BC0" w:rsidP="006B7BC0">
            <w:pPr>
              <w:keepNext/>
              <w:spacing w:after="0" w:line="240" w:lineRule="auto"/>
              <w:jc w:val="center"/>
              <w:rPr>
                <w:rFonts w:ascii="Times New Roman" w:hAnsi="Times New Roman" w:cs="Times New Roman"/>
              </w:rPr>
            </w:pPr>
            <w:r w:rsidRPr="002C32B2">
              <w:rPr>
                <w:rFonts w:ascii="Times New Roman" w:hAnsi="Times New Roman" w:cs="Times New Roman"/>
              </w:rPr>
              <w:fldChar w:fldCharType="begin"/>
            </w:r>
            <w:r w:rsidRPr="002C32B2">
              <w:rPr>
                <w:rFonts w:ascii="Times New Roman" w:hAnsi="Times New Roman" w:cs="Times New Roman"/>
              </w:rPr>
              <w:instrText xml:space="preserve"> =SUM(ABOVE) </w:instrText>
            </w:r>
            <w:r w:rsidRPr="002C32B2">
              <w:rPr>
                <w:rFonts w:ascii="Times New Roman" w:hAnsi="Times New Roman" w:cs="Times New Roman"/>
              </w:rPr>
              <w:fldChar w:fldCharType="separate"/>
            </w:r>
            <w:r w:rsidRPr="002C32B2">
              <w:rPr>
                <w:rFonts w:ascii="Times New Roman" w:hAnsi="Times New Roman" w:cs="Times New Roman"/>
                <w:noProof/>
              </w:rPr>
              <w:t>50332</w:t>
            </w:r>
            <w:r w:rsidRPr="002C32B2">
              <w:rPr>
                <w:rFonts w:ascii="Times New Roman" w:hAnsi="Times New Roman" w:cs="Times New Roman"/>
              </w:rPr>
              <w:fldChar w:fldCharType="end"/>
            </w:r>
          </w:p>
        </w:tc>
      </w:tr>
      <w:tr w:rsidR="006B7BC0" w:rsidRPr="00D67A97" w:rsidTr="00CF16F8">
        <w:tc>
          <w:tcPr>
            <w:tcW w:w="7938" w:type="dxa"/>
            <w:gridSpan w:val="7"/>
            <w:tcBorders>
              <w:top w:val="single" w:sz="4" w:space="0" w:color="auto"/>
              <w:left w:val="single" w:sz="4" w:space="0" w:color="auto"/>
              <w:bottom w:val="single" w:sz="4" w:space="0" w:color="auto"/>
              <w:right w:val="single" w:sz="4" w:space="0" w:color="auto"/>
            </w:tcBorders>
          </w:tcPr>
          <w:p w:rsidR="006B7BC0" w:rsidRPr="002C32B2" w:rsidRDefault="006B7BC0" w:rsidP="006B7BC0">
            <w:pPr>
              <w:keepNext/>
              <w:spacing w:after="0" w:line="240" w:lineRule="auto"/>
              <w:rPr>
                <w:rFonts w:ascii="Times New Roman" w:hAnsi="Times New Roman" w:cs="Times New Roman"/>
              </w:rPr>
            </w:pPr>
            <w:r w:rsidRPr="002C32B2">
              <w:rPr>
                <w:rFonts w:ascii="Times New Roman" w:hAnsi="Times New Roman" w:cs="Times New Roman"/>
              </w:rPr>
              <w:t>Всего с учетом лесов, ранее находившихся во владении сельскохозяйственных организаций:</w:t>
            </w:r>
          </w:p>
        </w:tc>
        <w:tc>
          <w:tcPr>
            <w:tcW w:w="1134" w:type="dxa"/>
            <w:tcBorders>
              <w:top w:val="single" w:sz="4" w:space="0" w:color="auto"/>
              <w:left w:val="single" w:sz="4" w:space="0" w:color="auto"/>
              <w:bottom w:val="single" w:sz="4" w:space="0" w:color="auto"/>
              <w:right w:val="single" w:sz="4" w:space="0" w:color="auto"/>
            </w:tcBorders>
          </w:tcPr>
          <w:p w:rsidR="006B7BC0" w:rsidRPr="002C32B2" w:rsidRDefault="006B7BC0" w:rsidP="006B7BC0">
            <w:pPr>
              <w:keepNext/>
              <w:spacing w:after="0" w:line="240" w:lineRule="auto"/>
              <w:jc w:val="center"/>
              <w:rPr>
                <w:rFonts w:ascii="Times New Roman" w:hAnsi="Times New Roman" w:cs="Times New Roman"/>
              </w:rPr>
            </w:pPr>
            <w:r w:rsidRPr="002C32B2">
              <w:rPr>
                <w:rFonts w:ascii="Times New Roman" w:hAnsi="Times New Roman" w:cs="Times New Roman"/>
              </w:rPr>
              <w:t>51297</w:t>
            </w:r>
          </w:p>
        </w:tc>
      </w:tr>
    </w:tbl>
    <w:p w:rsidR="006B7BC0" w:rsidRPr="00365617" w:rsidRDefault="006B7BC0" w:rsidP="006B7BC0">
      <w:pPr>
        <w:pStyle w:val="aff1"/>
        <w:keepNext/>
        <w:widowControl w:val="0"/>
        <w:ind w:firstLine="708"/>
        <w:rPr>
          <w:b/>
          <w:sz w:val="26"/>
          <w:szCs w:val="26"/>
        </w:rPr>
      </w:pPr>
    </w:p>
    <w:p w:rsidR="006B7BC0" w:rsidRPr="00365617" w:rsidRDefault="00CF16F8" w:rsidP="00CF16F8">
      <w:pPr>
        <w:keepNext/>
        <w:spacing w:after="0" w:line="360" w:lineRule="auto"/>
        <w:ind w:firstLine="709"/>
        <w:jc w:val="both"/>
        <w:rPr>
          <w:rFonts w:ascii="Times New Roman" w:hAnsi="Times New Roman" w:cs="Times New Roman"/>
          <w:sz w:val="26"/>
          <w:szCs w:val="26"/>
        </w:rPr>
      </w:pPr>
      <w:r w:rsidRPr="00365617">
        <w:rPr>
          <w:rFonts w:ascii="Times New Roman" w:eastAsia="Times New Roman" w:hAnsi="Times New Roman" w:cs="Times New Roman"/>
          <w:sz w:val="26"/>
          <w:szCs w:val="26"/>
          <w:lang w:eastAsia="ru-RU"/>
        </w:rPr>
        <w:t xml:space="preserve">Таблица </w:t>
      </w:r>
      <w:r w:rsidRPr="00365617">
        <w:rPr>
          <w:rFonts w:ascii="Times New Roman" w:eastAsia="Times New Roman" w:hAnsi="Times New Roman" w:cs="Times New Roman"/>
          <w:sz w:val="26"/>
          <w:szCs w:val="26"/>
          <w:lang w:eastAsia="ru-RU"/>
        </w:rPr>
        <w:fldChar w:fldCharType="begin"/>
      </w:r>
      <w:r w:rsidRPr="00365617">
        <w:rPr>
          <w:rFonts w:ascii="Times New Roman" w:eastAsia="Times New Roman" w:hAnsi="Times New Roman" w:cs="Times New Roman"/>
          <w:sz w:val="26"/>
          <w:szCs w:val="26"/>
          <w:lang w:eastAsia="ru-RU"/>
        </w:rPr>
        <w:instrText xml:space="preserve"> SEQ Таблица \* ARABIC </w:instrText>
      </w:r>
      <w:r w:rsidRPr="00365617">
        <w:rPr>
          <w:rFonts w:ascii="Times New Roman" w:eastAsia="Times New Roman" w:hAnsi="Times New Roman" w:cs="Times New Roman"/>
          <w:sz w:val="26"/>
          <w:szCs w:val="26"/>
          <w:lang w:eastAsia="ru-RU"/>
        </w:rPr>
        <w:fldChar w:fldCharType="separate"/>
      </w:r>
      <w:r w:rsidR="003F3F07">
        <w:rPr>
          <w:rFonts w:ascii="Times New Roman" w:eastAsia="Times New Roman" w:hAnsi="Times New Roman" w:cs="Times New Roman"/>
          <w:noProof/>
          <w:sz w:val="26"/>
          <w:szCs w:val="26"/>
          <w:lang w:eastAsia="ru-RU"/>
        </w:rPr>
        <w:t>21</w:t>
      </w:r>
      <w:r w:rsidRPr="00365617">
        <w:rPr>
          <w:rFonts w:ascii="Times New Roman" w:eastAsia="Times New Roman" w:hAnsi="Times New Roman" w:cs="Times New Roman"/>
          <w:sz w:val="26"/>
          <w:szCs w:val="26"/>
          <w:lang w:eastAsia="ru-RU"/>
        </w:rPr>
        <w:fldChar w:fldCharType="end"/>
      </w:r>
      <w:r w:rsidRPr="00365617">
        <w:rPr>
          <w:rFonts w:ascii="Times New Roman" w:eastAsia="Times New Roman" w:hAnsi="Times New Roman" w:cs="Times New Roman"/>
          <w:sz w:val="26"/>
          <w:szCs w:val="26"/>
          <w:lang w:eastAsia="ru-RU"/>
        </w:rPr>
        <w:t xml:space="preserve"> </w:t>
      </w:r>
      <w:r w:rsidR="00C61E48" w:rsidRPr="00365617">
        <w:rPr>
          <w:rFonts w:ascii="Times New Roman" w:hAnsi="Times New Roman" w:cs="Times New Roman"/>
          <w:bCs/>
          <w:iCs/>
          <w:sz w:val="26"/>
          <w:szCs w:val="26"/>
        </w:rPr>
        <w:t xml:space="preserve">– </w:t>
      </w:r>
      <w:r w:rsidR="006B7BC0" w:rsidRPr="00365617">
        <w:rPr>
          <w:rFonts w:ascii="Times New Roman" w:hAnsi="Times New Roman" w:cs="Times New Roman"/>
          <w:bCs/>
          <w:sz w:val="26"/>
          <w:szCs w:val="26"/>
        </w:rPr>
        <w:t>Распределение лесов по целевому назначению и категориям</w:t>
      </w:r>
      <w:r w:rsidRPr="00365617">
        <w:rPr>
          <w:rFonts w:ascii="Times New Roman" w:hAnsi="Times New Roman" w:cs="Times New Roman"/>
          <w:sz w:val="26"/>
          <w:szCs w:val="26"/>
        </w:rPr>
        <w:t xml:space="preserve"> </w:t>
      </w:r>
      <w:r w:rsidR="006B7BC0" w:rsidRPr="00365617">
        <w:rPr>
          <w:rFonts w:ascii="Times New Roman" w:hAnsi="Times New Roman" w:cs="Times New Roman"/>
          <w:bCs/>
          <w:sz w:val="26"/>
          <w:szCs w:val="26"/>
        </w:rPr>
        <w:t>защитных лесов</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701"/>
        <w:gridCol w:w="2126"/>
        <w:gridCol w:w="1418"/>
        <w:gridCol w:w="1701"/>
      </w:tblGrid>
      <w:tr w:rsidR="006B7BC0" w:rsidRPr="00D67A97" w:rsidTr="00CF16F8">
        <w:trPr>
          <w:trHeight w:val="20"/>
          <w:tblHeader/>
        </w:trPr>
        <w:tc>
          <w:tcPr>
            <w:tcW w:w="2126" w:type="dxa"/>
            <w:shd w:val="clear" w:color="auto" w:fill="auto"/>
            <w:vAlign w:val="center"/>
          </w:tcPr>
          <w:p w:rsidR="006B7BC0" w:rsidRPr="002C32B2" w:rsidRDefault="006B7BC0" w:rsidP="006B7BC0">
            <w:pPr>
              <w:keepNext/>
              <w:spacing w:after="0" w:line="240" w:lineRule="auto"/>
              <w:jc w:val="center"/>
              <w:rPr>
                <w:rFonts w:ascii="Times New Roman" w:hAnsi="Times New Roman" w:cs="Times New Roman"/>
                <w:bCs/>
              </w:rPr>
            </w:pPr>
            <w:r w:rsidRPr="002C32B2">
              <w:rPr>
                <w:rFonts w:ascii="Times New Roman" w:hAnsi="Times New Roman" w:cs="Times New Roman"/>
                <w:bCs/>
              </w:rPr>
              <w:t>Целевое назначение лесов</w:t>
            </w:r>
          </w:p>
        </w:tc>
        <w:tc>
          <w:tcPr>
            <w:tcW w:w="1701" w:type="dxa"/>
            <w:shd w:val="clear" w:color="auto" w:fill="auto"/>
            <w:vAlign w:val="center"/>
          </w:tcPr>
          <w:p w:rsidR="006B7BC0" w:rsidRPr="002C32B2" w:rsidRDefault="006B7BC0" w:rsidP="006B7BC0">
            <w:pPr>
              <w:keepNext/>
              <w:spacing w:after="0" w:line="240" w:lineRule="auto"/>
              <w:jc w:val="center"/>
              <w:rPr>
                <w:rFonts w:ascii="Times New Roman" w:hAnsi="Times New Roman" w:cs="Times New Roman"/>
                <w:bCs/>
              </w:rPr>
            </w:pPr>
            <w:r w:rsidRPr="002C32B2">
              <w:rPr>
                <w:rFonts w:ascii="Times New Roman" w:hAnsi="Times New Roman" w:cs="Times New Roman"/>
                <w:bCs/>
              </w:rPr>
              <w:t>Участковое</w:t>
            </w:r>
          </w:p>
          <w:p w:rsidR="006B7BC0" w:rsidRPr="002C32B2" w:rsidRDefault="006B7BC0" w:rsidP="006B7BC0">
            <w:pPr>
              <w:keepNext/>
              <w:spacing w:after="0" w:line="240" w:lineRule="auto"/>
              <w:jc w:val="center"/>
              <w:rPr>
                <w:rFonts w:ascii="Times New Roman" w:hAnsi="Times New Roman" w:cs="Times New Roman"/>
                <w:bCs/>
              </w:rPr>
            </w:pPr>
            <w:r w:rsidRPr="002C32B2">
              <w:rPr>
                <w:rFonts w:ascii="Times New Roman" w:hAnsi="Times New Roman" w:cs="Times New Roman"/>
                <w:bCs/>
              </w:rPr>
              <w:t>лесничество</w:t>
            </w:r>
          </w:p>
        </w:tc>
        <w:tc>
          <w:tcPr>
            <w:tcW w:w="2126" w:type="dxa"/>
            <w:shd w:val="clear" w:color="auto" w:fill="auto"/>
            <w:vAlign w:val="center"/>
          </w:tcPr>
          <w:p w:rsidR="006B7BC0" w:rsidRPr="002C32B2" w:rsidRDefault="006B7BC0" w:rsidP="006B7BC0">
            <w:pPr>
              <w:keepNext/>
              <w:spacing w:after="0" w:line="240" w:lineRule="auto"/>
              <w:jc w:val="center"/>
              <w:rPr>
                <w:rFonts w:ascii="Times New Roman" w:hAnsi="Times New Roman" w:cs="Times New Roman"/>
                <w:bCs/>
              </w:rPr>
            </w:pPr>
            <w:r w:rsidRPr="002C32B2">
              <w:rPr>
                <w:rFonts w:ascii="Times New Roman" w:hAnsi="Times New Roman" w:cs="Times New Roman"/>
                <w:bCs/>
              </w:rPr>
              <w:t>Номера кварталов или их частей</w:t>
            </w:r>
          </w:p>
        </w:tc>
        <w:tc>
          <w:tcPr>
            <w:tcW w:w="1418" w:type="dxa"/>
            <w:shd w:val="clear" w:color="auto" w:fill="auto"/>
            <w:vAlign w:val="center"/>
          </w:tcPr>
          <w:p w:rsidR="006B7BC0" w:rsidRPr="002C32B2" w:rsidRDefault="006B7BC0" w:rsidP="006B7BC0">
            <w:pPr>
              <w:keepNext/>
              <w:spacing w:after="0" w:line="240" w:lineRule="auto"/>
              <w:jc w:val="center"/>
              <w:rPr>
                <w:rFonts w:ascii="Times New Roman" w:hAnsi="Times New Roman" w:cs="Times New Roman"/>
                <w:bCs/>
              </w:rPr>
            </w:pPr>
            <w:r w:rsidRPr="002C32B2">
              <w:rPr>
                <w:rFonts w:ascii="Times New Roman" w:hAnsi="Times New Roman" w:cs="Times New Roman"/>
                <w:bCs/>
              </w:rPr>
              <w:t>Площадь, га</w:t>
            </w:r>
          </w:p>
        </w:tc>
        <w:tc>
          <w:tcPr>
            <w:tcW w:w="1701" w:type="dxa"/>
            <w:tcBorders>
              <w:bottom w:val="single" w:sz="4" w:space="0" w:color="auto"/>
            </w:tcBorders>
            <w:shd w:val="clear" w:color="auto" w:fill="auto"/>
            <w:vAlign w:val="center"/>
          </w:tcPr>
          <w:p w:rsidR="006B7BC0" w:rsidRPr="002C32B2" w:rsidRDefault="006B7BC0" w:rsidP="006B7BC0">
            <w:pPr>
              <w:keepNext/>
              <w:jc w:val="center"/>
              <w:rPr>
                <w:rFonts w:ascii="Times New Roman" w:hAnsi="Times New Roman" w:cs="Times New Roman"/>
                <w:bCs/>
              </w:rPr>
            </w:pPr>
            <w:r w:rsidRPr="002C32B2">
              <w:rPr>
                <w:rFonts w:ascii="Times New Roman" w:hAnsi="Times New Roman" w:cs="Times New Roman"/>
                <w:bCs/>
              </w:rPr>
              <w:t>Основания деления лесов по целевому назначению</w:t>
            </w:r>
          </w:p>
        </w:tc>
      </w:tr>
      <w:tr w:rsidR="006B7BC0" w:rsidRPr="00D67A97" w:rsidTr="00CF16F8">
        <w:trPr>
          <w:trHeight w:val="20"/>
        </w:trPr>
        <w:tc>
          <w:tcPr>
            <w:tcW w:w="2126" w:type="dxa"/>
            <w:vMerge w:val="restart"/>
            <w:shd w:val="clear" w:color="auto" w:fill="auto"/>
          </w:tcPr>
          <w:p w:rsidR="006B7BC0" w:rsidRPr="002C32B2" w:rsidRDefault="006B7BC0" w:rsidP="00C61E48">
            <w:pPr>
              <w:keepNext/>
              <w:spacing w:after="0" w:line="240" w:lineRule="auto"/>
              <w:rPr>
                <w:rFonts w:ascii="Times New Roman" w:hAnsi="Times New Roman" w:cs="Times New Roman"/>
              </w:rPr>
            </w:pPr>
            <w:r w:rsidRPr="002C32B2">
              <w:rPr>
                <w:rFonts w:ascii="Times New Roman" w:hAnsi="Times New Roman" w:cs="Times New Roman"/>
                <w:bCs/>
              </w:rPr>
              <w:t>Всего лесов</w:t>
            </w:r>
          </w:p>
        </w:tc>
        <w:tc>
          <w:tcPr>
            <w:tcW w:w="1701" w:type="dxa"/>
            <w:shd w:val="clear" w:color="auto" w:fill="auto"/>
          </w:tcPr>
          <w:p w:rsidR="006B7BC0" w:rsidRPr="002C32B2" w:rsidRDefault="006B7BC0" w:rsidP="00C61E48">
            <w:pPr>
              <w:keepNext/>
              <w:spacing w:after="0" w:line="240" w:lineRule="auto"/>
              <w:jc w:val="center"/>
              <w:rPr>
                <w:rFonts w:ascii="Times New Roman" w:hAnsi="Times New Roman" w:cs="Times New Roman"/>
                <w:bCs/>
              </w:rPr>
            </w:pPr>
            <w:r w:rsidRPr="002C32B2">
              <w:rPr>
                <w:rFonts w:ascii="Times New Roman" w:hAnsi="Times New Roman" w:cs="Times New Roman"/>
                <w:bCs/>
              </w:rPr>
              <w:t>Всего</w:t>
            </w:r>
          </w:p>
        </w:tc>
        <w:tc>
          <w:tcPr>
            <w:tcW w:w="2126" w:type="dxa"/>
            <w:shd w:val="clear" w:color="auto" w:fill="auto"/>
          </w:tcPr>
          <w:p w:rsidR="006B7BC0" w:rsidRPr="002C32B2" w:rsidRDefault="006B7BC0" w:rsidP="00C61E48">
            <w:pPr>
              <w:keepNext/>
              <w:spacing w:after="0" w:line="240" w:lineRule="auto"/>
              <w:jc w:val="center"/>
              <w:rPr>
                <w:rFonts w:ascii="Times New Roman" w:hAnsi="Times New Roman" w:cs="Times New Roman"/>
                <w:bCs/>
              </w:rPr>
            </w:pPr>
          </w:p>
        </w:tc>
        <w:tc>
          <w:tcPr>
            <w:tcW w:w="1418" w:type="dxa"/>
            <w:tcBorders>
              <w:right w:val="single" w:sz="4" w:space="0" w:color="auto"/>
            </w:tcBorders>
            <w:shd w:val="clear" w:color="auto" w:fill="auto"/>
          </w:tcPr>
          <w:p w:rsidR="006B7BC0" w:rsidRPr="002C32B2" w:rsidRDefault="006B7BC0" w:rsidP="00C61E48">
            <w:pPr>
              <w:keepNext/>
              <w:spacing w:after="0" w:line="240" w:lineRule="auto"/>
              <w:jc w:val="center"/>
              <w:rPr>
                <w:rFonts w:ascii="Times New Roman" w:hAnsi="Times New Roman" w:cs="Times New Roman"/>
                <w:bCs/>
              </w:rPr>
            </w:pPr>
            <w:r w:rsidRPr="002C32B2">
              <w:rPr>
                <w:rFonts w:ascii="Times New Roman" w:hAnsi="Times New Roman" w:cs="Times New Roman"/>
                <w:bCs/>
              </w:rPr>
              <w:t>50332*</w:t>
            </w:r>
          </w:p>
        </w:tc>
        <w:tc>
          <w:tcPr>
            <w:tcW w:w="1701" w:type="dxa"/>
            <w:vMerge w:val="restart"/>
            <w:tcBorders>
              <w:top w:val="single" w:sz="4" w:space="0" w:color="auto"/>
              <w:left w:val="single" w:sz="4" w:space="0" w:color="auto"/>
              <w:right w:val="single" w:sz="4" w:space="0" w:color="auto"/>
            </w:tcBorders>
            <w:shd w:val="clear" w:color="auto" w:fill="auto"/>
            <w:vAlign w:val="center"/>
          </w:tcPr>
          <w:p w:rsidR="006B7BC0" w:rsidRPr="002C32B2" w:rsidRDefault="006B7BC0" w:rsidP="006B7BC0">
            <w:pPr>
              <w:keepNext/>
              <w:rPr>
                <w:rFonts w:ascii="Times New Roman" w:hAnsi="Times New Roman" w:cs="Times New Roman"/>
                <w:bCs/>
              </w:rPr>
            </w:pPr>
          </w:p>
        </w:tc>
      </w:tr>
      <w:tr w:rsidR="006B7BC0" w:rsidRPr="00D67A97" w:rsidTr="00CF16F8">
        <w:trPr>
          <w:trHeight w:val="20"/>
        </w:trPr>
        <w:tc>
          <w:tcPr>
            <w:tcW w:w="2126" w:type="dxa"/>
            <w:vMerge/>
            <w:shd w:val="clear" w:color="auto" w:fill="auto"/>
            <w:vAlign w:val="center"/>
          </w:tcPr>
          <w:p w:rsidR="006B7BC0" w:rsidRPr="002C32B2" w:rsidRDefault="006B7BC0" w:rsidP="006B7BC0">
            <w:pPr>
              <w:keepNext/>
              <w:spacing w:after="0" w:line="240" w:lineRule="auto"/>
              <w:rPr>
                <w:rFonts w:ascii="Times New Roman" w:hAnsi="Times New Roman" w:cs="Times New Roman"/>
                <w:bCs/>
              </w:rPr>
            </w:pPr>
          </w:p>
        </w:tc>
        <w:tc>
          <w:tcPr>
            <w:tcW w:w="1701" w:type="dxa"/>
            <w:shd w:val="clear" w:color="auto" w:fill="auto"/>
          </w:tcPr>
          <w:p w:rsidR="006B7BC0" w:rsidRPr="002C32B2" w:rsidRDefault="006B7BC0" w:rsidP="00C61E48">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Казанское</w:t>
            </w:r>
          </w:p>
        </w:tc>
        <w:tc>
          <w:tcPr>
            <w:tcW w:w="2126" w:type="dxa"/>
            <w:shd w:val="clear" w:color="auto" w:fill="auto"/>
          </w:tcPr>
          <w:p w:rsidR="006B7BC0" w:rsidRPr="002C32B2" w:rsidRDefault="006B7BC0" w:rsidP="00C61E48">
            <w:pPr>
              <w:keepNext/>
              <w:spacing w:after="0" w:line="240" w:lineRule="auto"/>
              <w:jc w:val="center"/>
              <w:rPr>
                <w:rFonts w:ascii="Times New Roman" w:hAnsi="Times New Roman" w:cs="Times New Roman"/>
              </w:rPr>
            </w:pPr>
            <w:r w:rsidRPr="002C32B2">
              <w:rPr>
                <w:rFonts w:ascii="Times New Roman" w:hAnsi="Times New Roman" w:cs="Times New Roman"/>
              </w:rPr>
              <w:t xml:space="preserve">1-68, 101, 103, 105, </w:t>
            </w:r>
            <w:r w:rsidRPr="002C32B2">
              <w:rPr>
                <w:rFonts w:ascii="Times New Roman" w:hAnsi="Times New Roman" w:cs="Times New Roman"/>
              </w:rPr>
              <w:lastRenderedPageBreak/>
              <w:t>107,108</w:t>
            </w:r>
          </w:p>
        </w:tc>
        <w:tc>
          <w:tcPr>
            <w:tcW w:w="1418" w:type="dxa"/>
            <w:tcBorders>
              <w:right w:val="single" w:sz="4" w:space="0" w:color="auto"/>
            </w:tcBorders>
            <w:shd w:val="clear" w:color="auto" w:fill="auto"/>
          </w:tcPr>
          <w:p w:rsidR="006B7BC0" w:rsidRPr="002C32B2" w:rsidRDefault="006B7BC0" w:rsidP="00C61E48">
            <w:pPr>
              <w:keepNext/>
              <w:spacing w:after="0" w:line="240" w:lineRule="auto"/>
              <w:jc w:val="center"/>
              <w:rPr>
                <w:rFonts w:ascii="Times New Roman" w:hAnsi="Times New Roman" w:cs="Times New Roman"/>
              </w:rPr>
            </w:pPr>
            <w:r w:rsidRPr="002C32B2">
              <w:rPr>
                <w:rFonts w:ascii="Times New Roman" w:hAnsi="Times New Roman" w:cs="Times New Roman"/>
              </w:rPr>
              <w:lastRenderedPageBreak/>
              <w:t>5105</w:t>
            </w:r>
          </w:p>
        </w:tc>
        <w:tc>
          <w:tcPr>
            <w:tcW w:w="1701" w:type="dxa"/>
            <w:vMerge/>
            <w:tcBorders>
              <w:left w:val="single" w:sz="4" w:space="0" w:color="auto"/>
              <w:right w:val="single" w:sz="4" w:space="0" w:color="auto"/>
            </w:tcBorders>
            <w:shd w:val="clear" w:color="auto" w:fill="auto"/>
            <w:vAlign w:val="center"/>
          </w:tcPr>
          <w:p w:rsidR="006B7BC0" w:rsidRPr="002C32B2" w:rsidRDefault="006B7BC0" w:rsidP="006B7BC0">
            <w:pPr>
              <w:keepNext/>
              <w:rPr>
                <w:rFonts w:ascii="Times New Roman" w:hAnsi="Times New Roman" w:cs="Times New Roman"/>
                <w:bCs/>
              </w:rPr>
            </w:pPr>
          </w:p>
        </w:tc>
      </w:tr>
      <w:tr w:rsidR="006B7BC0" w:rsidRPr="00D67A97" w:rsidTr="00CF16F8">
        <w:trPr>
          <w:trHeight w:val="20"/>
        </w:trPr>
        <w:tc>
          <w:tcPr>
            <w:tcW w:w="2126" w:type="dxa"/>
            <w:vMerge/>
            <w:shd w:val="clear" w:color="auto" w:fill="auto"/>
            <w:vAlign w:val="center"/>
          </w:tcPr>
          <w:p w:rsidR="006B7BC0" w:rsidRPr="002C32B2" w:rsidRDefault="006B7BC0" w:rsidP="006B7BC0">
            <w:pPr>
              <w:keepNext/>
              <w:spacing w:after="0" w:line="240" w:lineRule="auto"/>
              <w:rPr>
                <w:rFonts w:ascii="Times New Roman" w:hAnsi="Times New Roman" w:cs="Times New Roman"/>
                <w:bCs/>
              </w:rPr>
            </w:pPr>
          </w:p>
        </w:tc>
        <w:tc>
          <w:tcPr>
            <w:tcW w:w="1701" w:type="dxa"/>
            <w:shd w:val="clear" w:color="auto" w:fill="auto"/>
          </w:tcPr>
          <w:p w:rsidR="006B7BC0" w:rsidRPr="002C32B2" w:rsidRDefault="006B7BC0" w:rsidP="00C61E48">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Мигулинское</w:t>
            </w:r>
          </w:p>
        </w:tc>
        <w:tc>
          <w:tcPr>
            <w:tcW w:w="2126" w:type="dxa"/>
            <w:shd w:val="clear" w:color="auto" w:fill="auto"/>
          </w:tcPr>
          <w:p w:rsidR="006B7BC0" w:rsidRPr="002C32B2" w:rsidRDefault="006B7BC0" w:rsidP="00C61E48">
            <w:pPr>
              <w:keepNext/>
              <w:spacing w:after="0" w:line="240" w:lineRule="auto"/>
              <w:jc w:val="center"/>
              <w:rPr>
                <w:rFonts w:ascii="Times New Roman" w:hAnsi="Times New Roman" w:cs="Times New Roman"/>
              </w:rPr>
            </w:pPr>
            <w:r w:rsidRPr="002C32B2">
              <w:rPr>
                <w:rFonts w:ascii="Times New Roman" w:hAnsi="Times New Roman" w:cs="Times New Roman"/>
              </w:rPr>
              <w:t>1-118</w:t>
            </w:r>
          </w:p>
        </w:tc>
        <w:tc>
          <w:tcPr>
            <w:tcW w:w="1418" w:type="dxa"/>
            <w:tcBorders>
              <w:right w:val="single" w:sz="4" w:space="0" w:color="auto"/>
            </w:tcBorders>
            <w:shd w:val="clear" w:color="auto" w:fill="auto"/>
          </w:tcPr>
          <w:p w:rsidR="006B7BC0" w:rsidRPr="002C32B2" w:rsidRDefault="006B7BC0" w:rsidP="00C61E48">
            <w:pPr>
              <w:keepNext/>
              <w:spacing w:after="0" w:line="240" w:lineRule="auto"/>
              <w:jc w:val="center"/>
              <w:rPr>
                <w:rFonts w:ascii="Times New Roman" w:hAnsi="Times New Roman" w:cs="Times New Roman"/>
              </w:rPr>
            </w:pPr>
            <w:r w:rsidRPr="002C32B2">
              <w:rPr>
                <w:rFonts w:ascii="Times New Roman" w:hAnsi="Times New Roman" w:cs="Times New Roman"/>
              </w:rPr>
              <w:t>11053</w:t>
            </w:r>
          </w:p>
        </w:tc>
        <w:tc>
          <w:tcPr>
            <w:tcW w:w="1701" w:type="dxa"/>
            <w:vMerge/>
            <w:tcBorders>
              <w:left w:val="single" w:sz="4" w:space="0" w:color="auto"/>
              <w:right w:val="single" w:sz="4" w:space="0" w:color="auto"/>
            </w:tcBorders>
            <w:shd w:val="clear" w:color="auto" w:fill="auto"/>
            <w:vAlign w:val="center"/>
          </w:tcPr>
          <w:p w:rsidR="006B7BC0" w:rsidRPr="002C32B2" w:rsidRDefault="006B7BC0" w:rsidP="006B7BC0">
            <w:pPr>
              <w:keepNext/>
              <w:rPr>
                <w:rFonts w:ascii="Times New Roman" w:hAnsi="Times New Roman" w:cs="Times New Roman"/>
                <w:bCs/>
              </w:rPr>
            </w:pPr>
          </w:p>
        </w:tc>
      </w:tr>
      <w:tr w:rsidR="006B7BC0" w:rsidRPr="00D67A97" w:rsidTr="00CF16F8">
        <w:trPr>
          <w:trHeight w:val="20"/>
        </w:trPr>
        <w:tc>
          <w:tcPr>
            <w:tcW w:w="2126" w:type="dxa"/>
            <w:vMerge/>
            <w:shd w:val="clear" w:color="auto" w:fill="auto"/>
            <w:vAlign w:val="center"/>
          </w:tcPr>
          <w:p w:rsidR="006B7BC0" w:rsidRPr="002C32B2" w:rsidRDefault="006B7BC0" w:rsidP="006B7BC0">
            <w:pPr>
              <w:keepNext/>
              <w:spacing w:after="0" w:line="240" w:lineRule="auto"/>
              <w:rPr>
                <w:rFonts w:ascii="Times New Roman" w:hAnsi="Times New Roman" w:cs="Times New Roman"/>
                <w:bCs/>
              </w:rPr>
            </w:pPr>
          </w:p>
        </w:tc>
        <w:tc>
          <w:tcPr>
            <w:tcW w:w="1701" w:type="dxa"/>
            <w:shd w:val="clear" w:color="auto" w:fill="auto"/>
          </w:tcPr>
          <w:p w:rsidR="006B7BC0" w:rsidRPr="002C32B2" w:rsidRDefault="006B7BC0" w:rsidP="00C61E48">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Ереминское</w:t>
            </w:r>
          </w:p>
        </w:tc>
        <w:tc>
          <w:tcPr>
            <w:tcW w:w="2126" w:type="dxa"/>
            <w:shd w:val="clear" w:color="auto" w:fill="auto"/>
          </w:tcPr>
          <w:p w:rsidR="006B7BC0" w:rsidRPr="002C32B2" w:rsidRDefault="006B7BC0" w:rsidP="00C61E48">
            <w:pPr>
              <w:keepNext/>
              <w:spacing w:after="0" w:line="240" w:lineRule="auto"/>
              <w:jc w:val="center"/>
              <w:rPr>
                <w:rFonts w:ascii="Times New Roman" w:hAnsi="Times New Roman" w:cs="Times New Roman"/>
              </w:rPr>
            </w:pPr>
            <w:r w:rsidRPr="002C32B2">
              <w:rPr>
                <w:rFonts w:ascii="Times New Roman" w:hAnsi="Times New Roman" w:cs="Times New Roman"/>
              </w:rPr>
              <w:t>1-75</w:t>
            </w:r>
          </w:p>
        </w:tc>
        <w:tc>
          <w:tcPr>
            <w:tcW w:w="1418" w:type="dxa"/>
            <w:tcBorders>
              <w:right w:val="single" w:sz="4" w:space="0" w:color="auto"/>
            </w:tcBorders>
            <w:shd w:val="clear" w:color="auto" w:fill="auto"/>
          </w:tcPr>
          <w:p w:rsidR="006B7BC0" w:rsidRPr="002C32B2" w:rsidRDefault="006B7BC0" w:rsidP="00C61E48">
            <w:pPr>
              <w:keepNext/>
              <w:spacing w:after="0" w:line="240" w:lineRule="auto"/>
              <w:jc w:val="center"/>
              <w:rPr>
                <w:rFonts w:ascii="Times New Roman" w:hAnsi="Times New Roman" w:cs="Times New Roman"/>
              </w:rPr>
            </w:pPr>
            <w:r w:rsidRPr="002C32B2">
              <w:rPr>
                <w:rFonts w:ascii="Times New Roman" w:hAnsi="Times New Roman" w:cs="Times New Roman"/>
              </w:rPr>
              <w:t>6085</w:t>
            </w:r>
          </w:p>
        </w:tc>
        <w:tc>
          <w:tcPr>
            <w:tcW w:w="1701" w:type="dxa"/>
            <w:vMerge/>
            <w:tcBorders>
              <w:left w:val="single" w:sz="4" w:space="0" w:color="auto"/>
              <w:right w:val="single" w:sz="4" w:space="0" w:color="auto"/>
            </w:tcBorders>
            <w:shd w:val="clear" w:color="auto" w:fill="auto"/>
            <w:vAlign w:val="center"/>
          </w:tcPr>
          <w:p w:rsidR="006B7BC0" w:rsidRPr="002C32B2" w:rsidRDefault="006B7BC0" w:rsidP="006B7BC0">
            <w:pPr>
              <w:keepNext/>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E94D4F" w:rsidRDefault="00E94D4F" w:rsidP="00E94D4F">
            <w:pPr>
              <w:keepNext/>
              <w:tabs>
                <w:tab w:val="left" w:pos="2018"/>
              </w:tabs>
              <w:spacing w:after="0" w:line="240" w:lineRule="auto"/>
              <w:jc w:val="center"/>
              <w:rPr>
                <w:rFonts w:ascii="Times New Roman" w:hAnsi="Times New Roman" w:cs="Times New Roman"/>
                <w:spacing w:val="-4"/>
              </w:rPr>
            </w:pPr>
            <w:r w:rsidRPr="00E94D4F">
              <w:rPr>
                <w:rFonts w:ascii="Times New Roman" w:hAnsi="Times New Roman" w:cs="Times New Roman"/>
                <w:spacing w:val="-4"/>
              </w:rPr>
              <w:t>Мещеряковское</w:t>
            </w:r>
          </w:p>
        </w:tc>
        <w:tc>
          <w:tcPr>
            <w:tcW w:w="2126" w:type="dxa"/>
            <w:shd w:val="clear" w:color="auto" w:fill="auto"/>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1-74</w:t>
            </w:r>
          </w:p>
        </w:tc>
        <w:tc>
          <w:tcPr>
            <w:tcW w:w="1418" w:type="dxa"/>
            <w:tcBorders>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4240</w:t>
            </w:r>
          </w:p>
        </w:tc>
        <w:tc>
          <w:tcPr>
            <w:tcW w:w="1701" w:type="dxa"/>
            <w:vMerge/>
            <w:tcBorders>
              <w:left w:val="single" w:sz="4" w:space="0" w:color="auto"/>
              <w:right w:val="single" w:sz="4" w:space="0" w:color="auto"/>
            </w:tcBorders>
            <w:shd w:val="clear" w:color="auto" w:fill="auto"/>
            <w:vAlign w:val="center"/>
          </w:tcPr>
          <w:p w:rsidR="00E94D4F" w:rsidRPr="002C32B2" w:rsidRDefault="00E94D4F" w:rsidP="00E94D4F">
            <w:pPr>
              <w:keepNext/>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Дубровское</w:t>
            </w:r>
          </w:p>
        </w:tc>
        <w:tc>
          <w:tcPr>
            <w:tcW w:w="2126" w:type="dxa"/>
            <w:shd w:val="clear" w:color="auto" w:fill="auto"/>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1-148</w:t>
            </w:r>
          </w:p>
        </w:tc>
        <w:tc>
          <w:tcPr>
            <w:tcW w:w="1418" w:type="dxa"/>
            <w:tcBorders>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14987</w:t>
            </w:r>
          </w:p>
        </w:tc>
        <w:tc>
          <w:tcPr>
            <w:tcW w:w="1701" w:type="dxa"/>
            <w:vMerge/>
            <w:tcBorders>
              <w:left w:val="single" w:sz="4" w:space="0" w:color="auto"/>
              <w:right w:val="single" w:sz="4" w:space="0" w:color="auto"/>
            </w:tcBorders>
            <w:shd w:val="clear" w:color="auto" w:fill="auto"/>
            <w:vAlign w:val="center"/>
          </w:tcPr>
          <w:p w:rsidR="00E94D4F" w:rsidRPr="002C32B2" w:rsidRDefault="00E94D4F" w:rsidP="00E94D4F">
            <w:pPr>
              <w:keepNext/>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Быковское</w:t>
            </w:r>
          </w:p>
        </w:tc>
        <w:tc>
          <w:tcPr>
            <w:tcW w:w="2126" w:type="dxa"/>
            <w:shd w:val="clear" w:color="auto" w:fill="auto"/>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1-100, 102, 104, 106, 109-115</w:t>
            </w:r>
          </w:p>
        </w:tc>
        <w:tc>
          <w:tcPr>
            <w:tcW w:w="1418" w:type="dxa"/>
            <w:tcBorders>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8862</w:t>
            </w:r>
          </w:p>
        </w:tc>
        <w:tc>
          <w:tcPr>
            <w:tcW w:w="1701" w:type="dxa"/>
            <w:vMerge/>
            <w:tcBorders>
              <w:left w:val="single" w:sz="4" w:space="0" w:color="auto"/>
              <w:right w:val="single" w:sz="4" w:space="0" w:color="auto"/>
            </w:tcBorders>
            <w:shd w:val="clear" w:color="auto" w:fill="auto"/>
            <w:vAlign w:val="center"/>
          </w:tcPr>
          <w:p w:rsidR="00E94D4F" w:rsidRPr="002C32B2" w:rsidRDefault="00E94D4F" w:rsidP="00E94D4F">
            <w:pPr>
              <w:keepNext/>
              <w:rPr>
                <w:rFonts w:ascii="Times New Roman" w:hAnsi="Times New Roman" w:cs="Times New Roman"/>
                <w:bCs/>
              </w:rPr>
            </w:pPr>
          </w:p>
        </w:tc>
      </w:tr>
      <w:tr w:rsidR="00E94D4F" w:rsidRPr="00D67A97" w:rsidTr="00CF16F8">
        <w:trPr>
          <w:trHeight w:val="20"/>
        </w:trPr>
        <w:tc>
          <w:tcPr>
            <w:tcW w:w="2126" w:type="dxa"/>
            <w:vMerge w:val="restart"/>
            <w:shd w:val="clear" w:color="auto" w:fill="auto"/>
          </w:tcPr>
          <w:p w:rsidR="00E94D4F" w:rsidRPr="002C32B2" w:rsidRDefault="00E94D4F" w:rsidP="00E94D4F">
            <w:pPr>
              <w:keepNext/>
              <w:spacing w:after="0" w:line="240" w:lineRule="auto"/>
              <w:rPr>
                <w:rFonts w:ascii="Times New Roman" w:hAnsi="Times New Roman" w:cs="Times New Roman"/>
                <w:bCs/>
              </w:rPr>
            </w:pPr>
            <w:r w:rsidRPr="002C32B2">
              <w:rPr>
                <w:rFonts w:ascii="Times New Roman" w:hAnsi="Times New Roman" w:cs="Times New Roman"/>
                <w:bCs/>
              </w:rPr>
              <w:t>Защитные леса, всего:</w:t>
            </w:r>
          </w:p>
        </w:tc>
        <w:tc>
          <w:tcPr>
            <w:tcW w:w="1701" w:type="dxa"/>
            <w:shd w:val="clear" w:color="auto" w:fill="auto"/>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Всего</w:t>
            </w:r>
          </w:p>
        </w:tc>
        <w:tc>
          <w:tcPr>
            <w:tcW w:w="2126" w:type="dxa"/>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c>
          <w:tcPr>
            <w:tcW w:w="1418" w:type="dxa"/>
            <w:tcBorders>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50332*</w:t>
            </w:r>
          </w:p>
        </w:tc>
        <w:tc>
          <w:tcPr>
            <w:tcW w:w="1701" w:type="dxa"/>
            <w:vMerge w:val="restart"/>
            <w:tcBorders>
              <w:left w:val="single" w:sz="4" w:space="0" w:color="auto"/>
              <w:right w:val="single" w:sz="4" w:space="0" w:color="auto"/>
            </w:tcBorders>
            <w:shd w:val="clear" w:color="auto" w:fill="auto"/>
            <w:vAlign w:val="center"/>
          </w:tcPr>
          <w:p w:rsidR="00E94D4F" w:rsidRPr="002C32B2" w:rsidRDefault="00E94D4F" w:rsidP="00E94D4F">
            <w:pPr>
              <w:keepNext/>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Казанское</w:t>
            </w:r>
          </w:p>
        </w:tc>
        <w:tc>
          <w:tcPr>
            <w:tcW w:w="2126" w:type="dxa"/>
            <w:shd w:val="clear" w:color="auto" w:fill="auto"/>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1-68, 101, 103, 105, 107,108</w:t>
            </w:r>
          </w:p>
        </w:tc>
        <w:tc>
          <w:tcPr>
            <w:tcW w:w="1418" w:type="dxa"/>
            <w:tcBorders>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5105</w:t>
            </w:r>
          </w:p>
        </w:tc>
        <w:tc>
          <w:tcPr>
            <w:tcW w:w="1701" w:type="dxa"/>
            <w:vMerge/>
            <w:tcBorders>
              <w:left w:val="single" w:sz="4" w:space="0" w:color="auto"/>
              <w:right w:val="single" w:sz="4" w:space="0" w:color="auto"/>
            </w:tcBorders>
            <w:shd w:val="clear" w:color="auto" w:fill="auto"/>
            <w:vAlign w:val="center"/>
          </w:tcPr>
          <w:p w:rsidR="00E94D4F" w:rsidRPr="002C32B2" w:rsidRDefault="00E94D4F" w:rsidP="00E94D4F">
            <w:pPr>
              <w:keepNext/>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Мигулинское</w:t>
            </w:r>
          </w:p>
        </w:tc>
        <w:tc>
          <w:tcPr>
            <w:tcW w:w="2126" w:type="dxa"/>
            <w:shd w:val="clear" w:color="auto" w:fill="auto"/>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1-118</w:t>
            </w:r>
          </w:p>
        </w:tc>
        <w:tc>
          <w:tcPr>
            <w:tcW w:w="1418" w:type="dxa"/>
            <w:tcBorders>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11053</w:t>
            </w:r>
          </w:p>
        </w:tc>
        <w:tc>
          <w:tcPr>
            <w:tcW w:w="1701" w:type="dxa"/>
            <w:vMerge/>
            <w:tcBorders>
              <w:left w:val="single" w:sz="4" w:space="0" w:color="auto"/>
              <w:right w:val="single" w:sz="4" w:space="0" w:color="auto"/>
            </w:tcBorders>
            <w:shd w:val="clear" w:color="auto" w:fill="auto"/>
            <w:vAlign w:val="center"/>
          </w:tcPr>
          <w:p w:rsidR="00E94D4F" w:rsidRPr="002C32B2" w:rsidRDefault="00E94D4F" w:rsidP="00E94D4F">
            <w:pPr>
              <w:keepNext/>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Ереминское</w:t>
            </w:r>
          </w:p>
        </w:tc>
        <w:tc>
          <w:tcPr>
            <w:tcW w:w="2126" w:type="dxa"/>
            <w:shd w:val="clear" w:color="auto" w:fill="auto"/>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1-75</w:t>
            </w:r>
          </w:p>
        </w:tc>
        <w:tc>
          <w:tcPr>
            <w:tcW w:w="1418" w:type="dxa"/>
            <w:tcBorders>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6085</w:t>
            </w:r>
          </w:p>
        </w:tc>
        <w:tc>
          <w:tcPr>
            <w:tcW w:w="1701" w:type="dxa"/>
            <w:vMerge/>
            <w:tcBorders>
              <w:left w:val="single" w:sz="4" w:space="0" w:color="auto"/>
              <w:right w:val="single" w:sz="4" w:space="0" w:color="auto"/>
            </w:tcBorders>
            <w:shd w:val="clear" w:color="auto" w:fill="auto"/>
            <w:vAlign w:val="center"/>
          </w:tcPr>
          <w:p w:rsidR="00E94D4F" w:rsidRPr="002C32B2" w:rsidRDefault="00E94D4F" w:rsidP="00E94D4F">
            <w:pPr>
              <w:keepNext/>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F205C" w:rsidRDefault="00E94D4F" w:rsidP="00E94D4F">
            <w:pPr>
              <w:keepNext/>
              <w:tabs>
                <w:tab w:val="left" w:pos="2018"/>
              </w:tabs>
              <w:spacing w:after="0" w:line="240" w:lineRule="auto"/>
              <w:jc w:val="center"/>
              <w:rPr>
                <w:rFonts w:ascii="Times New Roman" w:hAnsi="Times New Roman" w:cs="Times New Roman"/>
                <w:spacing w:val="-6"/>
              </w:rPr>
            </w:pPr>
            <w:r w:rsidRPr="002F205C">
              <w:rPr>
                <w:rFonts w:ascii="Times New Roman" w:hAnsi="Times New Roman" w:cs="Times New Roman"/>
                <w:spacing w:val="-6"/>
              </w:rPr>
              <w:t>Мещеряковское</w:t>
            </w:r>
          </w:p>
        </w:tc>
        <w:tc>
          <w:tcPr>
            <w:tcW w:w="2126" w:type="dxa"/>
            <w:shd w:val="clear" w:color="auto" w:fill="auto"/>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1-74</w:t>
            </w:r>
          </w:p>
        </w:tc>
        <w:tc>
          <w:tcPr>
            <w:tcW w:w="1418" w:type="dxa"/>
            <w:tcBorders>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4240</w:t>
            </w:r>
          </w:p>
        </w:tc>
        <w:tc>
          <w:tcPr>
            <w:tcW w:w="1701" w:type="dxa"/>
            <w:vMerge/>
            <w:tcBorders>
              <w:left w:val="single" w:sz="4" w:space="0" w:color="auto"/>
              <w:right w:val="single" w:sz="4" w:space="0" w:color="auto"/>
            </w:tcBorders>
            <w:shd w:val="clear" w:color="auto" w:fill="auto"/>
            <w:vAlign w:val="center"/>
          </w:tcPr>
          <w:p w:rsidR="00E94D4F" w:rsidRPr="002C32B2" w:rsidRDefault="00E94D4F" w:rsidP="00E94D4F">
            <w:pPr>
              <w:keepNext/>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Дубровское</w:t>
            </w:r>
          </w:p>
        </w:tc>
        <w:tc>
          <w:tcPr>
            <w:tcW w:w="2126" w:type="dxa"/>
            <w:shd w:val="clear" w:color="auto" w:fill="auto"/>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1-148</w:t>
            </w:r>
          </w:p>
        </w:tc>
        <w:tc>
          <w:tcPr>
            <w:tcW w:w="1418" w:type="dxa"/>
            <w:tcBorders>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14987</w:t>
            </w:r>
          </w:p>
        </w:tc>
        <w:tc>
          <w:tcPr>
            <w:tcW w:w="1701" w:type="dxa"/>
            <w:vMerge/>
            <w:tcBorders>
              <w:left w:val="single" w:sz="4" w:space="0" w:color="auto"/>
              <w:right w:val="single" w:sz="4" w:space="0" w:color="auto"/>
            </w:tcBorders>
            <w:shd w:val="clear" w:color="auto" w:fill="auto"/>
            <w:vAlign w:val="center"/>
          </w:tcPr>
          <w:p w:rsidR="00E94D4F" w:rsidRPr="002C32B2" w:rsidRDefault="00E94D4F" w:rsidP="00E94D4F">
            <w:pPr>
              <w:keepNext/>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Быковское</w:t>
            </w:r>
          </w:p>
        </w:tc>
        <w:tc>
          <w:tcPr>
            <w:tcW w:w="2126" w:type="dxa"/>
            <w:shd w:val="clear" w:color="auto" w:fill="auto"/>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1-100, 102, 104, 106, 109-115</w:t>
            </w:r>
          </w:p>
        </w:tc>
        <w:tc>
          <w:tcPr>
            <w:tcW w:w="1418" w:type="dxa"/>
            <w:tcBorders>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8862</w:t>
            </w:r>
          </w:p>
        </w:tc>
        <w:tc>
          <w:tcPr>
            <w:tcW w:w="1701" w:type="dxa"/>
            <w:vMerge/>
            <w:tcBorders>
              <w:left w:val="single" w:sz="4" w:space="0" w:color="auto"/>
              <w:right w:val="single" w:sz="4" w:space="0" w:color="auto"/>
            </w:tcBorders>
            <w:shd w:val="clear" w:color="auto" w:fill="auto"/>
            <w:vAlign w:val="center"/>
          </w:tcPr>
          <w:p w:rsidR="00E94D4F" w:rsidRPr="002C32B2" w:rsidRDefault="00E94D4F" w:rsidP="00E94D4F">
            <w:pPr>
              <w:keepNext/>
              <w:rPr>
                <w:rFonts w:ascii="Times New Roman" w:hAnsi="Times New Roman" w:cs="Times New Roman"/>
                <w:bCs/>
              </w:rPr>
            </w:pPr>
          </w:p>
        </w:tc>
      </w:tr>
      <w:tr w:rsidR="00E94D4F" w:rsidRPr="00D67A97" w:rsidTr="00CF16F8">
        <w:trPr>
          <w:trHeight w:val="20"/>
        </w:trPr>
        <w:tc>
          <w:tcPr>
            <w:tcW w:w="2126" w:type="dxa"/>
            <w:shd w:val="clear" w:color="auto" w:fill="auto"/>
          </w:tcPr>
          <w:p w:rsidR="00E94D4F" w:rsidRPr="002C32B2" w:rsidRDefault="00E94D4F" w:rsidP="00E94D4F">
            <w:pPr>
              <w:keepNext/>
              <w:spacing w:after="0" w:line="240" w:lineRule="auto"/>
              <w:rPr>
                <w:rFonts w:ascii="Times New Roman" w:hAnsi="Times New Roman" w:cs="Times New Roman"/>
                <w:bCs/>
              </w:rPr>
            </w:pPr>
            <w:r w:rsidRPr="002C32B2">
              <w:rPr>
                <w:rFonts w:ascii="Times New Roman" w:hAnsi="Times New Roman" w:cs="Times New Roman"/>
                <w:bCs/>
              </w:rPr>
              <w:t>В том числе:</w:t>
            </w:r>
          </w:p>
        </w:tc>
        <w:tc>
          <w:tcPr>
            <w:tcW w:w="1701" w:type="dxa"/>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c>
          <w:tcPr>
            <w:tcW w:w="2126" w:type="dxa"/>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c>
          <w:tcPr>
            <w:tcW w:w="1418" w:type="dxa"/>
            <w:tcBorders>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c>
          <w:tcPr>
            <w:tcW w:w="1701" w:type="dxa"/>
            <w:tcBorders>
              <w:left w:val="single" w:sz="4" w:space="0" w:color="auto"/>
              <w:bottom w:val="single" w:sz="4" w:space="0" w:color="auto"/>
              <w:right w:val="single" w:sz="4" w:space="0" w:color="auto"/>
            </w:tcBorders>
            <w:shd w:val="clear" w:color="auto" w:fill="auto"/>
            <w:vAlign w:val="center"/>
          </w:tcPr>
          <w:p w:rsidR="00E94D4F" w:rsidRPr="002C32B2" w:rsidRDefault="00E94D4F" w:rsidP="00E94D4F">
            <w:pPr>
              <w:keepNext/>
              <w:rPr>
                <w:rFonts w:ascii="Times New Roman" w:hAnsi="Times New Roman" w:cs="Times New Roman"/>
                <w:bCs/>
              </w:rPr>
            </w:pPr>
          </w:p>
        </w:tc>
      </w:tr>
      <w:tr w:rsidR="00E94D4F" w:rsidRPr="00D67A97" w:rsidTr="00CF16F8">
        <w:trPr>
          <w:trHeight w:val="20"/>
        </w:trPr>
        <w:tc>
          <w:tcPr>
            <w:tcW w:w="2126" w:type="dxa"/>
            <w:vMerge w:val="restart"/>
            <w:shd w:val="clear" w:color="auto" w:fill="auto"/>
          </w:tcPr>
          <w:p w:rsidR="00E94D4F" w:rsidRPr="002C32B2" w:rsidRDefault="00E94D4F" w:rsidP="002F205C">
            <w:pPr>
              <w:keepNext/>
              <w:spacing w:after="0" w:line="240" w:lineRule="auto"/>
              <w:rPr>
                <w:rFonts w:ascii="Times New Roman" w:hAnsi="Times New Roman" w:cs="Times New Roman"/>
                <w:bCs/>
              </w:rPr>
            </w:pPr>
            <w:r w:rsidRPr="002C32B2">
              <w:rPr>
                <w:rFonts w:ascii="Times New Roman" w:hAnsi="Times New Roman" w:cs="Times New Roman"/>
                <w:bCs/>
              </w:rPr>
              <w:t>Леса, расположенные на особо охраняемых природных территориях</w:t>
            </w:r>
          </w:p>
        </w:tc>
        <w:tc>
          <w:tcPr>
            <w:tcW w:w="1701" w:type="dxa"/>
            <w:shd w:val="clear" w:color="auto" w:fill="auto"/>
          </w:tcPr>
          <w:p w:rsidR="00E94D4F" w:rsidRPr="002C32B2" w:rsidRDefault="00E94D4F" w:rsidP="002F205C">
            <w:pPr>
              <w:keepNext/>
              <w:spacing w:after="0" w:line="240" w:lineRule="auto"/>
              <w:jc w:val="center"/>
              <w:rPr>
                <w:rFonts w:ascii="Times New Roman" w:hAnsi="Times New Roman" w:cs="Times New Roman"/>
                <w:bCs/>
              </w:rPr>
            </w:pPr>
            <w:r w:rsidRPr="002C32B2">
              <w:rPr>
                <w:rFonts w:ascii="Times New Roman" w:hAnsi="Times New Roman" w:cs="Times New Roman"/>
                <w:bCs/>
              </w:rPr>
              <w:t>Всего</w:t>
            </w:r>
          </w:p>
        </w:tc>
        <w:tc>
          <w:tcPr>
            <w:tcW w:w="2126" w:type="dxa"/>
            <w:shd w:val="clear" w:color="auto" w:fill="auto"/>
          </w:tcPr>
          <w:p w:rsidR="00E94D4F" w:rsidRPr="002C32B2" w:rsidRDefault="00E94D4F" w:rsidP="002F205C">
            <w:pPr>
              <w:keepNext/>
              <w:spacing w:after="0" w:line="240" w:lineRule="auto"/>
              <w:jc w:val="center"/>
              <w:rPr>
                <w:rFonts w:ascii="Times New Roman" w:hAnsi="Times New Roman" w:cs="Times New Roman"/>
                <w:bCs/>
                <w:lang w:val="en-US"/>
              </w:rPr>
            </w:pPr>
            <w:r w:rsidRPr="002C32B2">
              <w:rPr>
                <w:rFonts w:ascii="Times New Roman" w:hAnsi="Times New Roman" w:cs="Times New Roman"/>
                <w:bCs/>
                <w:lang w:val="en-US"/>
              </w:rPr>
              <w:t>-</w:t>
            </w:r>
          </w:p>
        </w:tc>
        <w:tc>
          <w:tcPr>
            <w:tcW w:w="1418" w:type="dxa"/>
            <w:tcBorders>
              <w:right w:val="single" w:sz="4" w:space="0" w:color="auto"/>
            </w:tcBorders>
            <w:shd w:val="clear" w:color="auto" w:fill="auto"/>
          </w:tcPr>
          <w:p w:rsidR="00E94D4F" w:rsidRPr="002C32B2" w:rsidRDefault="00E94D4F" w:rsidP="002F205C">
            <w:pPr>
              <w:keepNext/>
              <w:spacing w:after="0" w:line="240" w:lineRule="auto"/>
              <w:jc w:val="center"/>
              <w:rPr>
                <w:rFonts w:ascii="Times New Roman" w:hAnsi="Times New Roman" w:cs="Times New Roman"/>
                <w:bCs/>
                <w:lang w:val="en-US"/>
              </w:rPr>
            </w:pPr>
            <w:r w:rsidRPr="002C32B2">
              <w:rPr>
                <w:rFonts w:ascii="Times New Roman" w:hAnsi="Times New Roman" w:cs="Times New Roman"/>
                <w:bCs/>
                <w:lang w:val="en-US"/>
              </w:rPr>
              <w:t>-</w:t>
            </w:r>
          </w:p>
        </w:tc>
        <w:tc>
          <w:tcPr>
            <w:tcW w:w="1701" w:type="dxa"/>
            <w:tcBorders>
              <w:left w:val="single" w:sz="4" w:space="0" w:color="auto"/>
              <w:bottom w:val="single" w:sz="4" w:space="0" w:color="auto"/>
              <w:right w:val="single" w:sz="4" w:space="0" w:color="auto"/>
            </w:tcBorders>
            <w:shd w:val="clear" w:color="auto" w:fill="auto"/>
            <w:vAlign w:val="center"/>
          </w:tcPr>
          <w:p w:rsidR="00E94D4F" w:rsidRPr="002C32B2" w:rsidRDefault="00E94D4F" w:rsidP="002F205C">
            <w:pPr>
              <w:keepNext/>
              <w:spacing w:after="0" w:line="240" w:lineRule="auto"/>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2F205C">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2F205C">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Казанское</w:t>
            </w:r>
          </w:p>
        </w:tc>
        <w:tc>
          <w:tcPr>
            <w:tcW w:w="2126" w:type="dxa"/>
            <w:shd w:val="clear" w:color="auto" w:fill="auto"/>
          </w:tcPr>
          <w:p w:rsidR="00E94D4F" w:rsidRPr="002C32B2" w:rsidRDefault="00E94D4F" w:rsidP="002F205C">
            <w:pPr>
              <w:keepNext/>
              <w:spacing w:after="0" w:line="240" w:lineRule="auto"/>
              <w:jc w:val="center"/>
              <w:rPr>
                <w:rFonts w:ascii="Times New Roman" w:hAnsi="Times New Roman" w:cs="Times New Roman"/>
                <w:bCs/>
                <w:lang w:val="en-US"/>
              </w:rPr>
            </w:pPr>
            <w:r w:rsidRPr="002C32B2">
              <w:rPr>
                <w:rFonts w:ascii="Times New Roman" w:hAnsi="Times New Roman" w:cs="Times New Roman"/>
                <w:bCs/>
                <w:lang w:val="en-US"/>
              </w:rPr>
              <w:t>-</w:t>
            </w:r>
          </w:p>
        </w:tc>
        <w:tc>
          <w:tcPr>
            <w:tcW w:w="1418" w:type="dxa"/>
            <w:tcBorders>
              <w:right w:val="single" w:sz="4" w:space="0" w:color="auto"/>
            </w:tcBorders>
            <w:shd w:val="clear" w:color="auto" w:fill="auto"/>
          </w:tcPr>
          <w:p w:rsidR="00E94D4F" w:rsidRPr="002C32B2" w:rsidRDefault="00E94D4F" w:rsidP="002F205C">
            <w:pPr>
              <w:keepNext/>
              <w:spacing w:after="0" w:line="240" w:lineRule="auto"/>
              <w:jc w:val="center"/>
              <w:rPr>
                <w:rFonts w:ascii="Times New Roman" w:hAnsi="Times New Roman" w:cs="Times New Roman"/>
                <w:bCs/>
                <w:lang w:val="en-US"/>
              </w:rPr>
            </w:pPr>
            <w:r w:rsidRPr="002C32B2">
              <w:rPr>
                <w:rFonts w:ascii="Times New Roman" w:hAnsi="Times New Roman" w:cs="Times New Roman"/>
                <w:bCs/>
                <w:lang w:val="en-US"/>
              </w:rPr>
              <w:t>-</w:t>
            </w:r>
          </w:p>
        </w:tc>
        <w:tc>
          <w:tcPr>
            <w:tcW w:w="1701" w:type="dxa"/>
            <w:tcBorders>
              <w:left w:val="single" w:sz="4" w:space="0" w:color="auto"/>
              <w:bottom w:val="single" w:sz="4" w:space="0" w:color="auto"/>
              <w:right w:val="single" w:sz="4" w:space="0" w:color="auto"/>
            </w:tcBorders>
            <w:shd w:val="clear" w:color="auto" w:fill="auto"/>
            <w:vAlign w:val="center"/>
          </w:tcPr>
          <w:p w:rsidR="00E94D4F" w:rsidRPr="002C32B2" w:rsidRDefault="00E94D4F" w:rsidP="002F205C">
            <w:pPr>
              <w:keepNext/>
              <w:spacing w:after="0" w:line="240" w:lineRule="auto"/>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2F205C">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2F205C">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Мигулинское</w:t>
            </w:r>
          </w:p>
        </w:tc>
        <w:tc>
          <w:tcPr>
            <w:tcW w:w="2126" w:type="dxa"/>
            <w:shd w:val="clear" w:color="auto" w:fill="auto"/>
          </w:tcPr>
          <w:p w:rsidR="00E94D4F" w:rsidRPr="002C32B2" w:rsidRDefault="00E94D4F" w:rsidP="002F205C">
            <w:pPr>
              <w:keepNext/>
              <w:spacing w:after="0" w:line="240" w:lineRule="auto"/>
              <w:jc w:val="center"/>
              <w:rPr>
                <w:rFonts w:ascii="Times New Roman" w:hAnsi="Times New Roman" w:cs="Times New Roman"/>
                <w:bCs/>
                <w:lang w:val="en-US"/>
              </w:rPr>
            </w:pPr>
            <w:r w:rsidRPr="002C32B2">
              <w:rPr>
                <w:rFonts w:ascii="Times New Roman" w:hAnsi="Times New Roman" w:cs="Times New Roman"/>
                <w:bCs/>
                <w:lang w:val="en-US"/>
              </w:rPr>
              <w:t>-</w:t>
            </w:r>
          </w:p>
        </w:tc>
        <w:tc>
          <w:tcPr>
            <w:tcW w:w="1418" w:type="dxa"/>
            <w:tcBorders>
              <w:right w:val="single" w:sz="4" w:space="0" w:color="auto"/>
            </w:tcBorders>
            <w:shd w:val="clear" w:color="auto" w:fill="auto"/>
          </w:tcPr>
          <w:p w:rsidR="00E94D4F" w:rsidRPr="002C32B2" w:rsidRDefault="00E94D4F" w:rsidP="002F205C">
            <w:pPr>
              <w:keepNext/>
              <w:spacing w:after="0" w:line="240" w:lineRule="auto"/>
              <w:jc w:val="center"/>
              <w:rPr>
                <w:rFonts w:ascii="Times New Roman" w:hAnsi="Times New Roman" w:cs="Times New Roman"/>
                <w:bCs/>
                <w:lang w:val="en-US"/>
              </w:rPr>
            </w:pPr>
            <w:r w:rsidRPr="002C32B2">
              <w:rPr>
                <w:rFonts w:ascii="Times New Roman" w:hAnsi="Times New Roman" w:cs="Times New Roman"/>
                <w:bCs/>
                <w:lang w:val="en-US"/>
              </w:rPr>
              <w:t>-</w:t>
            </w:r>
          </w:p>
        </w:tc>
        <w:tc>
          <w:tcPr>
            <w:tcW w:w="1701" w:type="dxa"/>
            <w:tcBorders>
              <w:left w:val="single" w:sz="4" w:space="0" w:color="auto"/>
              <w:bottom w:val="single" w:sz="4" w:space="0" w:color="auto"/>
              <w:right w:val="single" w:sz="4" w:space="0" w:color="auto"/>
            </w:tcBorders>
            <w:shd w:val="clear" w:color="auto" w:fill="auto"/>
            <w:vAlign w:val="center"/>
          </w:tcPr>
          <w:p w:rsidR="00E94D4F" w:rsidRPr="002C32B2" w:rsidRDefault="00E94D4F" w:rsidP="002F205C">
            <w:pPr>
              <w:keepNext/>
              <w:spacing w:after="0" w:line="240" w:lineRule="auto"/>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2F205C">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2F205C">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Ереминское</w:t>
            </w:r>
          </w:p>
        </w:tc>
        <w:tc>
          <w:tcPr>
            <w:tcW w:w="2126" w:type="dxa"/>
            <w:shd w:val="clear" w:color="auto" w:fill="auto"/>
          </w:tcPr>
          <w:p w:rsidR="00E94D4F" w:rsidRPr="002C32B2" w:rsidRDefault="00E94D4F" w:rsidP="002F205C">
            <w:pPr>
              <w:keepNext/>
              <w:spacing w:after="0" w:line="240" w:lineRule="auto"/>
              <w:jc w:val="center"/>
              <w:rPr>
                <w:rFonts w:ascii="Times New Roman" w:hAnsi="Times New Roman" w:cs="Times New Roman"/>
                <w:bCs/>
                <w:lang w:val="en-US"/>
              </w:rPr>
            </w:pPr>
            <w:r w:rsidRPr="002C32B2">
              <w:rPr>
                <w:rFonts w:ascii="Times New Roman" w:hAnsi="Times New Roman" w:cs="Times New Roman"/>
                <w:bCs/>
                <w:lang w:val="en-US"/>
              </w:rPr>
              <w:t>-</w:t>
            </w:r>
          </w:p>
        </w:tc>
        <w:tc>
          <w:tcPr>
            <w:tcW w:w="1418" w:type="dxa"/>
            <w:tcBorders>
              <w:right w:val="single" w:sz="4" w:space="0" w:color="auto"/>
            </w:tcBorders>
            <w:shd w:val="clear" w:color="auto" w:fill="auto"/>
          </w:tcPr>
          <w:p w:rsidR="00E94D4F" w:rsidRPr="002C32B2" w:rsidRDefault="00E94D4F" w:rsidP="002F205C">
            <w:pPr>
              <w:keepNext/>
              <w:spacing w:after="0" w:line="240" w:lineRule="auto"/>
              <w:jc w:val="center"/>
              <w:rPr>
                <w:rFonts w:ascii="Times New Roman" w:hAnsi="Times New Roman" w:cs="Times New Roman"/>
                <w:bCs/>
                <w:lang w:val="en-US"/>
              </w:rPr>
            </w:pPr>
            <w:r w:rsidRPr="002C32B2">
              <w:rPr>
                <w:rFonts w:ascii="Times New Roman" w:hAnsi="Times New Roman" w:cs="Times New Roman"/>
                <w:bCs/>
                <w:lang w:val="en-US"/>
              </w:rPr>
              <w:t>-</w:t>
            </w:r>
          </w:p>
        </w:tc>
        <w:tc>
          <w:tcPr>
            <w:tcW w:w="1701" w:type="dxa"/>
            <w:tcBorders>
              <w:left w:val="single" w:sz="4" w:space="0" w:color="auto"/>
              <w:bottom w:val="single" w:sz="4" w:space="0" w:color="auto"/>
              <w:right w:val="single" w:sz="4" w:space="0" w:color="auto"/>
            </w:tcBorders>
            <w:shd w:val="clear" w:color="auto" w:fill="auto"/>
            <w:vAlign w:val="center"/>
          </w:tcPr>
          <w:p w:rsidR="00E94D4F" w:rsidRPr="002C32B2" w:rsidRDefault="00E94D4F" w:rsidP="002F205C">
            <w:pPr>
              <w:keepNext/>
              <w:spacing w:after="0" w:line="240" w:lineRule="auto"/>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2F205C">
            <w:pPr>
              <w:keepNext/>
              <w:spacing w:after="0" w:line="240" w:lineRule="auto"/>
              <w:rPr>
                <w:rFonts w:ascii="Times New Roman" w:hAnsi="Times New Roman" w:cs="Times New Roman"/>
                <w:bCs/>
              </w:rPr>
            </w:pPr>
          </w:p>
        </w:tc>
        <w:tc>
          <w:tcPr>
            <w:tcW w:w="1701" w:type="dxa"/>
            <w:shd w:val="clear" w:color="auto" w:fill="auto"/>
          </w:tcPr>
          <w:p w:rsidR="00E94D4F" w:rsidRPr="00E94D4F" w:rsidRDefault="00E94D4F" w:rsidP="002F205C">
            <w:pPr>
              <w:keepNext/>
              <w:tabs>
                <w:tab w:val="left" w:pos="2018"/>
              </w:tabs>
              <w:spacing w:after="0" w:line="240" w:lineRule="auto"/>
              <w:jc w:val="center"/>
              <w:rPr>
                <w:rFonts w:ascii="Times New Roman" w:hAnsi="Times New Roman" w:cs="Times New Roman"/>
                <w:spacing w:val="-4"/>
              </w:rPr>
            </w:pPr>
            <w:r w:rsidRPr="00E94D4F">
              <w:rPr>
                <w:rFonts w:ascii="Times New Roman" w:hAnsi="Times New Roman" w:cs="Times New Roman"/>
                <w:spacing w:val="-4"/>
              </w:rPr>
              <w:t>Мещеряковское</w:t>
            </w:r>
          </w:p>
        </w:tc>
        <w:tc>
          <w:tcPr>
            <w:tcW w:w="2126" w:type="dxa"/>
            <w:shd w:val="clear" w:color="auto" w:fill="auto"/>
          </w:tcPr>
          <w:p w:rsidR="00E94D4F" w:rsidRPr="002C32B2" w:rsidRDefault="00E94D4F" w:rsidP="002F205C">
            <w:pPr>
              <w:keepNext/>
              <w:spacing w:after="0" w:line="240" w:lineRule="auto"/>
              <w:jc w:val="center"/>
              <w:rPr>
                <w:rFonts w:ascii="Times New Roman" w:hAnsi="Times New Roman" w:cs="Times New Roman"/>
                <w:bCs/>
                <w:lang w:val="en-US"/>
              </w:rPr>
            </w:pPr>
            <w:r w:rsidRPr="002C32B2">
              <w:rPr>
                <w:rFonts w:ascii="Times New Roman" w:hAnsi="Times New Roman" w:cs="Times New Roman"/>
                <w:bCs/>
                <w:lang w:val="en-US"/>
              </w:rPr>
              <w:t>-</w:t>
            </w:r>
          </w:p>
        </w:tc>
        <w:tc>
          <w:tcPr>
            <w:tcW w:w="1418" w:type="dxa"/>
            <w:tcBorders>
              <w:right w:val="single" w:sz="4" w:space="0" w:color="auto"/>
            </w:tcBorders>
            <w:shd w:val="clear" w:color="auto" w:fill="auto"/>
          </w:tcPr>
          <w:p w:rsidR="00E94D4F" w:rsidRPr="002C32B2" w:rsidRDefault="00E94D4F" w:rsidP="002F205C">
            <w:pPr>
              <w:keepNext/>
              <w:spacing w:after="0" w:line="240" w:lineRule="auto"/>
              <w:jc w:val="center"/>
              <w:rPr>
                <w:rFonts w:ascii="Times New Roman" w:hAnsi="Times New Roman" w:cs="Times New Roman"/>
                <w:bCs/>
                <w:lang w:val="en-US"/>
              </w:rPr>
            </w:pPr>
            <w:r w:rsidRPr="002C32B2">
              <w:rPr>
                <w:rFonts w:ascii="Times New Roman" w:hAnsi="Times New Roman" w:cs="Times New Roman"/>
                <w:bCs/>
                <w:lang w:val="en-US"/>
              </w:rPr>
              <w:t>-</w:t>
            </w:r>
          </w:p>
        </w:tc>
        <w:tc>
          <w:tcPr>
            <w:tcW w:w="1701" w:type="dxa"/>
            <w:tcBorders>
              <w:left w:val="single" w:sz="4" w:space="0" w:color="auto"/>
              <w:bottom w:val="single" w:sz="4" w:space="0" w:color="auto"/>
              <w:right w:val="single" w:sz="4" w:space="0" w:color="auto"/>
            </w:tcBorders>
            <w:shd w:val="clear" w:color="auto" w:fill="auto"/>
            <w:vAlign w:val="center"/>
          </w:tcPr>
          <w:p w:rsidR="00E94D4F" w:rsidRPr="002C32B2" w:rsidRDefault="00E94D4F" w:rsidP="002F205C">
            <w:pPr>
              <w:keepNext/>
              <w:spacing w:after="0" w:line="240" w:lineRule="auto"/>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2F205C">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2F205C">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Дубровское</w:t>
            </w:r>
          </w:p>
        </w:tc>
        <w:tc>
          <w:tcPr>
            <w:tcW w:w="2126" w:type="dxa"/>
            <w:shd w:val="clear" w:color="auto" w:fill="auto"/>
          </w:tcPr>
          <w:p w:rsidR="00E94D4F" w:rsidRPr="002C32B2" w:rsidRDefault="00E94D4F" w:rsidP="002F205C">
            <w:pPr>
              <w:keepNext/>
              <w:spacing w:after="0" w:line="240" w:lineRule="auto"/>
              <w:jc w:val="center"/>
              <w:rPr>
                <w:rFonts w:ascii="Times New Roman" w:hAnsi="Times New Roman" w:cs="Times New Roman"/>
                <w:bCs/>
                <w:lang w:val="en-US"/>
              </w:rPr>
            </w:pPr>
            <w:r w:rsidRPr="002C32B2">
              <w:rPr>
                <w:rFonts w:ascii="Times New Roman" w:hAnsi="Times New Roman" w:cs="Times New Roman"/>
                <w:bCs/>
                <w:lang w:val="en-US"/>
              </w:rPr>
              <w:t>-</w:t>
            </w:r>
          </w:p>
        </w:tc>
        <w:tc>
          <w:tcPr>
            <w:tcW w:w="1418" w:type="dxa"/>
            <w:tcBorders>
              <w:right w:val="single" w:sz="4" w:space="0" w:color="auto"/>
            </w:tcBorders>
            <w:shd w:val="clear" w:color="auto" w:fill="auto"/>
          </w:tcPr>
          <w:p w:rsidR="00E94D4F" w:rsidRPr="002C32B2" w:rsidRDefault="00E94D4F" w:rsidP="002F205C">
            <w:pPr>
              <w:keepNext/>
              <w:spacing w:after="0" w:line="240" w:lineRule="auto"/>
              <w:jc w:val="center"/>
              <w:rPr>
                <w:rFonts w:ascii="Times New Roman" w:hAnsi="Times New Roman" w:cs="Times New Roman"/>
                <w:bCs/>
                <w:lang w:val="en-US"/>
              </w:rPr>
            </w:pPr>
            <w:r w:rsidRPr="002C32B2">
              <w:rPr>
                <w:rFonts w:ascii="Times New Roman" w:hAnsi="Times New Roman" w:cs="Times New Roman"/>
                <w:bCs/>
                <w:lang w:val="en-US"/>
              </w:rPr>
              <w:t>-</w:t>
            </w:r>
          </w:p>
        </w:tc>
        <w:tc>
          <w:tcPr>
            <w:tcW w:w="1701" w:type="dxa"/>
            <w:tcBorders>
              <w:left w:val="single" w:sz="4" w:space="0" w:color="auto"/>
              <w:bottom w:val="single" w:sz="4" w:space="0" w:color="auto"/>
              <w:right w:val="single" w:sz="4" w:space="0" w:color="auto"/>
            </w:tcBorders>
            <w:shd w:val="clear" w:color="auto" w:fill="auto"/>
            <w:vAlign w:val="center"/>
          </w:tcPr>
          <w:p w:rsidR="00E94D4F" w:rsidRPr="002C32B2" w:rsidRDefault="00E94D4F" w:rsidP="002F205C">
            <w:pPr>
              <w:keepNext/>
              <w:spacing w:after="0" w:line="240" w:lineRule="auto"/>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2F205C">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2F205C">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Быковское</w:t>
            </w:r>
          </w:p>
        </w:tc>
        <w:tc>
          <w:tcPr>
            <w:tcW w:w="2126" w:type="dxa"/>
            <w:shd w:val="clear" w:color="auto" w:fill="auto"/>
          </w:tcPr>
          <w:p w:rsidR="00E94D4F" w:rsidRPr="002C32B2" w:rsidRDefault="00E94D4F" w:rsidP="002F205C">
            <w:pPr>
              <w:keepNext/>
              <w:spacing w:after="0" w:line="240" w:lineRule="auto"/>
              <w:jc w:val="center"/>
              <w:rPr>
                <w:rFonts w:ascii="Times New Roman" w:hAnsi="Times New Roman" w:cs="Times New Roman"/>
                <w:bCs/>
                <w:lang w:val="en-US"/>
              </w:rPr>
            </w:pPr>
            <w:r w:rsidRPr="002C32B2">
              <w:rPr>
                <w:rFonts w:ascii="Times New Roman" w:hAnsi="Times New Roman" w:cs="Times New Roman"/>
                <w:bCs/>
                <w:lang w:val="en-US"/>
              </w:rPr>
              <w:t>-</w:t>
            </w:r>
          </w:p>
        </w:tc>
        <w:tc>
          <w:tcPr>
            <w:tcW w:w="1418" w:type="dxa"/>
            <w:tcBorders>
              <w:right w:val="single" w:sz="4" w:space="0" w:color="auto"/>
            </w:tcBorders>
            <w:shd w:val="clear" w:color="auto" w:fill="auto"/>
          </w:tcPr>
          <w:p w:rsidR="00E94D4F" w:rsidRPr="002C32B2" w:rsidRDefault="00E94D4F" w:rsidP="002F205C">
            <w:pPr>
              <w:keepNext/>
              <w:spacing w:after="0" w:line="240" w:lineRule="auto"/>
              <w:jc w:val="center"/>
              <w:rPr>
                <w:rFonts w:ascii="Times New Roman" w:hAnsi="Times New Roman" w:cs="Times New Roman"/>
                <w:bCs/>
                <w:lang w:val="en-US"/>
              </w:rPr>
            </w:pPr>
            <w:r w:rsidRPr="002C32B2">
              <w:rPr>
                <w:rFonts w:ascii="Times New Roman" w:hAnsi="Times New Roman" w:cs="Times New Roman"/>
                <w:bCs/>
                <w:lang w:val="en-US"/>
              </w:rPr>
              <w:t>-</w:t>
            </w:r>
          </w:p>
        </w:tc>
        <w:tc>
          <w:tcPr>
            <w:tcW w:w="1701" w:type="dxa"/>
            <w:tcBorders>
              <w:left w:val="single" w:sz="4" w:space="0" w:color="auto"/>
              <w:bottom w:val="single" w:sz="4" w:space="0" w:color="auto"/>
              <w:right w:val="single" w:sz="4" w:space="0" w:color="auto"/>
            </w:tcBorders>
            <w:shd w:val="clear" w:color="auto" w:fill="auto"/>
            <w:vAlign w:val="center"/>
          </w:tcPr>
          <w:p w:rsidR="00E94D4F" w:rsidRPr="002C32B2" w:rsidRDefault="00E94D4F" w:rsidP="002F205C">
            <w:pPr>
              <w:keepNext/>
              <w:spacing w:after="0" w:line="240" w:lineRule="auto"/>
              <w:rPr>
                <w:rFonts w:ascii="Times New Roman" w:hAnsi="Times New Roman" w:cs="Times New Roman"/>
                <w:bCs/>
              </w:rPr>
            </w:pPr>
          </w:p>
        </w:tc>
      </w:tr>
      <w:tr w:rsidR="00E94D4F" w:rsidRPr="00D67A97" w:rsidTr="00CF16F8">
        <w:trPr>
          <w:trHeight w:val="20"/>
        </w:trPr>
        <w:tc>
          <w:tcPr>
            <w:tcW w:w="2126" w:type="dxa"/>
            <w:vMerge w:val="restart"/>
            <w:shd w:val="clear" w:color="auto" w:fill="auto"/>
          </w:tcPr>
          <w:p w:rsidR="00E94D4F" w:rsidRPr="002C32B2" w:rsidRDefault="00E94D4F" w:rsidP="00E94D4F">
            <w:pPr>
              <w:keepNext/>
              <w:spacing w:after="0" w:line="240" w:lineRule="auto"/>
              <w:rPr>
                <w:rFonts w:ascii="Times New Roman" w:hAnsi="Times New Roman" w:cs="Times New Roman"/>
                <w:bCs/>
              </w:rPr>
            </w:pPr>
            <w:r w:rsidRPr="002C32B2">
              <w:rPr>
                <w:rFonts w:ascii="Times New Roman" w:hAnsi="Times New Roman" w:cs="Times New Roman"/>
              </w:rPr>
              <w:t>Леса</w:t>
            </w:r>
            <w:r w:rsidRPr="002C32B2">
              <w:rPr>
                <w:rFonts w:ascii="Times New Roman" w:hAnsi="Times New Roman" w:cs="Times New Roman"/>
                <w:bCs/>
              </w:rPr>
              <w:t>, расположенные в водоохранных зонах</w:t>
            </w:r>
          </w:p>
        </w:tc>
        <w:tc>
          <w:tcPr>
            <w:tcW w:w="1701" w:type="dxa"/>
            <w:shd w:val="clear" w:color="auto" w:fill="auto"/>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Всего</w:t>
            </w:r>
          </w:p>
        </w:tc>
        <w:tc>
          <w:tcPr>
            <w:tcW w:w="2126" w:type="dxa"/>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1985</w:t>
            </w:r>
          </w:p>
        </w:tc>
        <w:tc>
          <w:tcPr>
            <w:tcW w:w="1701" w:type="dxa"/>
            <w:vMerge w:val="restart"/>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Лесной кодекс РФ от 04.12.2006 № 200-ФЗ (ред. от 29.12.2017).</w:t>
            </w:r>
          </w:p>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Водный кодекс РФ от 03.06.2006 № 74-ФЗ.</w:t>
            </w:r>
          </w:p>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Приказ Рослесхоза от 26.08.2008г.</w:t>
            </w:r>
          </w:p>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 237</w:t>
            </w: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Казанское</w:t>
            </w:r>
          </w:p>
        </w:tc>
        <w:tc>
          <w:tcPr>
            <w:tcW w:w="2126" w:type="dxa"/>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r w:rsidRPr="002C32B2">
              <w:rPr>
                <w:rFonts w:ascii="Times New Roman" w:hAnsi="Times New Roman" w:cs="Times New Roman"/>
                <w:bCs/>
              </w:rPr>
              <w:t>ч.кв. 6, 7, 26, 29, 33,37-41,45, 48, 49, 52-54,61, 63, 64</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535</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Мигулинское</w:t>
            </w:r>
          </w:p>
        </w:tc>
        <w:tc>
          <w:tcPr>
            <w:tcW w:w="2126" w:type="dxa"/>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r w:rsidRPr="002C32B2">
              <w:rPr>
                <w:rFonts w:ascii="Times New Roman" w:hAnsi="Times New Roman" w:cs="Times New Roman"/>
                <w:bCs/>
              </w:rPr>
              <w:t>ч.кв. 13,19,20,24,30, 31, 42-46, 59, 66-68,75, 77,78, 85, 95,105,106, 115-118</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711</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Ереминское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
                <w:bCs/>
              </w:rPr>
            </w:pPr>
            <w:r w:rsidRPr="002C32B2">
              <w:rPr>
                <w:rFonts w:ascii="Times New Roman" w:hAnsi="Times New Roman" w:cs="Times New Roman"/>
                <w:b/>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rPr>
                <w:rFonts w:ascii="Times New Roman" w:hAnsi="Times New Roman" w:cs="Times New Roman"/>
                <w:b/>
                <w:bCs/>
              </w:rPr>
            </w:pPr>
            <w:r w:rsidRPr="002C32B2">
              <w:rPr>
                <w:rFonts w:ascii="Times New Roman" w:hAnsi="Times New Roman" w:cs="Times New Roman"/>
                <w:b/>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E94D4F" w:rsidRDefault="00E94D4F" w:rsidP="00E94D4F">
            <w:pPr>
              <w:keepNext/>
              <w:tabs>
                <w:tab w:val="left" w:pos="2018"/>
              </w:tabs>
              <w:spacing w:after="0" w:line="240" w:lineRule="auto"/>
              <w:jc w:val="center"/>
              <w:rPr>
                <w:rFonts w:ascii="Times New Roman" w:hAnsi="Times New Roman" w:cs="Times New Roman"/>
                <w:spacing w:val="-4"/>
              </w:rPr>
            </w:pPr>
            <w:r w:rsidRPr="00E94D4F">
              <w:rPr>
                <w:rFonts w:ascii="Times New Roman" w:hAnsi="Times New Roman" w:cs="Times New Roman"/>
                <w:spacing w:val="-4"/>
              </w:rPr>
              <w:t>Мещеряковское</w:t>
            </w:r>
          </w:p>
        </w:tc>
        <w:tc>
          <w:tcPr>
            <w:tcW w:w="2126" w:type="dxa"/>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r w:rsidRPr="002C32B2">
              <w:rPr>
                <w:rFonts w:ascii="Times New Roman" w:hAnsi="Times New Roman" w:cs="Times New Roman"/>
                <w:bCs/>
              </w:rPr>
              <w:t>ч.кв. 28,29,31,35,37, 38, 41-45</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261</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Дубровское</w:t>
            </w:r>
          </w:p>
        </w:tc>
        <w:tc>
          <w:tcPr>
            <w:tcW w:w="2126" w:type="dxa"/>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r w:rsidRPr="002C32B2">
              <w:rPr>
                <w:rFonts w:ascii="Times New Roman" w:hAnsi="Times New Roman" w:cs="Times New Roman"/>
                <w:bCs/>
              </w:rPr>
              <w:t>ч.кв.1,6,13,14,16, 22</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131</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Быковское</w:t>
            </w:r>
          </w:p>
        </w:tc>
        <w:tc>
          <w:tcPr>
            <w:tcW w:w="2126" w:type="dxa"/>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r w:rsidRPr="002C32B2">
              <w:rPr>
                <w:rFonts w:ascii="Times New Roman" w:hAnsi="Times New Roman" w:cs="Times New Roman"/>
                <w:bCs/>
              </w:rPr>
              <w:t>ч.кв.4,18,19,23-26, 29, 36, 62,64,65,78, 88,114, 115</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347</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val="restart"/>
            <w:shd w:val="clear" w:color="auto" w:fill="auto"/>
          </w:tcPr>
          <w:p w:rsidR="00E94D4F" w:rsidRPr="002C32B2" w:rsidRDefault="00E94D4F" w:rsidP="00E94D4F">
            <w:pPr>
              <w:keepNext/>
              <w:spacing w:after="0" w:line="240" w:lineRule="auto"/>
              <w:rPr>
                <w:rFonts w:ascii="Times New Roman" w:hAnsi="Times New Roman" w:cs="Times New Roman"/>
                <w:bCs/>
              </w:rPr>
            </w:pPr>
            <w:r w:rsidRPr="002C32B2">
              <w:rPr>
                <w:rFonts w:ascii="Times New Roman" w:hAnsi="Times New Roman" w:cs="Times New Roman"/>
              </w:rPr>
              <w:t>Леса, выполняющие функции защиты природных и иных объектов, всего</w:t>
            </w:r>
          </w:p>
        </w:tc>
        <w:tc>
          <w:tcPr>
            <w:tcW w:w="1701" w:type="dxa"/>
            <w:shd w:val="clear" w:color="auto" w:fill="auto"/>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Всего</w:t>
            </w:r>
          </w:p>
        </w:tc>
        <w:tc>
          <w:tcPr>
            <w:tcW w:w="2126" w:type="dxa"/>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47</w:t>
            </w:r>
          </w:p>
        </w:tc>
        <w:tc>
          <w:tcPr>
            <w:tcW w:w="1701" w:type="dxa"/>
            <w:vMerge w:val="restart"/>
            <w:tcBorders>
              <w:left w:val="single" w:sz="4" w:space="0" w:color="auto"/>
              <w:right w:val="single" w:sz="4" w:space="0" w:color="auto"/>
            </w:tcBorders>
            <w:shd w:val="clear" w:color="auto" w:fill="auto"/>
          </w:tcPr>
          <w:p w:rsidR="00E94D4F" w:rsidRPr="002F205C" w:rsidRDefault="00E94D4F" w:rsidP="00E94D4F">
            <w:pPr>
              <w:keepNext/>
              <w:spacing w:after="0" w:line="240" w:lineRule="auto"/>
              <w:jc w:val="center"/>
              <w:rPr>
                <w:rFonts w:ascii="Times New Roman" w:hAnsi="Times New Roman" w:cs="Times New Roman"/>
                <w:bCs/>
              </w:rPr>
            </w:pPr>
            <w:r w:rsidRPr="002F205C">
              <w:rPr>
                <w:rFonts w:ascii="Times New Roman" w:hAnsi="Times New Roman" w:cs="Times New Roman"/>
              </w:rPr>
              <w:t xml:space="preserve">Приказ МПР России от 06.02.2008 № 31 </w:t>
            </w:r>
            <w:r w:rsidRPr="002F205C">
              <w:rPr>
                <w:rStyle w:val="doctitleimportant1"/>
                <w:rFonts w:ascii="Times New Roman" w:hAnsi="Times New Roman" w:cs="Times New Roman"/>
                <w:specVanish w:val="0"/>
              </w:rPr>
              <w:t xml:space="preserve">"Об утверждении Лесоустроительной </w:t>
            </w:r>
            <w:r w:rsidRPr="002F205C">
              <w:rPr>
                <w:rStyle w:val="doctitleimportant1"/>
                <w:rFonts w:ascii="Times New Roman" w:hAnsi="Times New Roman" w:cs="Times New Roman"/>
                <w:specVanish w:val="0"/>
              </w:rPr>
              <w:lastRenderedPageBreak/>
              <w:t>инструкции"</w:t>
            </w: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Казанское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Мигулинское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Ереминское</w:t>
            </w:r>
          </w:p>
        </w:tc>
        <w:tc>
          <w:tcPr>
            <w:tcW w:w="2126" w:type="dxa"/>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47</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E94D4F" w:rsidRDefault="00E94D4F" w:rsidP="00E94D4F">
            <w:pPr>
              <w:keepNext/>
              <w:tabs>
                <w:tab w:val="left" w:pos="2018"/>
              </w:tabs>
              <w:spacing w:after="0" w:line="240" w:lineRule="auto"/>
              <w:jc w:val="center"/>
              <w:rPr>
                <w:rFonts w:ascii="Times New Roman" w:hAnsi="Times New Roman" w:cs="Times New Roman"/>
                <w:spacing w:val="-4"/>
              </w:rPr>
            </w:pPr>
            <w:r w:rsidRPr="00E94D4F">
              <w:rPr>
                <w:rFonts w:ascii="Times New Roman" w:hAnsi="Times New Roman" w:cs="Times New Roman"/>
                <w:spacing w:val="-4"/>
              </w:rPr>
              <w:t>Мещеряковское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Дубровское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Быковское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r w:rsidRPr="002C32B2">
              <w:rPr>
                <w:rFonts w:ascii="Times New Roman" w:hAnsi="Times New Roman" w:cs="Times New Roman"/>
                <w:bCs/>
              </w:rPr>
              <w:lastRenderedPageBreak/>
              <w:t>в том числе:</w:t>
            </w:r>
          </w:p>
        </w:tc>
        <w:tc>
          <w:tcPr>
            <w:tcW w:w="1701" w:type="dxa"/>
            <w:shd w:val="clear" w:color="auto" w:fill="auto"/>
          </w:tcPr>
          <w:p w:rsidR="00E94D4F" w:rsidRPr="002C32B2" w:rsidRDefault="00E94D4F" w:rsidP="00E94D4F">
            <w:pPr>
              <w:keepNext/>
              <w:spacing w:after="0" w:line="240" w:lineRule="auto"/>
              <w:jc w:val="center"/>
              <w:rPr>
                <w:rFonts w:ascii="Times New Roman" w:hAnsi="Times New Roman" w:cs="Times New Roman"/>
              </w:rPr>
            </w:pP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p>
        </w:tc>
        <w:tc>
          <w:tcPr>
            <w:tcW w:w="1701" w:type="dxa"/>
            <w:vMerge/>
            <w:tcBorders>
              <w:left w:val="single" w:sz="4" w:space="0" w:color="auto"/>
              <w:bottom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val="restart"/>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r w:rsidRPr="002C32B2">
              <w:rPr>
                <w:rFonts w:ascii="Times New Roman" w:hAnsi="Times New Roman" w:cs="Times New Roman"/>
              </w:rPr>
              <w:t>Леса, расположенные в первом и втором поясах зон санитарной охраны источников питьевого и хозяйственно-бытового водоснабжения</w:t>
            </w:r>
          </w:p>
        </w:tc>
        <w:tc>
          <w:tcPr>
            <w:tcW w:w="1701" w:type="dxa"/>
            <w:shd w:val="clear" w:color="auto" w:fill="auto"/>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Всего</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val="restart"/>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Казанское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Мигулинское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Ереминское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Мещеряковское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Дубровское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Быковское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val="restart"/>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r w:rsidRPr="002C32B2">
              <w:rPr>
                <w:rFonts w:ascii="Times New Roman" w:hAnsi="Times New Roman" w:cs="Times New Roman"/>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701" w:type="dxa"/>
            <w:shd w:val="clear" w:color="auto" w:fill="auto"/>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Всего</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47</w:t>
            </w:r>
          </w:p>
        </w:tc>
        <w:tc>
          <w:tcPr>
            <w:tcW w:w="1701" w:type="dxa"/>
            <w:vMerge w:val="restart"/>
            <w:tcBorders>
              <w:left w:val="single" w:sz="4" w:space="0" w:color="auto"/>
              <w:right w:val="single" w:sz="4" w:space="0" w:color="auto"/>
            </w:tcBorders>
            <w:shd w:val="clear" w:color="auto" w:fill="auto"/>
          </w:tcPr>
          <w:p w:rsidR="00E94D4F" w:rsidRPr="002F205C" w:rsidRDefault="00E94D4F" w:rsidP="00E94D4F">
            <w:pPr>
              <w:keepNext/>
              <w:spacing w:after="0" w:line="240" w:lineRule="auto"/>
              <w:jc w:val="center"/>
              <w:rPr>
                <w:rFonts w:ascii="Times New Roman" w:hAnsi="Times New Roman" w:cs="Times New Roman"/>
                <w:bCs/>
              </w:rPr>
            </w:pPr>
            <w:r w:rsidRPr="002F205C">
              <w:rPr>
                <w:rFonts w:ascii="Times New Roman" w:hAnsi="Times New Roman" w:cs="Times New Roman"/>
              </w:rPr>
              <w:t xml:space="preserve">Приказ МПР России от 06.02.2008 № 31 </w:t>
            </w:r>
            <w:r w:rsidRPr="002F205C">
              <w:rPr>
                <w:rStyle w:val="doctitleimportant1"/>
                <w:rFonts w:ascii="Times New Roman" w:hAnsi="Times New Roman" w:cs="Times New Roman"/>
                <w:specVanish w:val="0"/>
              </w:rPr>
              <w:t>"Об утверждении Лесоустроительной инструкции"</w:t>
            </w: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Казанское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Мигулинское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Ереминское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кв.70,ч.кв.55,60, 68, 69</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47</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E94D4F" w:rsidRDefault="00E94D4F" w:rsidP="00E94D4F">
            <w:pPr>
              <w:keepNext/>
              <w:tabs>
                <w:tab w:val="left" w:pos="2018"/>
              </w:tabs>
              <w:spacing w:after="0" w:line="240" w:lineRule="auto"/>
              <w:jc w:val="center"/>
              <w:rPr>
                <w:rFonts w:ascii="Times New Roman" w:hAnsi="Times New Roman" w:cs="Times New Roman"/>
                <w:spacing w:val="-4"/>
              </w:rPr>
            </w:pPr>
            <w:r w:rsidRPr="00E94D4F">
              <w:rPr>
                <w:rFonts w:ascii="Times New Roman" w:hAnsi="Times New Roman" w:cs="Times New Roman"/>
                <w:spacing w:val="-4"/>
              </w:rPr>
              <w:t>Мещеряковское</w:t>
            </w:r>
          </w:p>
        </w:tc>
        <w:tc>
          <w:tcPr>
            <w:tcW w:w="2126" w:type="dxa"/>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r w:rsidRPr="002C32B2">
              <w:rPr>
                <w:rFonts w:ascii="Times New Roman" w:hAnsi="Times New Roman" w:cs="Times New Roman"/>
                <w:bCs/>
              </w:rPr>
              <w:t xml:space="preserve">            -</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rPr>
                <w:rFonts w:ascii="Times New Roman" w:hAnsi="Times New Roman" w:cs="Times New Roman"/>
              </w:rPr>
            </w:pPr>
            <w:r w:rsidRPr="002C32B2">
              <w:rPr>
                <w:rFonts w:ascii="Times New Roman" w:hAnsi="Times New Roman" w:cs="Times New Roman"/>
              </w:rPr>
              <w:t xml:space="preserve">     -</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Дубровское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Быковское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val="restart"/>
            <w:shd w:val="clear" w:color="auto" w:fill="auto"/>
          </w:tcPr>
          <w:p w:rsidR="00E94D4F" w:rsidRPr="002C32B2" w:rsidRDefault="00E94D4F" w:rsidP="00E94D4F">
            <w:pPr>
              <w:keepNext/>
              <w:spacing w:after="0" w:line="240" w:lineRule="auto"/>
              <w:rPr>
                <w:rFonts w:ascii="Times New Roman" w:hAnsi="Times New Roman" w:cs="Times New Roman"/>
                <w:bCs/>
              </w:rPr>
            </w:pPr>
            <w:r w:rsidRPr="002C32B2">
              <w:rPr>
                <w:rFonts w:ascii="Times New Roman" w:hAnsi="Times New Roman" w:cs="Times New Roman"/>
                <w:bCs/>
              </w:rPr>
              <w:t>Зеленые зоны</w:t>
            </w:r>
          </w:p>
        </w:tc>
        <w:tc>
          <w:tcPr>
            <w:tcW w:w="1701" w:type="dxa"/>
            <w:shd w:val="clear" w:color="auto" w:fill="auto"/>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Всего</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val="restart"/>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Казанское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Мигулинское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Ереминское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C61E48" w:rsidRDefault="00E94D4F" w:rsidP="00E94D4F">
            <w:pPr>
              <w:keepNext/>
              <w:tabs>
                <w:tab w:val="left" w:pos="2018"/>
              </w:tabs>
              <w:spacing w:after="0" w:line="240" w:lineRule="auto"/>
              <w:jc w:val="center"/>
              <w:rPr>
                <w:rFonts w:ascii="Times New Roman" w:hAnsi="Times New Roman" w:cs="Times New Roman"/>
                <w:spacing w:val="-6"/>
              </w:rPr>
            </w:pPr>
            <w:r w:rsidRPr="00C61E48">
              <w:rPr>
                <w:rFonts w:ascii="Times New Roman" w:hAnsi="Times New Roman" w:cs="Times New Roman"/>
                <w:spacing w:val="-6"/>
              </w:rPr>
              <w:t>Мещеряковское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Дубровское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Быковское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val="restart"/>
            <w:shd w:val="clear" w:color="auto" w:fill="auto"/>
          </w:tcPr>
          <w:p w:rsidR="00E94D4F" w:rsidRPr="002C32B2" w:rsidRDefault="00E94D4F" w:rsidP="00E94D4F">
            <w:pPr>
              <w:keepNext/>
              <w:spacing w:after="0" w:line="240" w:lineRule="auto"/>
              <w:rPr>
                <w:rFonts w:ascii="Times New Roman" w:hAnsi="Times New Roman" w:cs="Times New Roman"/>
                <w:bCs/>
              </w:rPr>
            </w:pPr>
            <w:r w:rsidRPr="002C32B2">
              <w:rPr>
                <w:rFonts w:ascii="Times New Roman" w:hAnsi="Times New Roman" w:cs="Times New Roman"/>
              </w:rPr>
              <w:t>Лесопарковые зоны</w:t>
            </w:r>
          </w:p>
        </w:tc>
        <w:tc>
          <w:tcPr>
            <w:tcW w:w="1701" w:type="dxa"/>
            <w:shd w:val="clear" w:color="auto" w:fill="auto"/>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Всего</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val="restart"/>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Казанское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Мигулинское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Ереминское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C61E48" w:rsidRDefault="00E94D4F" w:rsidP="00E94D4F">
            <w:pPr>
              <w:keepNext/>
              <w:tabs>
                <w:tab w:val="left" w:pos="2018"/>
              </w:tabs>
              <w:spacing w:after="0" w:line="240" w:lineRule="auto"/>
              <w:jc w:val="center"/>
              <w:rPr>
                <w:rFonts w:ascii="Times New Roman" w:hAnsi="Times New Roman" w:cs="Times New Roman"/>
                <w:spacing w:val="-8"/>
              </w:rPr>
            </w:pPr>
            <w:r w:rsidRPr="00C61E48">
              <w:rPr>
                <w:rFonts w:ascii="Times New Roman" w:hAnsi="Times New Roman" w:cs="Times New Roman"/>
                <w:spacing w:val="-8"/>
              </w:rPr>
              <w:t>Мещеряковское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Дубровское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Быковское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val="restart"/>
            <w:shd w:val="clear" w:color="auto" w:fill="auto"/>
          </w:tcPr>
          <w:p w:rsidR="00E94D4F" w:rsidRPr="002C32B2" w:rsidRDefault="00E94D4F" w:rsidP="00E94D4F">
            <w:pPr>
              <w:keepNext/>
              <w:spacing w:after="0" w:line="240" w:lineRule="auto"/>
              <w:rPr>
                <w:rFonts w:ascii="Times New Roman" w:hAnsi="Times New Roman" w:cs="Times New Roman"/>
                <w:bCs/>
              </w:rPr>
            </w:pPr>
            <w:r w:rsidRPr="002C32B2">
              <w:rPr>
                <w:rFonts w:ascii="Times New Roman" w:hAnsi="Times New Roman" w:cs="Times New Roman"/>
                <w:bCs/>
              </w:rPr>
              <w:t>Городские леса</w:t>
            </w:r>
          </w:p>
        </w:tc>
        <w:tc>
          <w:tcPr>
            <w:tcW w:w="1701" w:type="dxa"/>
            <w:shd w:val="clear" w:color="auto" w:fill="auto"/>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Всего</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val="restart"/>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Казанское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Мигулинское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Ереминское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E94D4F" w:rsidRDefault="00E94D4F" w:rsidP="00E94D4F">
            <w:pPr>
              <w:keepNext/>
              <w:tabs>
                <w:tab w:val="left" w:pos="2018"/>
              </w:tabs>
              <w:spacing w:after="0" w:line="240" w:lineRule="auto"/>
              <w:jc w:val="center"/>
              <w:rPr>
                <w:rFonts w:ascii="Times New Roman" w:hAnsi="Times New Roman" w:cs="Times New Roman"/>
                <w:spacing w:val="-4"/>
              </w:rPr>
            </w:pPr>
            <w:r w:rsidRPr="00E94D4F">
              <w:rPr>
                <w:rFonts w:ascii="Times New Roman" w:hAnsi="Times New Roman" w:cs="Times New Roman"/>
                <w:spacing w:val="-4"/>
              </w:rPr>
              <w:t>Мещеряковское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Дубровское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Быковское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val="restart"/>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r w:rsidRPr="002C32B2">
              <w:rPr>
                <w:rFonts w:ascii="Times New Roman" w:hAnsi="Times New Roman" w:cs="Times New Roman"/>
              </w:rPr>
              <w:t>Леса, расположен-ные в первой, второй и третьей зонах округов санитарной (горно-санитарной) охраны лечебно-оздоровительных местностей и курортов</w:t>
            </w:r>
          </w:p>
        </w:tc>
        <w:tc>
          <w:tcPr>
            <w:tcW w:w="1701" w:type="dxa"/>
            <w:shd w:val="clear" w:color="auto" w:fill="auto"/>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Всего</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val="restart"/>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Казанское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Мигулинское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Ереминское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E94D4F" w:rsidRDefault="00E94D4F" w:rsidP="00E94D4F">
            <w:pPr>
              <w:keepNext/>
              <w:tabs>
                <w:tab w:val="left" w:pos="2018"/>
              </w:tabs>
              <w:spacing w:after="0" w:line="240" w:lineRule="auto"/>
              <w:jc w:val="center"/>
              <w:rPr>
                <w:rFonts w:ascii="Times New Roman" w:hAnsi="Times New Roman" w:cs="Times New Roman"/>
                <w:spacing w:val="-4"/>
              </w:rPr>
            </w:pPr>
            <w:r w:rsidRPr="00E94D4F">
              <w:rPr>
                <w:rFonts w:ascii="Times New Roman" w:hAnsi="Times New Roman" w:cs="Times New Roman"/>
                <w:spacing w:val="-4"/>
              </w:rPr>
              <w:t>Мещеряковское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Дубровское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Быковское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val="restart"/>
            <w:shd w:val="clear" w:color="auto" w:fill="auto"/>
          </w:tcPr>
          <w:p w:rsidR="00E94D4F" w:rsidRPr="002C32B2" w:rsidRDefault="00E94D4F" w:rsidP="00E94D4F">
            <w:pPr>
              <w:keepNext/>
              <w:spacing w:after="0" w:line="240" w:lineRule="auto"/>
              <w:rPr>
                <w:rFonts w:ascii="Times New Roman" w:hAnsi="Times New Roman" w:cs="Times New Roman"/>
                <w:bCs/>
              </w:rPr>
            </w:pPr>
            <w:r w:rsidRPr="002C32B2">
              <w:rPr>
                <w:rFonts w:ascii="Times New Roman" w:hAnsi="Times New Roman" w:cs="Times New Roman"/>
              </w:rPr>
              <w:t>Ценные леса, всего</w:t>
            </w:r>
          </w:p>
        </w:tc>
        <w:tc>
          <w:tcPr>
            <w:tcW w:w="1701" w:type="dxa"/>
            <w:shd w:val="clear" w:color="auto" w:fill="auto"/>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Всего</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rPr>
            </w:pP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48300</w:t>
            </w:r>
          </w:p>
        </w:tc>
        <w:tc>
          <w:tcPr>
            <w:tcW w:w="1701" w:type="dxa"/>
            <w:vMerge w:val="restart"/>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Приказ Рослесхоза от 11.05.2010</w:t>
            </w:r>
          </w:p>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 184</w:t>
            </w: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Казанское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4570</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Мигулинское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10342</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Ереминское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6038</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Мещеряковское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3979</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Дубровское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14856</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Быковское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8515</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shd w:val="clear" w:color="auto" w:fill="auto"/>
          </w:tcPr>
          <w:p w:rsidR="00E94D4F" w:rsidRPr="002C32B2" w:rsidRDefault="00E94D4F" w:rsidP="00E94D4F">
            <w:pPr>
              <w:keepNext/>
              <w:spacing w:after="0" w:line="240" w:lineRule="auto"/>
              <w:rPr>
                <w:rFonts w:ascii="Times New Roman" w:hAnsi="Times New Roman" w:cs="Times New Roman"/>
                <w:bCs/>
              </w:rPr>
            </w:pPr>
            <w:r w:rsidRPr="002C32B2">
              <w:rPr>
                <w:rFonts w:ascii="Times New Roman" w:hAnsi="Times New Roman" w:cs="Times New Roman"/>
              </w:rPr>
              <w:br w:type="page"/>
            </w:r>
            <w:r w:rsidRPr="002C32B2">
              <w:rPr>
                <w:rFonts w:ascii="Times New Roman" w:hAnsi="Times New Roman" w:cs="Times New Roman"/>
                <w:bCs/>
              </w:rPr>
              <w:t>в том числе:</w:t>
            </w:r>
          </w:p>
        </w:tc>
        <w:tc>
          <w:tcPr>
            <w:tcW w:w="1701" w:type="dxa"/>
            <w:shd w:val="clear" w:color="auto" w:fill="auto"/>
          </w:tcPr>
          <w:p w:rsidR="00E94D4F" w:rsidRPr="002C32B2" w:rsidRDefault="00E94D4F" w:rsidP="00E94D4F">
            <w:pPr>
              <w:keepNext/>
              <w:spacing w:after="0" w:line="240" w:lineRule="auto"/>
              <w:jc w:val="center"/>
              <w:rPr>
                <w:rFonts w:ascii="Times New Roman" w:hAnsi="Times New Roman" w:cs="Times New Roman"/>
              </w:rPr>
            </w:pP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rPr>
            </w:pPr>
          </w:p>
        </w:tc>
        <w:tc>
          <w:tcPr>
            <w:tcW w:w="1701" w:type="dxa"/>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val="restart"/>
            <w:shd w:val="clear" w:color="auto" w:fill="auto"/>
          </w:tcPr>
          <w:p w:rsidR="00E94D4F" w:rsidRPr="002C32B2" w:rsidRDefault="00E94D4F" w:rsidP="00E94D4F">
            <w:pPr>
              <w:keepNext/>
              <w:spacing w:after="0" w:line="240" w:lineRule="auto"/>
              <w:rPr>
                <w:rFonts w:ascii="Times New Roman" w:hAnsi="Times New Roman" w:cs="Times New Roman"/>
                <w:bCs/>
              </w:rPr>
            </w:pPr>
            <w:r w:rsidRPr="002C32B2">
              <w:rPr>
                <w:rFonts w:ascii="Times New Roman" w:hAnsi="Times New Roman" w:cs="Times New Roman"/>
              </w:rPr>
              <w:t>Государственные защитные лесные полосы</w:t>
            </w:r>
          </w:p>
        </w:tc>
        <w:tc>
          <w:tcPr>
            <w:tcW w:w="1701" w:type="dxa"/>
            <w:shd w:val="clear" w:color="auto" w:fill="auto"/>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Всего</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spacing w:val="-8"/>
              </w:rPr>
            </w:pP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453</w:t>
            </w:r>
          </w:p>
        </w:tc>
        <w:tc>
          <w:tcPr>
            <w:tcW w:w="1701" w:type="dxa"/>
            <w:vMerge w:val="restart"/>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Приказ Рослесхоза от 11.05.2010</w:t>
            </w:r>
          </w:p>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 184</w:t>
            </w: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Казанское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spacing w:val="-8"/>
              </w:rPr>
            </w:pPr>
            <w:r w:rsidRPr="002C32B2">
              <w:rPr>
                <w:rFonts w:ascii="Times New Roman" w:hAnsi="Times New Roman" w:cs="Times New Roman"/>
                <w:bCs/>
                <w:spacing w:val="-8"/>
              </w:rPr>
              <w:t>кв.3,4,8,9,11,12, 34-36, 56,60,67,68,ч.кв.18,19,24</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225</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Мигулинское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кв.50-52,54,56-58; ч.кв. 2,3,8,9,15,60, 61, 69,78,79,88,98,99, 109-111</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147</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Ереминское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E94D4F" w:rsidRDefault="00E94D4F" w:rsidP="00E94D4F">
            <w:pPr>
              <w:keepNext/>
              <w:tabs>
                <w:tab w:val="left" w:pos="2018"/>
              </w:tabs>
              <w:spacing w:after="0" w:line="240" w:lineRule="auto"/>
              <w:jc w:val="center"/>
              <w:rPr>
                <w:rFonts w:ascii="Times New Roman" w:hAnsi="Times New Roman" w:cs="Times New Roman"/>
                <w:spacing w:val="-4"/>
              </w:rPr>
            </w:pPr>
            <w:r w:rsidRPr="00E94D4F">
              <w:rPr>
                <w:rFonts w:ascii="Times New Roman" w:hAnsi="Times New Roman" w:cs="Times New Roman"/>
                <w:spacing w:val="-4"/>
              </w:rPr>
              <w:t>Мещеряковское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Дубровское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bCs/>
              </w:rPr>
              <w:t>кв. 27,30,33,34,47,48</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81</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Быковское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val="restart"/>
            <w:shd w:val="clear" w:color="auto" w:fill="auto"/>
          </w:tcPr>
          <w:p w:rsidR="00E94D4F" w:rsidRPr="002C32B2" w:rsidRDefault="00E94D4F" w:rsidP="00E94D4F">
            <w:pPr>
              <w:keepNext/>
              <w:spacing w:after="0" w:line="240" w:lineRule="auto"/>
              <w:rPr>
                <w:rFonts w:ascii="Times New Roman" w:hAnsi="Times New Roman" w:cs="Times New Roman"/>
                <w:bCs/>
              </w:rPr>
            </w:pPr>
            <w:r w:rsidRPr="00C61E48">
              <w:rPr>
                <w:rFonts w:ascii="Times New Roman" w:hAnsi="Times New Roman" w:cs="Times New Roman"/>
                <w:spacing w:val="-6"/>
              </w:rPr>
              <w:t>Противоэрозионные</w:t>
            </w:r>
            <w:r w:rsidRPr="002C32B2">
              <w:rPr>
                <w:rFonts w:ascii="Times New Roman" w:hAnsi="Times New Roman" w:cs="Times New Roman"/>
              </w:rPr>
              <w:t xml:space="preserve"> леса</w:t>
            </w:r>
          </w:p>
        </w:tc>
        <w:tc>
          <w:tcPr>
            <w:tcW w:w="1701" w:type="dxa"/>
            <w:shd w:val="clear" w:color="auto" w:fill="auto"/>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Всего</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8515</w:t>
            </w:r>
          </w:p>
        </w:tc>
        <w:tc>
          <w:tcPr>
            <w:tcW w:w="1701" w:type="dxa"/>
            <w:vMerge w:val="restart"/>
            <w:tcBorders>
              <w:left w:val="single" w:sz="4" w:space="0" w:color="auto"/>
              <w:right w:val="single" w:sz="4" w:space="0" w:color="auto"/>
            </w:tcBorders>
            <w:shd w:val="clear" w:color="auto" w:fill="auto"/>
          </w:tcPr>
          <w:p w:rsidR="00E94D4F" w:rsidRPr="002C32B2" w:rsidRDefault="00E94D4F" w:rsidP="0008131B">
            <w:pPr>
              <w:keepNext/>
              <w:spacing w:after="0" w:line="240" w:lineRule="auto"/>
              <w:jc w:val="center"/>
              <w:rPr>
                <w:rFonts w:ascii="Times New Roman" w:hAnsi="Times New Roman" w:cs="Times New Roman"/>
                <w:bCs/>
              </w:rPr>
            </w:pPr>
            <w:r w:rsidRPr="002C32B2">
              <w:rPr>
                <w:rFonts w:ascii="Times New Roman" w:hAnsi="Times New Roman" w:cs="Times New Roman"/>
                <w:bCs/>
              </w:rPr>
              <w:t>Приказ Рослесхоза от 11.05.2010 № 184</w:t>
            </w: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Казанское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Мигулинское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Ереминское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E94D4F" w:rsidRDefault="00E94D4F" w:rsidP="00E94D4F">
            <w:pPr>
              <w:keepNext/>
              <w:tabs>
                <w:tab w:val="left" w:pos="2018"/>
              </w:tabs>
              <w:spacing w:after="0" w:line="240" w:lineRule="auto"/>
              <w:jc w:val="center"/>
              <w:rPr>
                <w:rFonts w:ascii="Times New Roman" w:hAnsi="Times New Roman" w:cs="Times New Roman"/>
                <w:spacing w:val="-4"/>
              </w:rPr>
            </w:pPr>
            <w:r w:rsidRPr="00E94D4F">
              <w:rPr>
                <w:rFonts w:ascii="Times New Roman" w:hAnsi="Times New Roman" w:cs="Times New Roman"/>
                <w:spacing w:val="-4"/>
              </w:rPr>
              <w:t>Мещеряковское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Дубровское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Быковское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spacing w:val="-8"/>
              </w:rPr>
            </w:pPr>
            <w:r w:rsidRPr="002C32B2">
              <w:rPr>
                <w:rFonts w:ascii="Times New Roman" w:hAnsi="Times New Roman" w:cs="Times New Roman"/>
                <w:bCs/>
                <w:spacing w:val="-8"/>
              </w:rPr>
              <w:t>кв.1-3, 5-17, 20-22,27,28, 30-35, 37-61, 63, 66-77, 79-87, 89-113, ч.кв.4, 18, 19, 23-26, 29, 36, 62, 64, 65, 78, 88, 114, 115</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8515</w:t>
            </w:r>
          </w:p>
        </w:tc>
        <w:tc>
          <w:tcPr>
            <w:tcW w:w="1701" w:type="dxa"/>
            <w:vMerge/>
            <w:tcBorders>
              <w:left w:val="single" w:sz="4" w:space="0" w:color="auto"/>
              <w:bottom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val="restart"/>
            <w:shd w:val="clear" w:color="auto" w:fill="auto"/>
          </w:tcPr>
          <w:p w:rsidR="00E94D4F" w:rsidRPr="002C32B2" w:rsidRDefault="00E94D4F" w:rsidP="00E94D4F">
            <w:pPr>
              <w:keepNext/>
              <w:spacing w:after="0" w:line="240" w:lineRule="auto"/>
              <w:rPr>
                <w:rFonts w:ascii="Times New Roman" w:hAnsi="Times New Roman" w:cs="Times New Roman"/>
                <w:bCs/>
              </w:rPr>
            </w:pPr>
            <w:r w:rsidRPr="002C32B2">
              <w:rPr>
                <w:rFonts w:ascii="Times New Roman" w:hAnsi="Times New Roman" w:cs="Times New Roman"/>
              </w:rPr>
              <w:lastRenderedPageBreak/>
              <w:t>Леса, расположенные в пустынных, полупустынных, лесостепных, лесотундровых зонах, степях, горах</w:t>
            </w:r>
          </w:p>
        </w:tc>
        <w:tc>
          <w:tcPr>
            <w:tcW w:w="1701" w:type="dxa"/>
            <w:shd w:val="clear" w:color="auto" w:fill="auto"/>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Всего</w:t>
            </w:r>
          </w:p>
        </w:tc>
        <w:tc>
          <w:tcPr>
            <w:tcW w:w="2126" w:type="dxa"/>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rPr>
                <w:rFonts w:ascii="Times New Roman" w:hAnsi="Times New Roman" w:cs="Times New Roman"/>
                <w:b/>
              </w:rPr>
            </w:pPr>
            <w:r w:rsidRPr="002C32B2">
              <w:rPr>
                <w:rFonts w:ascii="Times New Roman" w:hAnsi="Times New Roman" w:cs="Times New Roman"/>
                <w:b/>
              </w:rPr>
              <w:t>35432</w:t>
            </w:r>
          </w:p>
        </w:tc>
        <w:tc>
          <w:tcPr>
            <w:tcW w:w="1701" w:type="dxa"/>
            <w:vMerge w:val="restart"/>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Приказ Рослесхоза от 11.05.2010</w:t>
            </w:r>
          </w:p>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 184</w:t>
            </w:r>
          </w:p>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Казанское</w:t>
            </w:r>
          </w:p>
        </w:tc>
        <w:tc>
          <w:tcPr>
            <w:tcW w:w="2126" w:type="dxa"/>
            <w:shd w:val="clear" w:color="auto" w:fill="auto"/>
            <w:vAlign w:val="center"/>
          </w:tcPr>
          <w:p w:rsidR="00E94D4F" w:rsidRPr="002C32B2" w:rsidRDefault="00E94D4F" w:rsidP="00E94D4F">
            <w:pPr>
              <w:keepNext/>
              <w:spacing w:after="0" w:line="240" w:lineRule="auto"/>
              <w:rPr>
                <w:rFonts w:ascii="Times New Roman" w:hAnsi="Times New Roman" w:cs="Times New Roman"/>
              </w:rPr>
            </w:pPr>
            <w:r w:rsidRPr="002C32B2">
              <w:rPr>
                <w:rFonts w:ascii="Times New Roman" w:hAnsi="Times New Roman" w:cs="Times New Roman"/>
                <w:bCs/>
              </w:rPr>
              <w:t>кв.1,2,5,10,13-17, 20-23, 25, 27, 28, 30-32, 42-44, 46, 47, 50, 51, 55, 57-59, 62, 65, 66, 101, 103, 105, 107, 108; ч.кв.18, 19, 24, 39, 40</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3285</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Мигулинское</w:t>
            </w:r>
          </w:p>
        </w:tc>
        <w:tc>
          <w:tcPr>
            <w:tcW w:w="2126" w:type="dxa"/>
            <w:shd w:val="clear" w:color="auto" w:fill="auto"/>
            <w:vAlign w:val="center"/>
          </w:tcPr>
          <w:p w:rsidR="00E94D4F" w:rsidRPr="002C32B2" w:rsidRDefault="00E94D4F" w:rsidP="00E94D4F">
            <w:pPr>
              <w:keepNext/>
              <w:spacing w:after="0" w:line="240" w:lineRule="auto"/>
              <w:rPr>
                <w:rFonts w:ascii="Times New Roman" w:hAnsi="Times New Roman" w:cs="Times New Roman"/>
                <w:bCs/>
                <w:spacing w:val="-8"/>
              </w:rPr>
            </w:pPr>
            <w:r w:rsidRPr="002C32B2">
              <w:rPr>
                <w:rFonts w:ascii="Times New Roman" w:hAnsi="Times New Roman" w:cs="Times New Roman"/>
                <w:bCs/>
                <w:spacing w:val="-12"/>
              </w:rPr>
              <w:t>кв.1,4-7,10-12,14,16-18, 21-23,25-29,32-40, 47-49, 53, 55, 62-65, 70-74, 80-84, 86, 87, 89-94, 96,97, 100-104, 107, 108, 112-114; ч.кв. 2,3,8,9, 15,60, 61, 69, 79, 88, 98, 99, 109--111</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8118</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Ереминское</w:t>
            </w:r>
          </w:p>
        </w:tc>
        <w:tc>
          <w:tcPr>
            <w:tcW w:w="2126" w:type="dxa"/>
            <w:shd w:val="clear" w:color="auto" w:fill="auto"/>
            <w:vAlign w:val="center"/>
          </w:tcPr>
          <w:p w:rsidR="00E94D4F" w:rsidRPr="002C32B2" w:rsidRDefault="00E94D4F" w:rsidP="00E94D4F">
            <w:pPr>
              <w:keepNext/>
              <w:spacing w:after="0" w:line="240" w:lineRule="auto"/>
              <w:rPr>
                <w:rFonts w:ascii="Times New Roman" w:hAnsi="Times New Roman" w:cs="Times New Roman"/>
                <w:bCs/>
                <w:spacing w:val="-8"/>
              </w:rPr>
            </w:pPr>
            <w:r w:rsidRPr="002C32B2">
              <w:rPr>
                <w:rFonts w:ascii="Times New Roman" w:hAnsi="Times New Roman" w:cs="Times New Roman"/>
                <w:bCs/>
                <w:spacing w:val="-8"/>
              </w:rPr>
              <w:t>кв.1-54, 56-59, 61-67, 71-75; ч.кв. 55, 60, 68, 69</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6038</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C61E48" w:rsidRDefault="00E94D4F" w:rsidP="00E94D4F">
            <w:pPr>
              <w:keepNext/>
              <w:tabs>
                <w:tab w:val="left" w:pos="2018"/>
              </w:tabs>
              <w:spacing w:after="0" w:line="240" w:lineRule="auto"/>
              <w:jc w:val="center"/>
              <w:rPr>
                <w:rFonts w:ascii="Times New Roman" w:hAnsi="Times New Roman" w:cs="Times New Roman"/>
                <w:spacing w:val="-6"/>
              </w:rPr>
            </w:pPr>
            <w:r w:rsidRPr="00C61E48">
              <w:rPr>
                <w:rFonts w:ascii="Times New Roman" w:hAnsi="Times New Roman" w:cs="Times New Roman"/>
                <w:spacing w:val="-6"/>
              </w:rPr>
              <w:t>Мещеряковское</w:t>
            </w:r>
          </w:p>
        </w:tc>
        <w:tc>
          <w:tcPr>
            <w:tcW w:w="2126" w:type="dxa"/>
            <w:shd w:val="clear" w:color="auto" w:fill="auto"/>
            <w:vAlign w:val="center"/>
          </w:tcPr>
          <w:p w:rsidR="00E94D4F" w:rsidRPr="002C32B2" w:rsidRDefault="00E94D4F" w:rsidP="00E94D4F">
            <w:pPr>
              <w:keepNext/>
              <w:spacing w:after="0" w:line="240" w:lineRule="auto"/>
              <w:rPr>
                <w:rFonts w:ascii="Times New Roman" w:hAnsi="Times New Roman" w:cs="Times New Roman"/>
                <w:bCs/>
                <w:spacing w:val="-8"/>
              </w:rPr>
            </w:pPr>
            <w:r w:rsidRPr="002C32B2">
              <w:rPr>
                <w:rFonts w:ascii="Times New Roman" w:hAnsi="Times New Roman" w:cs="Times New Roman"/>
                <w:bCs/>
                <w:spacing w:val="-8"/>
              </w:rPr>
              <w:t>кв.1-26, 32,39,40, 46, 49-74; ч.кв.31, 42, 43</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3135</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Дубровское</w:t>
            </w:r>
          </w:p>
        </w:tc>
        <w:tc>
          <w:tcPr>
            <w:tcW w:w="2126" w:type="dxa"/>
            <w:shd w:val="clear" w:color="auto" w:fill="auto"/>
            <w:vAlign w:val="center"/>
          </w:tcPr>
          <w:p w:rsidR="00E94D4F" w:rsidRPr="002C32B2" w:rsidRDefault="00E94D4F" w:rsidP="00E94D4F">
            <w:pPr>
              <w:keepNext/>
              <w:spacing w:after="0" w:line="240" w:lineRule="auto"/>
              <w:rPr>
                <w:rFonts w:ascii="Times New Roman" w:hAnsi="Times New Roman" w:cs="Times New Roman"/>
                <w:bCs/>
                <w:spacing w:val="-8"/>
              </w:rPr>
            </w:pPr>
            <w:r w:rsidRPr="002C32B2">
              <w:rPr>
                <w:rFonts w:ascii="Times New Roman" w:hAnsi="Times New Roman" w:cs="Times New Roman"/>
                <w:bCs/>
                <w:spacing w:val="-8"/>
              </w:rPr>
              <w:t>кв.2-5,7-12,15,17-21,23-148; ч.кв.1,6,13,14,16,22</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14856</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Быковское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val="restart"/>
            <w:shd w:val="clear" w:color="auto" w:fill="auto"/>
          </w:tcPr>
          <w:p w:rsidR="00E94D4F" w:rsidRPr="002C32B2" w:rsidRDefault="00E94D4F" w:rsidP="00E94D4F">
            <w:pPr>
              <w:keepNext/>
              <w:spacing w:after="0" w:line="240" w:lineRule="auto"/>
              <w:rPr>
                <w:rFonts w:ascii="Times New Roman" w:hAnsi="Times New Roman" w:cs="Times New Roman"/>
                <w:bCs/>
              </w:rPr>
            </w:pPr>
            <w:r w:rsidRPr="002C32B2">
              <w:rPr>
                <w:rFonts w:ascii="Times New Roman" w:hAnsi="Times New Roman" w:cs="Times New Roman"/>
              </w:rPr>
              <w:t>Леса, имеющие научное или историческое значение</w:t>
            </w:r>
          </w:p>
        </w:tc>
        <w:tc>
          <w:tcPr>
            <w:tcW w:w="1701" w:type="dxa"/>
            <w:shd w:val="clear" w:color="auto" w:fill="auto"/>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Всего</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val="restart"/>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Казанское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Мигулинское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Ереминское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C61E48" w:rsidRDefault="00E94D4F" w:rsidP="00E94D4F">
            <w:pPr>
              <w:keepNext/>
              <w:tabs>
                <w:tab w:val="left" w:pos="2018"/>
              </w:tabs>
              <w:spacing w:after="0" w:line="240" w:lineRule="auto"/>
              <w:jc w:val="center"/>
              <w:rPr>
                <w:rFonts w:ascii="Times New Roman" w:hAnsi="Times New Roman" w:cs="Times New Roman"/>
                <w:spacing w:val="-6"/>
              </w:rPr>
            </w:pPr>
            <w:r w:rsidRPr="00C61E48">
              <w:rPr>
                <w:rFonts w:ascii="Times New Roman" w:hAnsi="Times New Roman" w:cs="Times New Roman"/>
                <w:spacing w:val="-6"/>
              </w:rPr>
              <w:t>Мещеряковское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Дубровское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Быковское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val="restart"/>
            <w:shd w:val="clear" w:color="auto" w:fill="auto"/>
          </w:tcPr>
          <w:p w:rsidR="00E94D4F" w:rsidRPr="002C32B2" w:rsidRDefault="00E94D4F" w:rsidP="00E94D4F">
            <w:pPr>
              <w:keepNext/>
              <w:spacing w:after="0" w:line="240" w:lineRule="auto"/>
              <w:rPr>
                <w:rFonts w:ascii="Times New Roman" w:hAnsi="Times New Roman" w:cs="Times New Roman"/>
                <w:bCs/>
              </w:rPr>
            </w:pPr>
            <w:r w:rsidRPr="002C32B2">
              <w:rPr>
                <w:rFonts w:ascii="Times New Roman" w:hAnsi="Times New Roman" w:cs="Times New Roman"/>
              </w:rPr>
              <w:t>Орехово-промысловые зоны</w:t>
            </w:r>
          </w:p>
        </w:tc>
        <w:tc>
          <w:tcPr>
            <w:tcW w:w="1701" w:type="dxa"/>
            <w:shd w:val="clear" w:color="auto" w:fill="auto"/>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Всего</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val="restart"/>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Казанское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Мигулинское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Ереминское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C61E48" w:rsidRDefault="00E94D4F" w:rsidP="00E94D4F">
            <w:pPr>
              <w:keepNext/>
              <w:tabs>
                <w:tab w:val="left" w:pos="2018"/>
              </w:tabs>
              <w:spacing w:after="0" w:line="240" w:lineRule="auto"/>
              <w:jc w:val="center"/>
              <w:rPr>
                <w:rFonts w:ascii="Times New Roman" w:hAnsi="Times New Roman" w:cs="Times New Roman"/>
                <w:spacing w:val="-6"/>
              </w:rPr>
            </w:pPr>
            <w:r w:rsidRPr="00C61E48">
              <w:rPr>
                <w:rFonts w:ascii="Times New Roman" w:hAnsi="Times New Roman" w:cs="Times New Roman"/>
                <w:spacing w:val="-6"/>
              </w:rPr>
              <w:t>Мещеряковское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Дубровское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Быковское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val="restart"/>
            <w:shd w:val="clear" w:color="auto" w:fill="auto"/>
          </w:tcPr>
          <w:p w:rsidR="00E94D4F" w:rsidRPr="002C32B2" w:rsidRDefault="00E94D4F" w:rsidP="00E94D4F">
            <w:pPr>
              <w:keepNext/>
              <w:spacing w:after="0" w:line="240" w:lineRule="auto"/>
              <w:rPr>
                <w:rFonts w:ascii="Times New Roman" w:hAnsi="Times New Roman" w:cs="Times New Roman"/>
                <w:bCs/>
              </w:rPr>
            </w:pPr>
            <w:r w:rsidRPr="002C32B2">
              <w:rPr>
                <w:rFonts w:ascii="Times New Roman" w:hAnsi="Times New Roman" w:cs="Times New Roman"/>
              </w:rPr>
              <w:t>Лесные плодовые насаждения</w:t>
            </w:r>
          </w:p>
        </w:tc>
        <w:tc>
          <w:tcPr>
            <w:tcW w:w="1701" w:type="dxa"/>
            <w:shd w:val="clear" w:color="auto" w:fill="auto"/>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Всего</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val="restart"/>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Казанское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Мигулинское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Ереминское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C61E48" w:rsidRDefault="00E94D4F" w:rsidP="00E94D4F">
            <w:pPr>
              <w:keepNext/>
              <w:tabs>
                <w:tab w:val="left" w:pos="2018"/>
              </w:tabs>
              <w:spacing w:after="0" w:line="240" w:lineRule="auto"/>
              <w:jc w:val="center"/>
              <w:rPr>
                <w:rFonts w:ascii="Times New Roman" w:hAnsi="Times New Roman" w:cs="Times New Roman"/>
                <w:spacing w:val="-6"/>
              </w:rPr>
            </w:pPr>
            <w:r w:rsidRPr="00C61E48">
              <w:rPr>
                <w:rFonts w:ascii="Times New Roman" w:hAnsi="Times New Roman" w:cs="Times New Roman"/>
                <w:spacing w:val="-6"/>
              </w:rPr>
              <w:t>Мещеряковское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Дубровское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Быковское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val="restart"/>
            <w:shd w:val="clear" w:color="auto" w:fill="auto"/>
          </w:tcPr>
          <w:p w:rsidR="00E94D4F" w:rsidRPr="002C32B2" w:rsidRDefault="00E94D4F" w:rsidP="00E94D4F">
            <w:pPr>
              <w:keepNext/>
              <w:spacing w:after="0" w:line="240" w:lineRule="auto"/>
              <w:rPr>
                <w:rFonts w:ascii="Times New Roman" w:hAnsi="Times New Roman" w:cs="Times New Roman"/>
                <w:bCs/>
              </w:rPr>
            </w:pPr>
            <w:r w:rsidRPr="002C32B2">
              <w:rPr>
                <w:rFonts w:ascii="Times New Roman" w:hAnsi="Times New Roman" w:cs="Times New Roman"/>
              </w:rPr>
              <w:t>Ленточные боры</w:t>
            </w:r>
          </w:p>
        </w:tc>
        <w:tc>
          <w:tcPr>
            <w:tcW w:w="1701" w:type="dxa"/>
            <w:shd w:val="clear" w:color="auto" w:fill="auto"/>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Всего</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val="restart"/>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Казанское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Мигулинское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Ереминское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C61E48" w:rsidRDefault="00E94D4F" w:rsidP="00E94D4F">
            <w:pPr>
              <w:keepNext/>
              <w:tabs>
                <w:tab w:val="left" w:pos="2018"/>
              </w:tabs>
              <w:spacing w:after="0" w:line="240" w:lineRule="auto"/>
              <w:jc w:val="center"/>
              <w:rPr>
                <w:rFonts w:ascii="Times New Roman" w:hAnsi="Times New Roman" w:cs="Times New Roman"/>
                <w:spacing w:val="-6"/>
              </w:rPr>
            </w:pPr>
            <w:r w:rsidRPr="00C61E48">
              <w:rPr>
                <w:rFonts w:ascii="Times New Roman" w:hAnsi="Times New Roman" w:cs="Times New Roman"/>
                <w:spacing w:val="-6"/>
              </w:rPr>
              <w:t>Мещеряковское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Дубровское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Быковское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val="restart"/>
            <w:shd w:val="clear" w:color="auto" w:fill="auto"/>
          </w:tcPr>
          <w:p w:rsidR="00E94D4F" w:rsidRPr="002C32B2" w:rsidRDefault="00E94D4F" w:rsidP="00E94D4F">
            <w:pPr>
              <w:keepNext/>
              <w:spacing w:after="0" w:line="240" w:lineRule="auto"/>
              <w:rPr>
                <w:rFonts w:ascii="Times New Roman" w:hAnsi="Times New Roman" w:cs="Times New Roman"/>
                <w:bCs/>
              </w:rPr>
            </w:pPr>
            <w:r w:rsidRPr="002C32B2">
              <w:rPr>
                <w:rFonts w:ascii="Times New Roman" w:hAnsi="Times New Roman" w:cs="Times New Roman"/>
              </w:rPr>
              <w:t>Запретные полосы лесов, расположенные вдоль водных объектов</w:t>
            </w:r>
          </w:p>
        </w:tc>
        <w:tc>
          <w:tcPr>
            <w:tcW w:w="1701" w:type="dxa"/>
            <w:shd w:val="clear" w:color="auto" w:fill="auto"/>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Всего</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val="restart"/>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Казанское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Мигулинское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Ереминское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C61E48" w:rsidRDefault="00E94D4F" w:rsidP="00E94D4F">
            <w:pPr>
              <w:keepNext/>
              <w:tabs>
                <w:tab w:val="left" w:pos="2018"/>
              </w:tabs>
              <w:spacing w:after="0" w:line="240" w:lineRule="auto"/>
              <w:jc w:val="center"/>
              <w:rPr>
                <w:rFonts w:ascii="Times New Roman" w:hAnsi="Times New Roman" w:cs="Times New Roman"/>
                <w:spacing w:val="-6"/>
              </w:rPr>
            </w:pPr>
            <w:r w:rsidRPr="00C61E48">
              <w:rPr>
                <w:rFonts w:ascii="Times New Roman" w:hAnsi="Times New Roman" w:cs="Times New Roman"/>
                <w:spacing w:val="-6"/>
              </w:rPr>
              <w:t>Мещеряковское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Дубровское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Быковское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val="restart"/>
            <w:shd w:val="clear" w:color="auto" w:fill="auto"/>
          </w:tcPr>
          <w:p w:rsidR="00E94D4F" w:rsidRPr="002C32B2" w:rsidRDefault="00E94D4F" w:rsidP="00E94D4F">
            <w:pPr>
              <w:keepNext/>
              <w:spacing w:after="0" w:line="240" w:lineRule="auto"/>
              <w:rPr>
                <w:rFonts w:ascii="Times New Roman" w:hAnsi="Times New Roman" w:cs="Times New Roman"/>
                <w:bCs/>
              </w:rPr>
            </w:pPr>
            <w:r w:rsidRPr="002C32B2">
              <w:rPr>
                <w:rFonts w:ascii="Times New Roman" w:hAnsi="Times New Roman" w:cs="Times New Roman"/>
                <w:bCs/>
              </w:rPr>
              <w:t>Нерестоохранные полосы лесов</w:t>
            </w:r>
          </w:p>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Всего</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spacing w:val="-8"/>
              </w:rPr>
            </w:pP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3900</w:t>
            </w:r>
          </w:p>
        </w:tc>
        <w:tc>
          <w:tcPr>
            <w:tcW w:w="1701" w:type="dxa"/>
            <w:vMerge w:val="restart"/>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Приказ Рослесхоза от 11.05.2010</w:t>
            </w:r>
          </w:p>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 184</w:t>
            </w: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Казанское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spacing w:val="-8"/>
              </w:rPr>
            </w:pPr>
            <w:r w:rsidRPr="002C32B2">
              <w:rPr>
                <w:rFonts w:ascii="Times New Roman" w:hAnsi="Times New Roman" w:cs="Times New Roman"/>
                <w:bCs/>
                <w:spacing w:val="-8"/>
              </w:rPr>
              <w:t>ч.кв.6,7,26,29,33,37,38, 41,45,48,49,52-54,61,63, 64</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1060</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Мигулинское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spacing w:val="-8"/>
              </w:rPr>
            </w:pPr>
            <w:r w:rsidRPr="002C32B2">
              <w:rPr>
                <w:rFonts w:ascii="Times New Roman" w:hAnsi="Times New Roman" w:cs="Times New Roman"/>
                <w:bCs/>
                <w:spacing w:val="-8"/>
              </w:rPr>
              <w:t>кв.41,76;ч.кв.13,19, 20, 24,30,31, 42-46, 59, 66-68, 75, 77, 78, 85, 95, 105,106, 115-118</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rPr>
            </w:pPr>
          </w:p>
          <w:p w:rsidR="00E94D4F" w:rsidRPr="002C32B2" w:rsidRDefault="00E94D4F" w:rsidP="00E94D4F">
            <w:pPr>
              <w:keepNext/>
              <w:spacing w:after="0" w:line="240" w:lineRule="auto"/>
              <w:jc w:val="center"/>
              <w:rPr>
                <w:rFonts w:ascii="Times New Roman" w:hAnsi="Times New Roman" w:cs="Times New Roman"/>
              </w:rPr>
            </w:pPr>
          </w:p>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2077</w:t>
            </w:r>
          </w:p>
          <w:p w:rsidR="00E94D4F" w:rsidRPr="002C32B2" w:rsidRDefault="00E94D4F" w:rsidP="00E94D4F">
            <w:pPr>
              <w:keepNext/>
              <w:spacing w:after="0" w:line="240" w:lineRule="auto"/>
              <w:jc w:val="center"/>
              <w:rPr>
                <w:rFonts w:ascii="Times New Roman" w:hAnsi="Times New Roman" w:cs="Times New Roman"/>
              </w:rPr>
            </w:pP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Ереминское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spacing w:val="-8"/>
              </w:rPr>
            </w:pPr>
            <w:r w:rsidRPr="002C32B2">
              <w:rPr>
                <w:rFonts w:ascii="Times New Roman" w:hAnsi="Times New Roman" w:cs="Times New Roman"/>
                <w:bCs/>
                <w:spacing w:val="-8"/>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Мещеряковское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spacing w:val="-8"/>
              </w:rPr>
            </w:pPr>
            <w:r w:rsidRPr="002C32B2">
              <w:rPr>
                <w:rFonts w:ascii="Times New Roman" w:hAnsi="Times New Roman" w:cs="Times New Roman"/>
                <w:bCs/>
                <w:spacing w:val="-8"/>
              </w:rPr>
              <w:t>кв.36;ч.кв.28,29,35,37, 38, 41 ,44, 45</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763</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Дубровское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Быковское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val="restart"/>
            <w:shd w:val="clear" w:color="auto" w:fill="auto"/>
          </w:tcPr>
          <w:p w:rsidR="00E94D4F" w:rsidRPr="002C32B2" w:rsidRDefault="00E94D4F" w:rsidP="00E94D4F">
            <w:pPr>
              <w:keepNext/>
              <w:spacing w:after="0" w:line="240" w:lineRule="auto"/>
              <w:rPr>
                <w:rFonts w:ascii="Times New Roman" w:hAnsi="Times New Roman" w:cs="Times New Roman"/>
                <w:bCs/>
              </w:rPr>
            </w:pPr>
            <w:r w:rsidRPr="002C32B2">
              <w:rPr>
                <w:rFonts w:ascii="Times New Roman" w:hAnsi="Times New Roman" w:cs="Times New Roman"/>
                <w:bCs/>
              </w:rPr>
              <w:t>Эксплуатационные леса</w:t>
            </w:r>
          </w:p>
        </w:tc>
        <w:tc>
          <w:tcPr>
            <w:tcW w:w="1701" w:type="dxa"/>
            <w:shd w:val="clear" w:color="auto" w:fill="auto"/>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Всего</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val="restart"/>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Казанское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Мигулинское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Ереминское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C61E48" w:rsidRDefault="00E94D4F" w:rsidP="00E94D4F">
            <w:pPr>
              <w:keepNext/>
              <w:tabs>
                <w:tab w:val="left" w:pos="2018"/>
              </w:tabs>
              <w:spacing w:after="0" w:line="240" w:lineRule="auto"/>
              <w:jc w:val="center"/>
              <w:rPr>
                <w:rFonts w:ascii="Times New Roman" w:hAnsi="Times New Roman" w:cs="Times New Roman"/>
                <w:spacing w:val="-6"/>
              </w:rPr>
            </w:pPr>
            <w:r w:rsidRPr="00C61E48">
              <w:rPr>
                <w:rFonts w:ascii="Times New Roman" w:hAnsi="Times New Roman" w:cs="Times New Roman"/>
                <w:spacing w:val="-6"/>
              </w:rPr>
              <w:t>Мещеряковское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Дубровское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Быковское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val="restart"/>
            <w:shd w:val="clear" w:color="auto" w:fill="auto"/>
          </w:tcPr>
          <w:p w:rsidR="00E94D4F" w:rsidRPr="002C32B2" w:rsidRDefault="00E94D4F" w:rsidP="00E94D4F">
            <w:pPr>
              <w:keepNext/>
              <w:spacing w:after="0" w:line="240" w:lineRule="auto"/>
              <w:rPr>
                <w:rFonts w:ascii="Times New Roman" w:hAnsi="Times New Roman" w:cs="Times New Roman"/>
                <w:bCs/>
              </w:rPr>
            </w:pPr>
            <w:r w:rsidRPr="002C32B2">
              <w:rPr>
                <w:rFonts w:ascii="Times New Roman" w:hAnsi="Times New Roman" w:cs="Times New Roman"/>
                <w:bCs/>
              </w:rPr>
              <w:t>Резервные леса</w:t>
            </w:r>
          </w:p>
        </w:tc>
        <w:tc>
          <w:tcPr>
            <w:tcW w:w="1701" w:type="dxa"/>
            <w:shd w:val="clear" w:color="auto" w:fill="auto"/>
          </w:tcPr>
          <w:p w:rsidR="00E94D4F" w:rsidRPr="002C32B2" w:rsidRDefault="00E94D4F" w:rsidP="00E94D4F">
            <w:pPr>
              <w:keepNext/>
              <w:spacing w:after="0" w:line="240" w:lineRule="auto"/>
              <w:jc w:val="center"/>
              <w:rPr>
                <w:rFonts w:ascii="Times New Roman" w:hAnsi="Times New Roman" w:cs="Times New Roman"/>
              </w:rPr>
            </w:pPr>
            <w:r w:rsidRPr="002C32B2">
              <w:rPr>
                <w:rFonts w:ascii="Times New Roman" w:hAnsi="Times New Roman" w:cs="Times New Roman"/>
              </w:rPr>
              <w:t>Всего</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val="restart"/>
            <w:tcBorders>
              <w:left w:val="single" w:sz="4" w:space="0" w:color="auto"/>
              <w:right w:val="single" w:sz="4" w:space="0" w:color="auto"/>
            </w:tcBorders>
            <w:shd w:val="clear" w:color="auto" w:fill="auto"/>
          </w:tcPr>
          <w:p w:rsidR="00E94D4F" w:rsidRPr="002C32B2" w:rsidRDefault="00E94D4F" w:rsidP="00E94D4F">
            <w:pPr>
              <w:keepNext/>
              <w:spacing w:after="0" w:line="240" w:lineRule="auto"/>
              <w:jc w:val="center"/>
              <w:rPr>
                <w:rFonts w:ascii="Times New Roman" w:hAnsi="Times New Roman" w:cs="Times New Roman"/>
                <w:bCs/>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Казанское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vAlign w:val="center"/>
          </w:tcPr>
          <w:p w:rsidR="00E94D4F" w:rsidRPr="00D67A97" w:rsidRDefault="00E94D4F" w:rsidP="00E94D4F">
            <w:pPr>
              <w:keepNext/>
              <w:rPr>
                <w:rFonts w:ascii="Times New Roman" w:hAnsi="Times New Roman" w:cs="Times New Roman"/>
                <w:bCs/>
                <w:sz w:val="26"/>
                <w:szCs w:val="26"/>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Мигулинское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vAlign w:val="center"/>
          </w:tcPr>
          <w:p w:rsidR="00E94D4F" w:rsidRPr="00D67A97" w:rsidRDefault="00E94D4F" w:rsidP="00E94D4F">
            <w:pPr>
              <w:keepNext/>
              <w:rPr>
                <w:rFonts w:ascii="Times New Roman" w:hAnsi="Times New Roman" w:cs="Times New Roman"/>
                <w:bCs/>
                <w:sz w:val="26"/>
                <w:szCs w:val="26"/>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Ереминское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vAlign w:val="center"/>
          </w:tcPr>
          <w:p w:rsidR="00E94D4F" w:rsidRPr="00D67A97" w:rsidRDefault="00E94D4F" w:rsidP="00E94D4F">
            <w:pPr>
              <w:keepNext/>
              <w:rPr>
                <w:rFonts w:ascii="Times New Roman" w:hAnsi="Times New Roman" w:cs="Times New Roman"/>
                <w:bCs/>
                <w:sz w:val="26"/>
                <w:szCs w:val="26"/>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Cs/>
              </w:rPr>
            </w:pPr>
          </w:p>
        </w:tc>
        <w:tc>
          <w:tcPr>
            <w:tcW w:w="1701" w:type="dxa"/>
            <w:shd w:val="clear" w:color="auto" w:fill="auto"/>
          </w:tcPr>
          <w:p w:rsidR="00E94D4F" w:rsidRPr="00C61E48" w:rsidRDefault="00E94D4F" w:rsidP="00E94D4F">
            <w:pPr>
              <w:keepNext/>
              <w:tabs>
                <w:tab w:val="left" w:pos="2018"/>
              </w:tabs>
              <w:spacing w:after="0" w:line="240" w:lineRule="auto"/>
              <w:jc w:val="center"/>
              <w:rPr>
                <w:rFonts w:ascii="Times New Roman" w:hAnsi="Times New Roman" w:cs="Times New Roman"/>
                <w:spacing w:val="-4"/>
              </w:rPr>
            </w:pPr>
            <w:r w:rsidRPr="00C61E48">
              <w:rPr>
                <w:rFonts w:ascii="Times New Roman" w:hAnsi="Times New Roman" w:cs="Times New Roman"/>
                <w:spacing w:val="-4"/>
              </w:rPr>
              <w:t>Мещеряковское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vAlign w:val="center"/>
          </w:tcPr>
          <w:p w:rsidR="00E94D4F" w:rsidRPr="00D67A97" w:rsidRDefault="00E94D4F" w:rsidP="00E94D4F">
            <w:pPr>
              <w:keepNext/>
              <w:rPr>
                <w:rFonts w:ascii="Times New Roman" w:hAnsi="Times New Roman" w:cs="Times New Roman"/>
                <w:bCs/>
                <w:sz w:val="26"/>
                <w:szCs w:val="26"/>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Дубровское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vAlign w:val="center"/>
          </w:tcPr>
          <w:p w:rsidR="00E94D4F" w:rsidRPr="00D67A97" w:rsidRDefault="00E94D4F" w:rsidP="00E94D4F">
            <w:pPr>
              <w:keepNext/>
              <w:rPr>
                <w:rFonts w:ascii="Times New Roman" w:hAnsi="Times New Roman" w:cs="Times New Roman"/>
                <w:b/>
                <w:bCs/>
                <w:sz w:val="26"/>
                <w:szCs w:val="26"/>
              </w:rPr>
            </w:pPr>
          </w:p>
        </w:tc>
      </w:tr>
      <w:tr w:rsidR="00E94D4F" w:rsidRPr="00D67A97" w:rsidTr="00CF16F8">
        <w:trPr>
          <w:trHeight w:val="20"/>
        </w:trPr>
        <w:tc>
          <w:tcPr>
            <w:tcW w:w="2126" w:type="dxa"/>
            <w:vMerge/>
            <w:shd w:val="clear" w:color="auto" w:fill="auto"/>
            <w:vAlign w:val="center"/>
          </w:tcPr>
          <w:p w:rsidR="00E94D4F" w:rsidRPr="002C32B2" w:rsidRDefault="00E94D4F" w:rsidP="00E94D4F">
            <w:pPr>
              <w:keepNext/>
              <w:spacing w:after="0" w:line="240" w:lineRule="auto"/>
              <w:rPr>
                <w:rFonts w:ascii="Times New Roman" w:hAnsi="Times New Roman" w:cs="Times New Roman"/>
                <w:b/>
                <w:bCs/>
              </w:rPr>
            </w:pPr>
          </w:p>
        </w:tc>
        <w:tc>
          <w:tcPr>
            <w:tcW w:w="1701" w:type="dxa"/>
            <w:shd w:val="clear" w:color="auto" w:fill="auto"/>
          </w:tcPr>
          <w:p w:rsidR="00E94D4F" w:rsidRPr="002C32B2" w:rsidRDefault="00E94D4F" w:rsidP="00E94D4F">
            <w:pPr>
              <w:keepNext/>
              <w:tabs>
                <w:tab w:val="left" w:pos="2018"/>
              </w:tabs>
              <w:spacing w:after="0" w:line="240" w:lineRule="auto"/>
              <w:jc w:val="center"/>
              <w:rPr>
                <w:rFonts w:ascii="Times New Roman" w:hAnsi="Times New Roman" w:cs="Times New Roman"/>
              </w:rPr>
            </w:pPr>
            <w:r w:rsidRPr="002C32B2">
              <w:rPr>
                <w:rFonts w:ascii="Times New Roman" w:hAnsi="Times New Roman" w:cs="Times New Roman"/>
              </w:rPr>
              <w:t>Быковское</w:t>
            </w:r>
          </w:p>
        </w:tc>
        <w:tc>
          <w:tcPr>
            <w:tcW w:w="2126" w:type="dxa"/>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418" w:type="dxa"/>
            <w:tcBorders>
              <w:right w:val="single" w:sz="4" w:space="0" w:color="auto"/>
            </w:tcBorders>
            <w:shd w:val="clear" w:color="auto" w:fill="auto"/>
            <w:vAlign w:val="center"/>
          </w:tcPr>
          <w:p w:rsidR="00E94D4F" w:rsidRPr="002C32B2" w:rsidRDefault="00E94D4F" w:rsidP="00E94D4F">
            <w:pPr>
              <w:keepNext/>
              <w:spacing w:after="0" w:line="240" w:lineRule="auto"/>
              <w:jc w:val="center"/>
              <w:rPr>
                <w:rFonts w:ascii="Times New Roman" w:hAnsi="Times New Roman" w:cs="Times New Roman"/>
                <w:bCs/>
              </w:rPr>
            </w:pPr>
            <w:r w:rsidRPr="002C32B2">
              <w:rPr>
                <w:rFonts w:ascii="Times New Roman" w:hAnsi="Times New Roman" w:cs="Times New Roman"/>
                <w:bCs/>
              </w:rPr>
              <w:t>–</w:t>
            </w:r>
          </w:p>
        </w:tc>
        <w:tc>
          <w:tcPr>
            <w:tcW w:w="1701" w:type="dxa"/>
            <w:vMerge/>
            <w:tcBorders>
              <w:left w:val="single" w:sz="4" w:space="0" w:color="auto"/>
              <w:right w:val="single" w:sz="4" w:space="0" w:color="auto"/>
            </w:tcBorders>
            <w:shd w:val="clear" w:color="auto" w:fill="auto"/>
            <w:vAlign w:val="center"/>
          </w:tcPr>
          <w:p w:rsidR="00E94D4F" w:rsidRPr="00D67A97" w:rsidRDefault="00E94D4F" w:rsidP="00E94D4F">
            <w:pPr>
              <w:keepNext/>
              <w:rPr>
                <w:rFonts w:ascii="Times New Roman" w:hAnsi="Times New Roman" w:cs="Times New Roman"/>
                <w:b/>
                <w:bCs/>
                <w:sz w:val="26"/>
                <w:szCs w:val="26"/>
              </w:rPr>
            </w:pPr>
          </w:p>
        </w:tc>
      </w:tr>
    </w:tbl>
    <w:p w:rsidR="006B7BC0" w:rsidRPr="00084334" w:rsidRDefault="006B7BC0" w:rsidP="006B7BC0">
      <w:pPr>
        <w:keepNext/>
        <w:ind w:firstLine="567"/>
        <w:jc w:val="both"/>
        <w:rPr>
          <w:rFonts w:ascii="Times New Roman" w:hAnsi="Times New Roman" w:cs="Times New Roman"/>
        </w:rPr>
      </w:pPr>
      <w:r w:rsidRPr="00084334">
        <w:rPr>
          <w:rFonts w:ascii="Times New Roman" w:hAnsi="Times New Roman" w:cs="Times New Roman"/>
        </w:rPr>
        <w:t>*Площадь лесничества, без учета лесов, ранее находившиеся во владении сельскохозяйственных организаций</w:t>
      </w:r>
      <w:r>
        <w:rPr>
          <w:rFonts w:ascii="Times New Roman" w:hAnsi="Times New Roman" w:cs="Times New Roman"/>
        </w:rPr>
        <w:t>.</w:t>
      </w:r>
    </w:p>
    <w:p w:rsidR="00C61E48" w:rsidRDefault="00C61E48">
      <w:pPr>
        <w:rPr>
          <w:rFonts w:ascii="Times New Roman" w:hAnsi="Times New Roman" w:cs="Times New Roman"/>
          <w:color w:val="000000"/>
          <w:sz w:val="26"/>
          <w:szCs w:val="26"/>
        </w:rPr>
      </w:pPr>
      <w:r>
        <w:rPr>
          <w:rFonts w:ascii="Times New Roman" w:hAnsi="Times New Roman" w:cs="Times New Roman"/>
          <w:color w:val="000000"/>
          <w:sz w:val="26"/>
          <w:szCs w:val="26"/>
        </w:rPr>
        <w:br w:type="page"/>
      </w:r>
    </w:p>
    <w:p w:rsidR="006B7BC0" w:rsidRPr="00365617" w:rsidRDefault="00E969E1" w:rsidP="00365617">
      <w:pPr>
        <w:keepNext/>
        <w:spacing w:line="360" w:lineRule="auto"/>
        <w:ind w:firstLine="567"/>
        <w:jc w:val="both"/>
        <w:rPr>
          <w:rFonts w:ascii="Times New Roman" w:hAnsi="Times New Roman" w:cs="Times New Roman"/>
          <w:sz w:val="26"/>
          <w:szCs w:val="26"/>
        </w:rPr>
      </w:pPr>
      <w:r w:rsidRPr="00365617">
        <w:rPr>
          <w:rFonts w:ascii="Times New Roman" w:eastAsia="Times New Roman" w:hAnsi="Times New Roman" w:cs="Times New Roman"/>
          <w:sz w:val="26"/>
          <w:szCs w:val="26"/>
          <w:lang w:eastAsia="ru-RU"/>
        </w:rPr>
        <w:lastRenderedPageBreak/>
        <w:t xml:space="preserve">Таблица </w:t>
      </w:r>
      <w:r w:rsidRPr="00365617">
        <w:rPr>
          <w:rFonts w:ascii="Times New Roman" w:eastAsia="Times New Roman" w:hAnsi="Times New Roman" w:cs="Times New Roman"/>
          <w:sz w:val="26"/>
          <w:szCs w:val="26"/>
          <w:lang w:eastAsia="ru-RU"/>
        </w:rPr>
        <w:fldChar w:fldCharType="begin"/>
      </w:r>
      <w:r w:rsidRPr="00365617">
        <w:rPr>
          <w:rFonts w:ascii="Times New Roman" w:eastAsia="Times New Roman" w:hAnsi="Times New Roman" w:cs="Times New Roman"/>
          <w:sz w:val="26"/>
          <w:szCs w:val="26"/>
          <w:lang w:eastAsia="ru-RU"/>
        </w:rPr>
        <w:instrText xml:space="preserve"> SEQ Таблица \* ARABIC </w:instrText>
      </w:r>
      <w:r w:rsidRPr="00365617">
        <w:rPr>
          <w:rFonts w:ascii="Times New Roman" w:eastAsia="Times New Roman" w:hAnsi="Times New Roman" w:cs="Times New Roman"/>
          <w:sz w:val="26"/>
          <w:szCs w:val="26"/>
          <w:lang w:eastAsia="ru-RU"/>
        </w:rPr>
        <w:fldChar w:fldCharType="separate"/>
      </w:r>
      <w:r w:rsidR="003F3F07">
        <w:rPr>
          <w:rFonts w:ascii="Times New Roman" w:eastAsia="Times New Roman" w:hAnsi="Times New Roman" w:cs="Times New Roman"/>
          <w:noProof/>
          <w:sz w:val="26"/>
          <w:szCs w:val="26"/>
          <w:lang w:eastAsia="ru-RU"/>
        </w:rPr>
        <w:t>22</w:t>
      </w:r>
      <w:r w:rsidRPr="00365617">
        <w:rPr>
          <w:rFonts w:ascii="Times New Roman" w:eastAsia="Times New Roman" w:hAnsi="Times New Roman" w:cs="Times New Roman"/>
          <w:sz w:val="26"/>
          <w:szCs w:val="26"/>
          <w:lang w:eastAsia="ru-RU"/>
        </w:rPr>
        <w:fldChar w:fldCharType="end"/>
      </w:r>
      <w:r w:rsidRPr="00365617">
        <w:rPr>
          <w:rFonts w:ascii="Times New Roman" w:eastAsia="Times New Roman" w:hAnsi="Times New Roman" w:cs="Times New Roman"/>
          <w:sz w:val="26"/>
          <w:szCs w:val="26"/>
          <w:lang w:eastAsia="ru-RU"/>
        </w:rPr>
        <w:t xml:space="preserve"> </w:t>
      </w:r>
      <w:r w:rsidR="00C61E48" w:rsidRPr="00365617">
        <w:rPr>
          <w:rFonts w:ascii="Times New Roman" w:hAnsi="Times New Roman" w:cs="Times New Roman"/>
          <w:bCs/>
          <w:iCs/>
          <w:sz w:val="26"/>
          <w:szCs w:val="26"/>
        </w:rPr>
        <w:t xml:space="preserve">– </w:t>
      </w:r>
      <w:r w:rsidR="006B7BC0" w:rsidRPr="00365617">
        <w:rPr>
          <w:rFonts w:ascii="Times New Roman" w:hAnsi="Times New Roman" w:cs="Times New Roman"/>
          <w:sz w:val="26"/>
          <w:szCs w:val="26"/>
        </w:rPr>
        <w:t>Характеристика лесных и нелесных земель лесного фонда на территории лесничества</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4"/>
        <w:gridCol w:w="2126"/>
        <w:gridCol w:w="2268"/>
      </w:tblGrid>
      <w:tr w:rsidR="006B7BC0" w:rsidRPr="00E969E1" w:rsidTr="00E969E1">
        <w:trPr>
          <w:trHeight w:val="170"/>
          <w:tblHeader/>
        </w:trPr>
        <w:tc>
          <w:tcPr>
            <w:tcW w:w="5104" w:type="dxa"/>
            <w:vMerge w:val="restart"/>
            <w:tcBorders>
              <w:top w:val="single" w:sz="4" w:space="0" w:color="auto"/>
              <w:left w:val="single" w:sz="4" w:space="0" w:color="auto"/>
              <w:bottom w:val="single" w:sz="4" w:space="0" w:color="auto"/>
              <w:right w:val="single" w:sz="4" w:space="0" w:color="auto"/>
            </w:tcBorders>
            <w:vAlign w:val="center"/>
          </w:tcPr>
          <w:p w:rsidR="006B7BC0" w:rsidRPr="00E969E1" w:rsidRDefault="006B7BC0" w:rsidP="006B7BC0">
            <w:pPr>
              <w:keepNext/>
              <w:spacing w:after="0" w:line="240" w:lineRule="auto"/>
              <w:jc w:val="center"/>
              <w:rPr>
                <w:rFonts w:ascii="Times New Roman" w:hAnsi="Times New Roman" w:cs="Times New Roman"/>
                <w:color w:val="000000"/>
              </w:rPr>
            </w:pPr>
            <w:r w:rsidRPr="00E969E1">
              <w:rPr>
                <w:rFonts w:ascii="Times New Roman" w:hAnsi="Times New Roman" w:cs="Times New Roman"/>
                <w:color w:val="000000"/>
              </w:rPr>
              <w:t>Показатели характеристики земель</w:t>
            </w:r>
          </w:p>
        </w:tc>
        <w:tc>
          <w:tcPr>
            <w:tcW w:w="4394" w:type="dxa"/>
            <w:gridSpan w:val="2"/>
            <w:tcBorders>
              <w:top w:val="single" w:sz="4" w:space="0" w:color="auto"/>
              <w:left w:val="single" w:sz="4" w:space="0" w:color="auto"/>
              <w:bottom w:val="single" w:sz="4" w:space="0" w:color="auto"/>
              <w:right w:val="single" w:sz="4" w:space="0" w:color="auto"/>
            </w:tcBorders>
            <w:vAlign w:val="center"/>
          </w:tcPr>
          <w:p w:rsidR="006B7BC0" w:rsidRPr="00E969E1" w:rsidRDefault="006B7BC0" w:rsidP="006B7BC0">
            <w:pPr>
              <w:keepNext/>
              <w:spacing w:after="0" w:line="240" w:lineRule="auto"/>
              <w:jc w:val="center"/>
              <w:rPr>
                <w:rFonts w:ascii="Times New Roman" w:hAnsi="Times New Roman" w:cs="Times New Roman"/>
                <w:color w:val="000000"/>
              </w:rPr>
            </w:pPr>
            <w:r w:rsidRPr="00E969E1">
              <w:rPr>
                <w:rFonts w:ascii="Times New Roman" w:hAnsi="Times New Roman" w:cs="Times New Roman"/>
                <w:color w:val="000000"/>
              </w:rPr>
              <w:t>Всего по лесничеству</w:t>
            </w:r>
          </w:p>
        </w:tc>
      </w:tr>
      <w:tr w:rsidR="006B7BC0" w:rsidRPr="00E969E1" w:rsidTr="00E969E1">
        <w:trPr>
          <w:trHeight w:val="170"/>
          <w:tblHeader/>
        </w:trPr>
        <w:tc>
          <w:tcPr>
            <w:tcW w:w="5104" w:type="dxa"/>
            <w:vMerge/>
            <w:tcBorders>
              <w:top w:val="single" w:sz="4" w:space="0" w:color="auto"/>
              <w:left w:val="single" w:sz="4" w:space="0" w:color="auto"/>
              <w:bottom w:val="single" w:sz="4" w:space="0" w:color="auto"/>
              <w:right w:val="single" w:sz="4" w:space="0" w:color="auto"/>
            </w:tcBorders>
            <w:vAlign w:val="center"/>
          </w:tcPr>
          <w:p w:rsidR="006B7BC0" w:rsidRPr="00E969E1" w:rsidRDefault="006B7BC0" w:rsidP="006B7BC0">
            <w:pPr>
              <w:keepNext/>
              <w:spacing w:after="0" w:line="240" w:lineRule="auto"/>
              <w:jc w:val="center"/>
              <w:rPr>
                <w:rFonts w:ascii="Times New Roman" w:hAnsi="Times New Roman" w:cs="Times New Roman"/>
                <w:color w:val="000000"/>
              </w:rPr>
            </w:pPr>
          </w:p>
        </w:tc>
        <w:tc>
          <w:tcPr>
            <w:tcW w:w="2126" w:type="dxa"/>
            <w:tcBorders>
              <w:top w:val="single" w:sz="4" w:space="0" w:color="auto"/>
              <w:left w:val="single" w:sz="4" w:space="0" w:color="auto"/>
              <w:bottom w:val="single" w:sz="4" w:space="0" w:color="auto"/>
              <w:right w:val="single" w:sz="4" w:space="0" w:color="auto"/>
            </w:tcBorders>
            <w:vAlign w:val="center"/>
          </w:tcPr>
          <w:p w:rsidR="006B7BC0" w:rsidRPr="00E969E1" w:rsidRDefault="006B7BC0" w:rsidP="006B7BC0">
            <w:pPr>
              <w:keepNext/>
              <w:spacing w:after="0" w:line="240" w:lineRule="auto"/>
              <w:jc w:val="center"/>
              <w:rPr>
                <w:rFonts w:ascii="Times New Roman" w:hAnsi="Times New Roman" w:cs="Times New Roman"/>
                <w:color w:val="000000"/>
              </w:rPr>
            </w:pPr>
            <w:r w:rsidRPr="00E969E1">
              <w:rPr>
                <w:rFonts w:ascii="Times New Roman" w:hAnsi="Times New Roman" w:cs="Times New Roman"/>
                <w:color w:val="000000"/>
              </w:rPr>
              <w:t>площадь, га</w:t>
            </w:r>
          </w:p>
        </w:tc>
        <w:tc>
          <w:tcPr>
            <w:tcW w:w="2268" w:type="dxa"/>
            <w:tcBorders>
              <w:top w:val="single" w:sz="4" w:space="0" w:color="auto"/>
              <w:left w:val="single" w:sz="4" w:space="0" w:color="auto"/>
              <w:bottom w:val="single" w:sz="4" w:space="0" w:color="auto"/>
              <w:right w:val="single" w:sz="4" w:space="0" w:color="auto"/>
            </w:tcBorders>
            <w:vAlign w:val="center"/>
          </w:tcPr>
          <w:p w:rsidR="006B7BC0" w:rsidRPr="00E969E1" w:rsidRDefault="006B7BC0" w:rsidP="006B7BC0">
            <w:pPr>
              <w:keepNext/>
              <w:spacing w:after="0" w:line="240" w:lineRule="auto"/>
              <w:jc w:val="center"/>
              <w:rPr>
                <w:rFonts w:ascii="Times New Roman" w:hAnsi="Times New Roman" w:cs="Times New Roman"/>
                <w:color w:val="000000"/>
              </w:rPr>
            </w:pPr>
            <w:r w:rsidRPr="00E969E1">
              <w:rPr>
                <w:rFonts w:ascii="Times New Roman" w:hAnsi="Times New Roman" w:cs="Times New Roman"/>
                <w:color w:val="000000"/>
              </w:rPr>
              <w:t>%</w:t>
            </w:r>
          </w:p>
        </w:tc>
      </w:tr>
      <w:tr w:rsidR="006B7BC0" w:rsidRPr="00E969E1" w:rsidTr="00E969E1">
        <w:trPr>
          <w:trHeight w:val="170"/>
        </w:trPr>
        <w:tc>
          <w:tcPr>
            <w:tcW w:w="5104" w:type="dxa"/>
            <w:tcBorders>
              <w:top w:val="single" w:sz="4" w:space="0" w:color="auto"/>
              <w:left w:val="single" w:sz="4" w:space="0" w:color="auto"/>
              <w:bottom w:val="single" w:sz="4" w:space="0" w:color="auto"/>
              <w:right w:val="single" w:sz="4" w:space="0" w:color="auto"/>
            </w:tcBorders>
          </w:tcPr>
          <w:p w:rsidR="006B7BC0" w:rsidRPr="00E969E1" w:rsidRDefault="006B7BC0" w:rsidP="006B7BC0">
            <w:pPr>
              <w:keepNext/>
              <w:spacing w:after="0" w:line="240" w:lineRule="auto"/>
              <w:rPr>
                <w:rFonts w:ascii="Times New Roman" w:hAnsi="Times New Roman" w:cs="Times New Roman"/>
                <w:color w:val="000000"/>
              </w:rPr>
            </w:pPr>
            <w:r w:rsidRPr="00E969E1">
              <w:rPr>
                <w:rFonts w:ascii="Times New Roman" w:hAnsi="Times New Roman" w:cs="Times New Roman"/>
                <w:color w:val="000000"/>
              </w:rPr>
              <w:t>Общая площадь земель</w:t>
            </w:r>
          </w:p>
        </w:tc>
        <w:tc>
          <w:tcPr>
            <w:tcW w:w="2126" w:type="dxa"/>
            <w:tcBorders>
              <w:top w:val="single" w:sz="4" w:space="0" w:color="auto"/>
              <w:left w:val="single" w:sz="4" w:space="0" w:color="auto"/>
              <w:bottom w:val="single" w:sz="4" w:space="0" w:color="auto"/>
              <w:right w:val="single" w:sz="4" w:space="0" w:color="auto"/>
            </w:tcBorders>
          </w:tcPr>
          <w:p w:rsidR="006B7BC0" w:rsidRPr="00E969E1" w:rsidRDefault="006B7BC0" w:rsidP="006B7BC0">
            <w:pPr>
              <w:keepNext/>
              <w:spacing w:after="0" w:line="240" w:lineRule="auto"/>
              <w:jc w:val="center"/>
              <w:rPr>
                <w:rFonts w:ascii="Times New Roman" w:hAnsi="Times New Roman" w:cs="Times New Roman"/>
                <w:color w:val="000000"/>
              </w:rPr>
            </w:pPr>
            <w:r w:rsidRPr="00E969E1">
              <w:rPr>
                <w:rFonts w:ascii="Times New Roman" w:hAnsi="Times New Roman" w:cs="Times New Roman"/>
                <w:color w:val="000000"/>
              </w:rPr>
              <w:t>51297</w:t>
            </w:r>
          </w:p>
        </w:tc>
        <w:tc>
          <w:tcPr>
            <w:tcW w:w="2268" w:type="dxa"/>
            <w:tcBorders>
              <w:top w:val="single" w:sz="4" w:space="0" w:color="auto"/>
              <w:left w:val="single" w:sz="4" w:space="0" w:color="auto"/>
              <w:bottom w:val="single" w:sz="4" w:space="0" w:color="auto"/>
              <w:right w:val="single" w:sz="4" w:space="0" w:color="auto"/>
            </w:tcBorders>
          </w:tcPr>
          <w:p w:rsidR="006B7BC0" w:rsidRPr="00E969E1" w:rsidRDefault="006B7BC0" w:rsidP="006B7BC0">
            <w:pPr>
              <w:keepNext/>
              <w:spacing w:after="0" w:line="240" w:lineRule="auto"/>
              <w:jc w:val="center"/>
              <w:rPr>
                <w:rFonts w:ascii="Times New Roman" w:hAnsi="Times New Roman" w:cs="Times New Roman"/>
                <w:color w:val="000000"/>
              </w:rPr>
            </w:pPr>
            <w:r w:rsidRPr="00E969E1">
              <w:rPr>
                <w:rFonts w:ascii="Times New Roman" w:hAnsi="Times New Roman" w:cs="Times New Roman"/>
                <w:color w:val="000000"/>
              </w:rPr>
              <w:t>100</w:t>
            </w:r>
          </w:p>
        </w:tc>
      </w:tr>
      <w:tr w:rsidR="006B7BC0" w:rsidRPr="00E969E1" w:rsidTr="00E969E1">
        <w:trPr>
          <w:trHeight w:val="170"/>
        </w:trPr>
        <w:tc>
          <w:tcPr>
            <w:tcW w:w="5104" w:type="dxa"/>
            <w:tcBorders>
              <w:top w:val="single" w:sz="4" w:space="0" w:color="auto"/>
              <w:left w:val="single" w:sz="4" w:space="0" w:color="auto"/>
              <w:bottom w:val="single" w:sz="4" w:space="0" w:color="auto"/>
              <w:right w:val="single" w:sz="4" w:space="0" w:color="auto"/>
            </w:tcBorders>
          </w:tcPr>
          <w:p w:rsidR="006B7BC0" w:rsidRPr="00E969E1" w:rsidRDefault="006B7BC0" w:rsidP="006B7BC0">
            <w:pPr>
              <w:keepNext/>
              <w:spacing w:after="0" w:line="240" w:lineRule="auto"/>
              <w:rPr>
                <w:rFonts w:ascii="Times New Roman" w:hAnsi="Times New Roman" w:cs="Times New Roman"/>
                <w:color w:val="000000"/>
              </w:rPr>
            </w:pPr>
            <w:r w:rsidRPr="00E969E1">
              <w:rPr>
                <w:rFonts w:ascii="Times New Roman" w:hAnsi="Times New Roman" w:cs="Times New Roman"/>
                <w:color w:val="000000"/>
              </w:rPr>
              <w:t xml:space="preserve"> Лесные земли – всего:</w:t>
            </w:r>
          </w:p>
        </w:tc>
        <w:tc>
          <w:tcPr>
            <w:tcW w:w="2126" w:type="dxa"/>
            <w:tcBorders>
              <w:top w:val="single" w:sz="4" w:space="0" w:color="auto"/>
              <w:left w:val="single" w:sz="4" w:space="0" w:color="auto"/>
              <w:bottom w:val="single" w:sz="4" w:space="0" w:color="auto"/>
              <w:right w:val="single" w:sz="4" w:space="0" w:color="auto"/>
            </w:tcBorders>
          </w:tcPr>
          <w:p w:rsidR="006B7BC0" w:rsidRPr="00E969E1" w:rsidRDefault="006B7BC0" w:rsidP="006B7BC0">
            <w:pPr>
              <w:keepNext/>
              <w:spacing w:after="0" w:line="240" w:lineRule="auto"/>
              <w:jc w:val="center"/>
              <w:rPr>
                <w:rFonts w:ascii="Times New Roman" w:hAnsi="Times New Roman" w:cs="Times New Roman"/>
                <w:color w:val="000000"/>
              </w:rPr>
            </w:pPr>
            <w:r w:rsidRPr="00E969E1">
              <w:rPr>
                <w:rFonts w:ascii="Times New Roman" w:hAnsi="Times New Roman" w:cs="Times New Roman"/>
                <w:color w:val="000000"/>
              </w:rPr>
              <w:t>38884</w:t>
            </w:r>
          </w:p>
        </w:tc>
        <w:tc>
          <w:tcPr>
            <w:tcW w:w="2268" w:type="dxa"/>
            <w:tcBorders>
              <w:top w:val="single" w:sz="4" w:space="0" w:color="auto"/>
              <w:left w:val="single" w:sz="4" w:space="0" w:color="auto"/>
              <w:bottom w:val="single" w:sz="4" w:space="0" w:color="auto"/>
              <w:right w:val="single" w:sz="4" w:space="0" w:color="auto"/>
            </w:tcBorders>
            <w:vAlign w:val="bottom"/>
          </w:tcPr>
          <w:p w:rsidR="006B7BC0" w:rsidRPr="00E969E1" w:rsidRDefault="006B7BC0" w:rsidP="006B7BC0">
            <w:pPr>
              <w:spacing w:after="0" w:line="240" w:lineRule="auto"/>
              <w:jc w:val="center"/>
              <w:rPr>
                <w:rFonts w:ascii="Times New Roman" w:hAnsi="Times New Roman" w:cs="Times New Roman"/>
                <w:color w:val="000000"/>
              </w:rPr>
            </w:pPr>
            <w:r w:rsidRPr="00E969E1">
              <w:rPr>
                <w:rFonts w:ascii="Times New Roman" w:hAnsi="Times New Roman" w:cs="Times New Roman"/>
                <w:color w:val="000000"/>
              </w:rPr>
              <w:t>75,8</w:t>
            </w:r>
          </w:p>
        </w:tc>
      </w:tr>
      <w:tr w:rsidR="006B7BC0" w:rsidRPr="00E969E1" w:rsidTr="00E969E1">
        <w:trPr>
          <w:trHeight w:val="170"/>
        </w:trPr>
        <w:tc>
          <w:tcPr>
            <w:tcW w:w="5104" w:type="dxa"/>
            <w:tcBorders>
              <w:top w:val="single" w:sz="4" w:space="0" w:color="auto"/>
              <w:left w:val="single" w:sz="4" w:space="0" w:color="auto"/>
              <w:bottom w:val="single" w:sz="4" w:space="0" w:color="auto"/>
              <w:right w:val="single" w:sz="4" w:space="0" w:color="auto"/>
            </w:tcBorders>
          </w:tcPr>
          <w:p w:rsidR="006B7BC0" w:rsidRPr="00E969E1" w:rsidRDefault="006B7BC0" w:rsidP="006B7BC0">
            <w:pPr>
              <w:keepNext/>
              <w:spacing w:after="0" w:line="240" w:lineRule="auto"/>
              <w:rPr>
                <w:rFonts w:ascii="Times New Roman" w:hAnsi="Times New Roman" w:cs="Times New Roman"/>
                <w:color w:val="000000"/>
              </w:rPr>
            </w:pPr>
            <w:r w:rsidRPr="00E969E1">
              <w:rPr>
                <w:rFonts w:ascii="Times New Roman" w:hAnsi="Times New Roman" w:cs="Times New Roman"/>
                <w:color w:val="000000"/>
              </w:rPr>
              <w:t xml:space="preserve"> Земли, покрытые лесной растительностью – всего:</w:t>
            </w:r>
          </w:p>
        </w:tc>
        <w:tc>
          <w:tcPr>
            <w:tcW w:w="2126" w:type="dxa"/>
            <w:tcBorders>
              <w:top w:val="single" w:sz="4" w:space="0" w:color="auto"/>
              <w:left w:val="single" w:sz="4" w:space="0" w:color="auto"/>
              <w:bottom w:val="single" w:sz="4" w:space="0" w:color="auto"/>
              <w:right w:val="single" w:sz="4" w:space="0" w:color="auto"/>
            </w:tcBorders>
          </w:tcPr>
          <w:p w:rsidR="006B7BC0" w:rsidRPr="00E969E1" w:rsidRDefault="006B7BC0" w:rsidP="006B7BC0">
            <w:pPr>
              <w:keepNext/>
              <w:spacing w:after="0" w:line="240" w:lineRule="auto"/>
              <w:jc w:val="center"/>
              <w:rPr>
                <w:rFonts w:ascii="Times New Roman" w:hAnsi="Times New Roman" w:cs="Times New Roman"/>
                <w:color w:val="000000"/>
              </w:rPr>
            </w:pPr>
            <w:r w:rsidRPr="00E969E1">
              <w:rPr>
                <w:rFonts w:ascii="Times New Roman" w:hAnsi="Times New Roman" w:cs="Times New Roman"/>
                <w:color w:val="000000"/>
              </w:rPr>
              <w:t>28391</w:t>
            </w:r>
          </w:p>
        </w:tc>
        <w:tc>
          <w:tcPr>
            <w:tcW w:w="2268" w:type="dxa"/>
            <w:tcBorders>
              <w:top w:val="single" w:sz="4" w:space="0" w:color="auto"/>
              <w:left w:val="single" w:sz="4" w:space="0" w:color="auto"/>
              <w:bottom w:val="single" w:sz="4" w:space="0" w:color="auto"/>
              <w:right w:val="single" w:sz="4" w:space="0" w:color="auto"/>
            </w:tcBorders>
            <w:vAlign w:val="bottom"/>
          </w:tcPr>
          <w:p w:rsidR="006B7BC0" w:rsidRPr="00E969E1" w:rsidRDefault="006B7BC0" w:rsidP="006B7BC0">
            <w:pPr>
              <w:spacing w:after="0" w:line="240" w:lineRule="auto"/>
              <w:jc w:val="center"/>
              <w:rPr>
                <w:rFonts w:ascii="Times New Roman" w:hAnsi="Times New Roman" w:cs="Times New Roman"/>
                <w:color w:val="000000"/>
              </w:rPr>
            </w:pPr>
            <w:r w:rsidRPr="00E969E1">
              <w:rPr>
                <w:rFonts w:ascii="Times New Roman" w:hAnsi="Times New Roman" w:cs="Times New Roman"/>
                <w:color w:val="000000"/>
              </w:rPr>
              <w:t>55,3</w:t>
            </w:r>
          </w:p>
        </w:tc>
      </w:tr>
      <w:tr w:rsidR="006B7BC0" w:rsidRPr="00E969E1" w:rsidTr="00E969E1">
        <w:trPr>
          <w:trHeight w:val="170"/>
        </w:trPr>
        <w:tc>
          <w:tcPr>
            <w:tcW w:w="5104" w:type="dxa"/>
            <w:tcBorders>
              <w:top w:val="single" w:sz="4" w:space="0" w:color="auto"/>
              <w:left w:val="single" w:sz="4" w:space="0" w:color="auto"/>
              <w:bottom w:val="single" w:sz="4" w:space="0" w:color="auto"/>
              <w:right w:val="single" w:sz="4" w:space="0" w:color="auto"/>
            </w:tcBorders>
          </w:tcPr>
          <w:p w:rsidR="006B7BC0" w:rsidRPr="00E969E1" w:rsidRDefault="006B7BC0" w:rsidP="006B7BC0">
            <w:pPr>
              <w:keepNext/>
              <w:spacing w:after="0" w:line="240" w:lineRule="auto"/>
              <w:rPr>
                <w:rFonts w:ascii="Times New Roman" w:hAnsi="Times New Roman" w:cs="Times New Roman"/>
                <w:color w:val="000000"/>
              </w:rPr>
            </w:pPr>
            <w:r w:rsidRPr="00E969E1">
              <w:rPr>
                <w:rFonts w:ascii="Times New Roman" w:hAnsi="Times New Roman" w:cs="Times New Roman"/>
                <w:color w:val="000000"/>
              </w:rPr>
              <w:t>Земли, не покрытые лесной растительностью – всего:</w:t>
            </w:r>
          </w:p>
        </w:tc>
        <w:tc>
          <w:tcPr>
            <w:tcW w:w="2126" w:type="dxa"/>
            <w:tcBorders>
              <w:top w:val="single" w:sz="4" w:space="0" w:color="auto"/>
              <w:left w:val="single" w:sz="4" w:space="0" w:color="auto"/>
              <w:bottom w:val="single" w:sz="4" w:space="0" w:color="auto"/>
              <w:right w:val="single" w:sz="4" w:space="0" w:color="auto"/>
            </w:tcBorders>
          </w:tcPr>
          <w:p w:rsidR="006B7BC0" w:rsidRPr="00E969E1" w:rsidRDefault="006B7BC0" w:rsidP="006B7BC0">
            <w:pPr>
              <w:keepNext/>
              <w:spacing w:after="0" w:line="240" w:lineRule="auto"/>
              <w:jc w:val="center"/>
              <w:rPr>
                <w:rFonts w:ascii="Times New Roman" w:hAnsi="Times New Roman" w:cs="Times New Roman"/>
                <w:color w:val="000000"/>
              </w:rPr>
            </w:pPr>
            <w:r w:rsidRPr="00E969E1">
              <w:rPr>
                <w:rFonts w:ascii="Times New Roman" w:hAnsi="Times New Roman" w:cs="Times New Roman"/>
                <w:color w:val="000000"/>
              </w:rPr>
              <w:t>10493</w:t>
            </w:r>
          </w:p>
        </w:tc>
        <w:tc>
          <w:tcPr>
            <w:tcW w:w="2268" w:type="dxa"/>
            <w:tcBorders>
              <w:top w:val="single" w:sz="4" w:space="0" w:color="auto"/>
              <w:left w:val="single" w:sz="4" w:space="0" w:color="auto"/>
              <w:bottom w:val="single" w:sz="4" w:space="0" w:color="auto"/>
              <w:right w:val="single" w:sz="4" w:space="0" w:color="auto"/>
            </w:tcBorders>
            <w:vAlign w:val="bottom"/>
          </w:tcPr>
          <w:p w:rsidR="006B7BC0" w:rsidRPr="00E969E1" w:rsidRDefault="006B7BC0" w:rsidP="006B7BC0">
            <w:pPr>
              <w:spacing w:after="0" w:line="240" w:lineRule="auto"/>
              <w:jc w:val="center"/>
              <w:rPr>
                <w:rFonts w:ascii="Times New Roman" w:hAnsi="Times New Roman" w:cs="Times New Roman"/>
                <w:color w:val="000000"/>
              </w:rPr>
            </w:pPr>
            <w:r w:rsidRPr="00E969E1">
              <w:rPr>
                <w:rFonts w:ascii="Times New Roman" w:hAnsi="Times New Roman" w:cs="Times New Roman"/>
                <w:color w:val="000000"/>
              </w:rPr>
              <w:t>20,5</w:t>
            </w:r>
          </w:p>
        </w:tc>
      </w:tr>
      <w:tr w:rsidR="006B7BC0" w:rsidRPr="00E969E1" w:rsidTr="00E969E1">
        <w:trPr>
          <w:trHeight w:val="170"/>
        </w:trPr>
        <w:tc>
          <w:tcPr>
            <w:tcW w:w="5104" w:type="dxa"/>
            <w:tcBorders>
              <w:top w:val="single" w:sz="4" w:space="0" w:color="auto"/>
              <w:left w:val="single" w:sz="4" w:space="0" w:color="auto"/>
              <w:bottom w:val="single" w:sz="4" w:space="0" w:color="auto"/>
              <w:right w:val="single" w:sz="4" w:space="0" w:color="auto"/>
            </w:tcBorders>
          </w:tcPr>
          <w:p w:rsidR="006B7BC0" w:rsidRPr="00E969E1" w:rsidRDefault="006B7BC0" w:rsidP="006B7BC0">
            <w:pPr>
              <w:keepNext/>
              <w:spacing w:after="0" w:line="240" w:lineRule="auto"/>
              <w:rPr>
                <w:rFonts w:ascii="Times New Roman" w:hAnsi="Times New Roman" w:cs="Times New Roman"/>
                <w:color w:val="000000"/>
              </w:rPr>
            </w:pPr>
            <w:r w:rsidRPr="00E969E1">
              <w:rPr>
                <w:rFonts w:ascii="Times New Roman" w:hAnsi="Times New Roman" w:cs="Times New Roman"/>
                <w:color w:val="000000"/>
              </w:rPr>
              <w:t>в том числе:</w:t>
            </w:r>
          </w:p>
        </w:tc>
        <w:tc>
          <w:tcPr>
            <w:tcW w:w="2126" w:type="dxa"/>
            <w:tcBorders>
              <w:top w:val="single" w:sz="4" w:space="0" w:color="auto"/>
              <w:left w:val="single" w:sz="4" w:space="0" w:color="auto"/>
              <w:bottom w:val="single" w:sz="4" w:space="0" w:color="auto"/>
              <w:right w:val="single" w:sz="4" w:space="0" w:color="auto"/>
            </w:tcBorders>
          </w:tcPr>
          <w:p w:rsidR="006B7BC0" w:rsidRPr="00E969E1" w:rsidRDefault="006B7BC0" w:rsidP="006B7BC0">
            <w:pPr>
              <w:keepNext/>
              <w:spacing w:after="0" w:line="240" w:lineRule="auto"/>
              <w:jc w:val="center"/>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vAlign w:val="bottom"/>
          </w:tcPr>
          <w:p w:rsidR="006B7BC0" w:rsidRPr="00E969E1" w:rsidRDefault="006B7BC0" w:rsidP="006B7BC0">
            <w:pPr>
              <w:spacing w:after="0" w:line="240" w:lineRule="auto"/>
              <w:jc w:val="center"/>
              <w:rPr>
                <w:rFonts w:ascii="Times New Roman" w:hAnsi="Times New Roman" w:cs="Times New Roman"/>
                <w:color w:val="000000"/>
              </w:rPr>
            </w:pPr>
          </w:p>
        </w:tc>
      </w:tr>
      <w:tr w:rsidR="006B7BC0" w:rsidRPr="00E969E1" w:rsidTr="00E969E1">
        <w:trPr>
          <w:trHeight w:val="170"/>
        </w:trPr>
        <w:tc>
          <w:tcPr>
            <w:tcW w:w="5104" w:type="dxa"/>
            <w:tcBorders>
              <w:top w:val="single" w:sz="4" w:space="0" w:color="auto"/>
              <w:left w:val="single" w:sz="4" w:space="0" w:color="auto"/>
              <w:bottom w:val="single" w:sz="4" w:space="0" w:color="auto"/>
              <w:right w:val="single" w:sz="4" w:space="0" w:color="auto"/>
            </w:tcBorders>
          </w:tcPr>
          <w:p w:rsidR="006B7BC0" w:rsidRPr="00E969E1" w:rsidRDefault="006B7BC0" w:rsidP="006B7BC0">
            <w:pPr>
              <w:keepNext/>
              <w:spacing w:after="0" w:line="240" w:lineRule="auto"/>
              <w:rPr>
                <w:rFonts w:ascii="Times New Roman" w:hAnsi="Times New Roman" w:cs="Times New Roman"/>
                <w:color w:val="000000"/>
              </w:rPr>
            </w:pPr>
            <w:r w:rsidRPr="00E969E1">
              <w:rPr>
                <w:rFonts w:ascii="Times New Roman" w:hAnsi="Times New Roman" w:cs="Times New Roman"/>
                <w:color w:val="000000"/>
              </w:rPr>
              <w:t>- вырубки</w:t>
            </w:r>
          </w:p>
        </w:tc>
        <w:tc>
          <w:tcPr>
            <w:tcW w:w="2126" w:type="dxa"/>
            <w:tcBorders>
              <w:top w:val="single" w:sz="4" w:space="0" w:color="auto"/>
              <w:left w:val="single" w:sz="4" w:space="0" w:color="auto"/>
              <w:bottom w:val="single" w:sz="4" w:space="0" w:color="auto"/>
              <w:right w:val="single" w:sz="4" w:space="0" w:color="auto"/>
            </w:tcBorders>
          </w:tcPr>
          <w:p w:rsidR="006B7BC0" w:rsidRPr="00E969E1" w:rsidRDefault="006B7BC0" w:rsidP="006B7BC0">
            <w:pPr>
              <w:keepNext/>
              <w:spacing w:after="0" w:line="240" w:lineRule="auto"/>
              <w:jc w:val="center"/>
              <w:rPr>
                <w:rFonts w:ascii="Times New Roman" w:hAnsi="Times New Roman" w:cs="Times New Roman"/>
                <w:color w:val="000000"/>
              </w:rPr>
            </w:pPr>
            <w:r w:rsidRPr="00E969E1">
              <w:rPr>
                <w:rFonts w:ascii="Times New Roman" w:hAnsi="Times New Roman" w:cs="Times New Roman"/>
                <w:color w:val="000000"/>
              </w:rPr>
              <w:t>948</w:t>
            </w:r>
          </w:p>
        </w:tc>
        <w:tc>
          <w:tcPr>
            <w:tcW w:w="2268" w:type="dxa"/>
            <w:tcBorders>
              <w:top w:val="single" w:sz="4" w:space="0" w:color="auto"/>
              <w:left w:val="single" w:sz="4" w:space="0" w:color="auto"/>
              <w:bottom w:val="single" w:sz="4" w:space="0" w:color="auto"/>
              <w:right w:val="single" w:sz="4" w:space="0" w:color="auto"/>
            </w:tcBorders>
            <w:vAlign w:val="bottom"/>
          </w:tcPr>
          <w:p w:rsidR="006B7BC0" w:rsidRPr="00E969E1" w:rsidRDefault="006B7BC0" w:rsidP="006B7BC0">
            <w:pPr>
              <w:spacing w:after="0" w:line="240" w:lineRule="auto"/>
              <w:jc w:val="center"/>
              <w:rPr>
                <w:rFonts w:ascii="Times New Roman" w:hAnsi="Times New Roman" w:cs="Times New Roman"/>
                <w:color w:val="000000"/>
              </w:rPr>
            </w:pPr>
            <w:r w:rsidRPr="00E969E1">
              <w:rPr>
                <w:rFonts w:ascii="Times New Roman" w:hAnsi="Times New Roman" w:cs="Times New Roman"/>
                <w:color w:val="000000"/>
              </w:rPr>
              <w:t>1,8</w:t>
            </w:r>
          </w:p>
        </w:tc>
      </w:tr>
      <w:tr w:rsidR="006B7BC0" w:rsidRPr="00E969E1" w:rsidTr="00E969E1">
        <w:trPr>
          <w:trHeight w:val="170"/>
        </w:trPr>
        <w:tc>
          <w:tcPr>
            <w:tcW w:w="5104" w:type="dxa"/>
            <w:tcBorders>
              <w:top w:val="single" w:sz="4" w:space="0" w:color="auto"/>
              <w:left w:val="single" w:sz="4" w:space="0" w:color="auto"/>
              <w:bottom w:val="single" w:sz="4" w:space="0" w:color="auto"/>
              <w:right w:val="single" w:sz="4" w:space="0" w:color="auto"/>
            </w:tcBorders>
          </w:tcPr>
          <w:p w:rsidR="006B7BC0" w:rsidRPr="00E969E1" w:rsidRDefault="006B7BC0" w:rsidP="006B7BC0">
            <w:pPr>
              <w:keepNext/>
              <w:spacing w:after="0" w:line="240" w:lineRule="auto"/>
              <w:rPr>
                <w:rFonts w:ascii="Times New Roman" w:hAnsi="Times New Roman" w:cs="Times New Roman"/>
                <w:color w:val="000000"/>
              </w:rPr>
            </w:pPr>
            <w:r w:rsidRPr="00E969E1">
              <w:rPr>
                <w:rFonts w:ascii="Times New Roman" w:hAnsi="Times New Roman" w:cs="Times New Roman"/>
                <w:color w:val="000000"/>
              </w:rPr>
              <w:t>- гари</w:t>
            </w:r>
          </w:p>
        </w:tc>
        <w:tc>
          <w:tcPr>
            <w:tcW w:w="2126" w:type="dxa"/>
            <w:tcBorders>
              <w:top w:val="single" w:sz="4" w:space="0" w:color="auto"/>
              <w:left w:val="single" w:sz="4" w:space="0" w:color="auto"/>
              <w:bottom w:val="single" w:sz="4" w:space="0" w:color="auto"/>
              <w:right w:val="single" w:sz="4" w:space="0" w:color="auto"/>
            </w:tcBorders>
          </w:tcPr>
          <w:p w:rsidR="006B7BC0" w:rsidRPr="00E969E1" w:rsidRDefault="006B7BC0" w:rsidP="006B7BC0">
            <w:pPr>
              <w:keepNext/>
              <w:spacing w:after="0" w:line="240" w:lineRule="auto"/>
              <w:jc w:val="center"/>
              <w:rPr>
                <w:rFonts w:ascii="Times New Roman" w:hAnsi="Times New Roman" w:cs="Times New Roman"/>
                <w:color w:val="000000"/>
              </w:rPr>
            </w:pPr>
            <w:r w:rsidRPr="00E969E1">
              <w:rPr>
                <w:rFonts w:ascii="Times New Roman" w:hAnsi="Times New Roman" w:cs="Times New Roman"/>
                <w:color w:val="000000"/>
              </w:rPr>
              <w:t>1033</w:t>
            </w:r>
          </w:p>
        </w:tc>
        <w:tc>
          <w:tcPr>
            <w:tcW w:w="2268" w:type="dxa"/>
            <w:tcBorders>
              <w:top w:val="single" w:sz="4" w:space="0" w:color="auto"/>
              <w:left w:val="single" w:sz="4" w:space="0" w:color="auto"/>
              <w:bottom w:val="single" w:sz="4" w:space="0" w:color="auto"/>
              <w:right w:val="single" w:sz="4" w:space="0" w:color="auto"/>
            </w:tcBorders>
            <w:vAlign w:val="bottom"/>
          </w:tcPr>
          <w:p w:rsidR="006B7BC0" w:rsidRPr="00E969E1" w:rsidRDefault="006B7BC0" w:rsidP="006B7BC0">
            <w:pPr>
              <w:spacing w:after="0" w:line="240" w:lineRule="auto"/>
              <w:jc w:val="center"/>
              <w:rPr>
                <w:rFonts w:ascii="Times New Roman" w:hAnsi="Times New Roman" w:cs="Times New Roman"/>
                <w:color w:val="000000"/>
              </w:rPr>
            </w:pPr>
            <w:r w:rsidRPr="00E969E1">
              <w:rPr>
                <w:rFonts w:ascii="Times New Roman" w:hAnsi="Times New Roman" w:cs="Times New Roman"/>
                <w:color w:val="000000"/>
              </w:rPr>
              <w:t>2,0</w:t>
            </w:r>
          </w:p>
        </w:tc>
      </w:tr>
      <w:tr w:rsidR="006B7BC0" w:rsidRPr="00E969E1" w:rsidTr="00E969E1">
        <w:trPr>
          <w:trHeight w:val="170"/>
        </w:trPr>
        <w:tc>
          <w:tcPr>
            <w:tcW w:w="5104" w:type="dxa"/>
            <w:tcBorders>
              <w:top w:val="single" w:sz="4" w:space="0" w:color="auto"/>
              <w:left w:val="single" w:sz="4" w:space="0" w:color="auto"/>
              <w:bottom w:val="single" w:sz="4" w:space="0" w:color="auto"/>
              <w:right w:val="single" w:sz="4" w:space="0" w:color="auto"/>
            </w:tcBorders>
          </w:tcPr>
          <w:p w:rsidR="006B7BC0" w:rsidRPr="00E969E1" w:rsidRDefault="006B7BC0" w:rsidP="006B7BC0">
            <w:pPr>
              <w:keepNext/>
              <w:spacing w:after="0" w:line="240" w:lineRule="auto"/>
              <w:rPr>
                <w:rFonts w:ascii="Times New Roman" w:hAnsi="Times New Roman" w:cs="Times New Roman"/>
                <w:color w:val="000000"/>
              </w:rPr>
            </w:pPr>
            <w:r w:rsidRPr="00E969E1">
              <w:rPr>
                <w:rFonts w:ascii="Times New Roman" w:hAnsi="Times New Roman" w:cs="Times New Roman"/>
                <w:color w:val="000000"/>
              </w:rPr>
              <w:t>- редины</w:t>
            </w:r>
          </w:p>
        </w:tc>
        <w:tc>
          <w:tcPr>
            <w:tcW w:w="2126" w:type="dxa"/>
            <w:tcBorders>
              <w:top w:val="single" w:sz="4" w:space="0" w:color="auto"/>
              <w:left w:val="single" w:sz="4" w:space="0" w:color="auto"/>
              <w:bottom w:val="single" w:sz="4" w:space="0" w:color="auto"/>
              <w:right w:val="single" w:sz="4" w:space="0" w:color="auto"/>
            </w:tcBorders>
          </w:tcPr>
          <w:p w:rsidR="006B7BC0" w:rsidRPr="00E969E1" w:rsidRDefault="006B7BC0" w:rsidP="006B7BC0">
            <w:pPr>
              <w:keepNext/>
              <w:spacing w:after="0" w:line="240" w:lineRule="auto"/>
              <w:jc w:val="center"/>
              <w:rPr>
                <w:rFonts w:ascii="Times New Roman" w:hAnsi="Times New Roman" w:cs="Times New Roman"/>
                <w:color w:val="000000"/>
              </w:rPr>
            </w:pPr>
            <w:r w:rsidRPr="00E969E1">
              <w:rPr>
                <w:rFonts w:ascii="Times New Roman" w:hAnsi="Times New Roman" w:cs="Times New Roman"/>
                <w:color w:val="000000"/>
              </w:rPr>
              <w:t>0</w:t>
            </w:r>
          </w:p>
        </w:tc>
        <w:tc>
          <w:tcPr>
            <w:tcW w:w="2268" w:type="dxa"/>
            <w:tcBorders>
              <w:top w:val="single" w:sz="4" w:space="0" w:color="auto"/>
              <w:left w:val="single" w:sz="4" w:space="0" w:color="auto"/>
              <w:bottom w:val="single" w:sz="4" w:space="0" w:color="auto"/>
              <w:right w:val="single" w:sz="4" w:space="0" w:color="auto"/>
            </w:tcBorders>
            <w:vAlign w:val="bottom"/>
          </w:tcPr>
          <w:p w:rsidR="006B7BC0" w:rsidRPr="00E969E1" w:rsidRDefault="006B7BC0" w:rsidP="006B7BC0">
            <w:pPr>
              <w:spacing w:after="0" w:line="240" w:lineRule="auto"/>
              <w:jc w:val="center"/>
              <w:rPr>
                <w:rFonts w:ascii="Times New Roman" w:hAnsi="Times New Roman" w:cs="Times New Roman"/>
                <w:color w:val="000000"/>
              </w:rPr>
            </w:pPr>
            <w:r w:rsidRPr="00E969E1">
              <w:rPr>
                <w:rFonts w:ascii="Times New Roman" w:hAnsi="Times New Roman" w:cs="Times New Roman"/>
                <w:color w:val="000000"/>
              </w:rPr>
              <w:t>0</w:t>
            </w:r>
          </w:p>
        </w:tc>
      </w:tr>
      <w:tr w:rsidR="006B7BC0" w:rsidRPr="00E969E1" w:rsidTr="00E969E1">
        <w:trPr>
          <w:trHeight w:val="170"/>
        </w:trPr>
        <w:tc>
          <w:tcPr>
            <w:tcW w:w="5104" w:type="dxa"/>
            <w:tcBorders>
              <w:top w:val="single" w:sz="4" w:space="0" w:color="auto"/>
              <w:left w:val="single" w:sz="4" w:space="0" w:color="auto"/>
              <w:bottom w:val="single" w:sz="4" w:space="0" w:color="auto"/>
              <w:right w:val="single" w:sz="4" w:space="0" w:color="auto"/>
            </w:tcBorders>
          </w:tcPr>
          <w:p w:rsidR="006B7BC0" w:rsidRPr="00E969E1" w:rsidRDefault="006B7BC0" w:rsidP="006B7BC0">
            <w:pPr>
              <w:keepNext/>
              <w:spacing w:after="0" w:line="240" w:lineRule="auto"/>
              <w:rPr>
                <w:rFonts w:ascii="Times New Roman" w:hAnsi="Times New Roman" w:cs="Times New Roman"/>
                <w:color w:val="000000"/>
              </w:rPr>
            </w:pPr>
            <w:r w:rsidRPr="00E969E1">
              <w:rPr>
                <w:rFonts w:ascii="Times New Roman" w:hAnsi="Times New Roman" w:cs="Times New Roman"/>
                <w:color w:val="000000"/>
              </w:rPr>
              <w:t>- прогалины</w:t>
            </w:r>
          </w:p>
        </w:tc>
        <w:tc>
          <w:tcPr>
            <w:tcW w:w="2126" w:type="dxa"/>
            <w:tcBorders>
              <w:top w:val="single" w:sz="4" w:space="0" w:color="auto"/>
              <w:left w:val="single" w:sz="4" w:space="0" w:color="auto"/>
              <w:bottom w:val="single" w:sz="4" w:space="0" w:color="auto"/>
              <w:right w:val="single" w:sz="4" w:space="0" w:color="auto"/>
            </w:tcBorders>
          </w:tcPr>
          <w:p w:rsidR="006B7BC0" w:rsidRPr="00E969E1" w:rsidRDefault="006B7BC0" w:rsidP="006B7BC0">
            <w:pPr>
              <w:keepNext/>
              <w:spacing w:after="0" w:line="240" w:lineRule="auto"/>
              <w:jc w:val="center"/>
              <w:rPr>
                <w:rFonts w:ascii="Times New Roman" w:hAnsi="Times New Roman" w:cs="Times New Roman"/>
                <w:color w:val="000000"/>
              </w:rPr>
            </w:pPr>
            <w:r w:rsidRPr="00E969E1">
              <w:rPr>
                <w:rFonts w:ascii="Times New Roman" w:hAnsi="Times New Roman" w:cs="Times New Roman"/>
                <w:color w:val="000000"/>
              </w:rPr>
              <w:t>7352</w:t>
            </w:r>
          </w:p>
        </w:tc>
        <w:tc>
          <w:tcPr>
            <w:tcW w:w="2268" w:type="dxa"/>
            <w:tcBorders>
              <w:top w:val="single" w:sz="4" w:space="0" w:color="auto"/>
              <w:left w:val="single" w:sz="4" w:space="0" w:color="auto"/>
              <w:bottom w:val="single" w:sz="4" w:space="0" w:color="auto"/>
              <w:right w:val="single" w:sz="4" w:space="0" w:color="auto"/>
            </w:tcBorders>
            <w:vAlign w:val="bottom"/>
          </w:tcPr>
          <w:p w:rsidR="006B7BC0" w:rsidRPr="00E969E1" w:rsidRDefault="006B7BC0" w:rsidP="006B7BC0">
            <w:pPr>
              <w:spacing w:after="0" w:line="240" w:lineRule="auto"/>
              <w:jc w:val="center"/>
              <w:rPr>
                <w:rFonts w:ascii="Times New Roman" w:hAnsi="Times New Roman" w:cs="Times New Roman"/>
                <w:color w:val="000000"/>
              </w:rPr>
            </w:pPr>
            <w:r w:rsidRPr="00E969E1">
              <w:rPr>
                <w:rFonts w:ascii="Times New Roman" w:hAnsi="Times New Roman" w:cs="Times New Roman"/>
                <w:color w:val="000000"/>
              </w:rPr>
              <w:t>14,3</w:t>
            </w:r>
          </w:p>
        </w:tc>
      </w:tr>
      <w:tr w:rsidR="006B7BC0" w:rsidRPr="00E969E1" w:rsidTr="00E969E1">
        <w:trPr>
          <w:trHeight w:val="170"/>
        </w:trPr>
        <w:tc>
          <w:tcPr>
            <w:tcW w:w="5104" w:type="dxa"/>
            <w:tcBorders>
              <w:top w:val="single" w:sz="4" w:space="0" w:color="auto"/>
              <w:left w:val="single" w:sz="4" w:space="0" w:color="auto"/>
              <w:bottom w:val="single" w:sz="4" w:space="0" w:color="auto"/>
              <w:right w:val="single" w:sz="4" w:space="0" w:color="auto"/>
            </w:tcBorders>
          </w:tcPr>
          <w:p w:rsidR="006B7BC0" w:rsidRPr="00E969E1" w:rsidRDefault="006B7BC0" w:rsidP="006B7BC0">
            <w:pPr>
              <w:keepNext/>
              <w:spacing w:after="0" w:line="240" w:lineRule="auto"/>
              <w:rPr>
                <w:rFonts w:ascii="Times New Roman" w:hAnsi="Times New Roman" w:cs="Times New Roman"/>
                <w:color w:val="000000"/>
              </w:rPr>
            </w:pPr>
            <w:r w:rsidRPr="00E969E1">
              <w:rPr>
                <w:rFonts w:ascii="Times New Roman" w:hAnsi="Times New Roman" w:cs="Times New Roman"/>
                <w:color w:val="000000"/>
              </w:rPr>
              <w:t>- другие</w:t>
            </w:r>
          </w:p>
        </w:tc>
        <w:tc>
          <w:tcPr>
            <w:tcW w:w="2126" w:type="dxa"/>
            <w:tcBorders>
              <w:top w:val="single" w:sz="4" w:space="0" w:color="auto"/>
              <w:left w:val="single" w:sz="4" w:space="0" w:color="auto"/>
              <w:bottom w:val="single" w:sz="4" w:space="0" w:color="auto"/>
              <w:right w:val="single" w:sz="4" w:space="0" w:color="auto"/>
            </w:tcBorders>
          </w:tcPr>
          <w:p w:rsidR="006B7BC0" w:rsidRPr="00E969E1" w:rsidRDefault="006B7BC0" w:rsidP="006B7BC0">
            <w:pPr>
              <w:keepNext/>
              <w:spacing w:after="0" w:line="240" w:lineRule="auto"/>
              <w:jc w:val="center"/>
              <w:rPr>
                <w:rFonts w:ascii="Times New Roman" w:hAnsi="Times New Roman" w:cs="Times New Roman"/>
                <w:color w:val="000000"/>
              </w:rPr>
            </w:pPr>
            <w:r w:rsidRPr="00E969E1">
              <w:rPr>
                <w:rFonts w:ascii="Times New Roman" w:hAnsi="Times New Roman" w:cs="Times New Roman"/>
                <w:color w:val="000000"/>
              </w:rPr>
              <w:t>1160</w:t>
            </w:r>
          </w:p>
        </w:tc>
        <w:tc>
          <w:tcPr>
            <w:tcW w:w="2268" w:type="dxa"/>
            <w:tcBorders>
              <w:top w:val="single" w:sz="4" w:space="0" w:color="auto"/>
              <w:left w:val="single" w:sz="4" w:space="0" w:color="auto"/>
              <w:bottom w:val="single" w:sz="4" w:space="0" w:color="auto"/>
              <w:right w:val="single" w:sz="4" w:space="0" w:color="auto"/>
            </w:tcBorders>
            <w:vAlign w:val="bottom"/>
          </w:tcPr>
          <w:p w:rsidR="006B7BC0" w:rsidRPr="00E969E1" w:rsidRDefault="006B7BC0" w:rsidP="006B7BC0">
            <w:pPr>
              <w:spacing w:after="0" w:line="240" w:lineRule="auto"/>
              <w:jc w:val="center"/>
              <w:rPr>
                <w:rFonts w:ascii="Times New Roman" w:hAnsi="Times New Roman" w:cs="Times New Roman"/>
                <w:color w:val="000000"/>
              </w:rPr>
            </w:pPr>
            <w:r w:rsidRPr="00E969E1">
              <w:rPr>
                <w:rFonts w:ascii="Times New Roman" w:hAnsi="Times New Roman" w:cs="Times New Roman"/>
                <w:color w:val="000000"/>
              </w:rPr>
              <w:t>2,3</w:t>
            </w:r>
          </w:p>
        </w:tc>
      </w:tr>
      <w:tr w:rsidR="006B7BC0" w:rsidRPr="00E969E1" w:rsidTr="00E969E1">
        <w:trPr>
          <w:trHeight w:val="170"/>
        </w:trPr>
        <w:tc>
          <w:tcPr>
            <w:tcW w:w="5104" w:type="dxa"/>
            <w:tcBorders>
              <w:top w:val="single" w:sz="4" w:space="0" w:color="auto"/>
              <w:left w:val="single" w:sz="4" w:space="0" w:color="auto"/>
              <w:bottom w:val="single" w:sz="4" w:space="0" w:color="auto"/>
              <w:right w:val="single" w:sz="4" w:space="0" w:color="auto"/>
            </w:tcBorders>
          </w:tcPr>
          <w:p w:rsidR="006B7BC0" w:rsidRPr="00E969E1" w:rsidRDefault="006B7BC0" w:rsidP="006B7BC0">
            <w:pPr>
              <w:keepNext/>
              <w:spacing w:after="0" w:line="240" w:lineRule="auto"/>
              <w:rPr>
                <w:rFonts w:ascii="Times New Roman" w:hAnsi="Times New Roman" w:cs="Times New Roman"/>
                <w:color w:val="000000"/>
              </w:rPr>
            </w:pPr>
            <w:r w:rsidRPr="00E969E1">
              <w:rPr>
                <w:rFonts w:ascii="Times New Roman" w:hAnsi="Times New Roman" w:cs="Times New Roman"/>
                <w:color w:val="000000"/>
              </w:rPr>
              <w:t>Нелесные земли – всего</w:t>
            </w:r>
          </w:p>
        </w:tc>
        <w:tc>
          <w:tcPr>
            <w:tcW w:w="2126" w:type="dxa"/>
            <w:tcBorders>
              <w:top w:val="single" w:sz="4" w:space="0" w:color="auto"/>
              <w:left w:val="single" w:sz="4" w:space="0" w:color="auto"/>
              <w:bottom w:val="single" w:sz="4" w:space="0" w:color="auto"/>
              <w:right w:val="single" w:sz="4" w:space="0" w:color="auto"/>
            </w:tcBorders>
          </w:tcPr>
          <w:p w:rsidR="006B7BC0" w:rsidRPr="00E969E1" w:rsidRDefault="006B7BC0" w:rsidP="006B7BC0">
            <w:pPr>
              <w:keepNext/>
              <w:spacing w:after="0" w:line="240" w:lineRule="auto"/>
              <w:jc w:val="center"/>
              <w:rPr>
                <w:rFonts w:ascii="Times New Roman" w:hAnsi="Times New Roman" w:cs="Times New Roman"/>
                <w:color w:val="000000"/>
              </w:rPr>
            </w:pPr>
            <w:r w:rsidRPr="00E969E1">
              <w:rPr>
                <w:rFonts w:ascii="Times New Roman" w:hAnsi="Times New Roman" w:cs="Times New Roman"/>
                <w:color w:val="000000"/>
              </w:rPr>
              <w:t>12413</w:t>
            </w:r>
          </w:p>
        </w:tc>
        <w:tc>
          <w:tcPr>
            <w:tcW w:w="2268" w:type="dxa"/>
            <w:tcBorders>
              <w:top w:val="single" w:sz="4" w:space="0" w:color="auto"/>
              <w:left w:val="single" w:sz="4" w:space="0" w:color="auto"/>
              <w:bottom w:val="single" w:sz="4" w:space="0" w:color="auto"/>
              <w:right w:val="single" w:sz="4" w:space="0" w:color="auto"/>
            </w:tcBorders>
            <w:vAlign w:val="bottom"/>
          </w:tcPr>
          <w:p w:rsidR="006B7BC0" w:rsidRPr="00E969E1" w:rsidRDefault="006B7BC0" w:rsidP="006B7BC0">
            <w:pPr>
              <w:spacing w:after="0" w:line="240" w:lineRule="auto"/>
              <w:jc w:val="center"/>
              <w:rPr>
                <w:rFonts w:ascii="Times New Roman" w:hAnsi="Times New Roman" w:cs="Times New Roman"/>
                <w:color w:val="000000"/>
              </w:rPr>
            </w:pPr>
            <w:r w:rsidRPr="00E969E1">
              <w:rPr>
                <w:rFonts w:ascii="Times New Roman" w:hAnsi="Times New Roman" w:cs="Times New Roman"/>
                <w:color w:val="000000"/>
              </w:rPr>
              <w:t>24,2</w:t>
            </w:r>
          </w:p>
        </w:tc>
      </w:tr>
      <w:tr w:rsidR="006B7BC0" w:rsidRPr="00E969E1" w:rsidTr="00E969E1">
        <w:trPr>
          <w:trHeight w:val="170"/>
        </w:trPr>
        <w:tc>
          <w:tcPr>
            <w:tcW w:w="5104" w:type="dxa"/>
            <w:tcBorders>
              <w:top w:val="single" w:sz="4" w:space="0" w:color="auto"/>
              <w:left w:val="single" w:sz="4" w:space="0" w:color="auto"/>
              <w:bottom w:val="single" w:sz="4" w:space="0" w:color="auto"/>
              <w:right w:val="single" w:sz="4" w:space="0" w:color="auto"/>
            </w:tcBorders>
          </w:tcPr>
          <w:p w:rsidR="006B7BC0" w:rsidRPr="00E969E1" w:rsidRDefault="006B7BC0" w:rsidP="006B7BC0">
            <w:pPr>
              <w:keepNext/>
              <w:spacing w:after="0" w:line="240" w:lineRule="auto"/>
              <w:rPr>
                <w:rFonts w:ascii="Times New Roman" w:hAnsi="Times New Roman" w:cs="Times New Roman"/>
                <w:color w:val="000000"/>
              </w:rPr>
            </w:pPr>
            <w:r w:rsidRPr="00E969E1">
              <w:rPr>
                <w:rFonts w:ascii="Times New Roman" w:hAnsi="Times New Roman" w:cs="Times New Roman"/>
                <w:color w:val="000000"/>
              </w:rPr>
              <w:t>в том числе:</w:t>
            </w:r>
          </w:p>
        </w:tc>
        <w:tc>
          <w:tcPr>
            <w:tcW w:w="2126" w:type="dxa"/>
            <w:tcBorders>
              <w:top w:val="single" w:sz="4" w:space="0" w:color="auto"/>
              <w:left w:val="single" w:sz="4" w:space="0" w:color="auto"/>
              <w:bottom w:val="single" w:sz="4" w:space="0" w:color="auto"/>
              <w:right w:val="single" w:sz="4" w:space="0" w:color="auto"/>
            </w:tcBorders>
          </w:tcPr>
          <w:p w:rsidR="006B7BC0" w:rsidRPr="00E969E1" w:rsidRDefault="006B7BC0" w:rsidP="006B7BC0">
            <w:pPr>
              <w:keepNext/>
              <w:spacing w:after="0" w:line="240" w:lineRule="auto"/>
              <w:jc w:val="center"/>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vAlign w:val="bottom"/>
          </w:tcPr>
          <w:p w:rsidR="006B7BC0" w:rsidRPr="00E969E1" w:rsidRDefault="006B7BC0" w:rsidP="006B7BC0">
            <w:pPr>
              <w:spacing w:after="0" w:line="240" w:lineRule="auto"/>
              <w:jc w:val="center"/>
              <w:rPr>
                <w:rFonts w:ascii="Times New Roman" w:hAnsi="Times New Roman" w:cs="Times New Roman"/>
                <w:color w:val="000000"/>
              </w:rPr>
            </w:pPr>
          </w:p>
        </w:tc>
      </w:tr>
      <w:tr w:rsidR="006B7BC0" w:rsidRPr="00E969E1" w:rsidTr="00E969E1">
        <w:trPr>
          <w:trHeight w:val="170"/>
        </w:trPr>
        <w:tc>
          <w:tcPr>
            <w:tcW w:w="5104" w:type="dxa"/>
            <w:tcBorders>
              <w:top w:val="single" w:sz="4" w:space="0" w:color="auto"/>
              <w:left w:val="single" w:sz="4" w:space="0" w:color="auto"/>
              <w:bottom w:val="single" w:sz="4" w:space="0" w:color="auto"/>
              <w:right w:val="single" w:sz="4" w:space="0" w:color="auto"/>
            </w:tcBorders>
          </w:tcPr>
          <w:p w:rsidR="006B7BC0" w:rsidRPr="00E969E1" w:rsidRDefault="006B7BC0" w:rsidP="006B7BC0">
            <w:pPr>
              <w:keepNext/>
              <w:spacing w:after="0" w:line="240" w:lineRule="auto"/>
              <w:rPr>
                <w:rFonts w:ascii="Times New Roman" w:hAnsi="Times New Roman" w:cs="Times New Roman"/>
                <w:color w:val="000000"/>
              </w:rPr>
            </w:pPr>
            <w:r w:rsidRPr="00E969E1">
              <w:rPr>
                <w:rFonts w:ascii="Times New Roman" w:hAnsi="Times New Roman" w:cs="Times New Roman"/>
                <w:color w:val="000000"/>
              </w:rPr>
              <w:t>- просеки</w:t>
            </w:r>
          </w:p>
        </w:tc>
        <w:tc>
          <w:tcPr>
            <w:tcW w:w="2126" w:type="dxa"/>
            <w:tcBorders>
              <w:top w:val="single" w:sz="4" w:space="0" w:color="auto"/>
              <w:left w:val="single" w:sz="4" w:space="0" w:color="auto"/>
              <w:bottom w:val="single" w:sz="4" w:space="0" w:color="auto"/>
              <w:right w:val="single" w:sz="4" w:space="0" w:color="auto"/>
            </w:tcBorders>
          </w:tcPr>
          <w:p w:rsidR="006B7BC0" w:rsidRPr="00E969E1" w:rsidRDefault="006B7BC0" w:rsidP="006B7BC0">
            <w:pPr>
              <w:keepNext/>
              <w:spacing w:after="0" w:line="240" w:lineRule="auto"/>
              <w:jc w:val="center"/>
              <w:rPr>
                <w:rFonts w:ascii="Times New Roman" w:hAnsi="Times New Roman" w:cs="Times New Roman"/>
                <w:color w:val="000000"/>
              </w:rPr>
            </w:pPr>
            <w:r w:rsidRPr="00E969E1">
              <w:rPr>
                <w:rFonts w:ascii="Times New Roman" w:hAnsi="Times New Roman" w:cs="Times New Roman"/>
                <w:color w:val="000000"/>
              </w:rPr>
              <w:t>-</w:t>
            </w:r>
          </w:p>
        </w:tc>
        <w:tc>
          <w:tcPr>
            <w:tcW w:w="2268" w:type="dxa"/>
            <w:tcBorders>
              <w:top w:val="single" w:sz="4" w:space="0" w:color="auto"/>
              <w:left w:val="single" w:sz="4" w:space="0" w:color="auto"/>
              <w:bottom w:val="single" w:sz="4" w:space="0" w:color="auto"/>
              <w:right w:val="single" w:sz="4" w:space="0" w:color="auto"/>
            </w:tcBorders>
            <w:vAlign w:val="bottom"/>
          </w:tcPr>
          <w:p w:rsidR="006B7BC0" w:rsidRPr="00E969E1" w:rsidRDefault="006B7BC0" w:rsidP="006B7BC0">
            <w:pPr>
              <w:spacing w:after="0" w:line="240" w:lineRule="auto"/>
              <w:jc w:val="center"/>
              <w:rPr>
                <w:rFonts w:ascii="Times New Roman" w:hAnsi="Times New Roman" w:cs="Times New Roman"/>
                <w:color w:val="000000"/>
              </w:rPr>
            </w:pPr>
            <w:r w:rsidRPr="00E969E1">
              <w:rPr>
                <w:rFonts w:ascii="Times New Roman" w:hAnsi="Times New Roman" w:cs="Times New Roman"/>
                <w:color w:val="000000"/>
              </w:rPr>
              <w:t>0</w:t>
            </w:r>
          </w:p>
        </w:tc>
      </w:tr>
      <w:tr w:rsidR="006B7BC0" w:rsidRPr="00E969E1" w:rsidTr="00E969E1">
        <w:trPr>
          <w:trHeight w:val="170"/>
        </w:trPr>
        <w:tc>
          <w:tcPr>
            <w:tcW w:w="5104" w:type="dxa"/>
            <w:tcBorders>
              <w:top w:val="single" w:sz="4" w:space="0" w:color="auto"/>
              <w:left w:val="single" w:sz="4" w:space="0" w:color="auto"/>
              <w:bottom w:val="single" w:sz="4" w:space="0" w:color="auto"/>
              <w:right w:val="single" w:sz="4" w:space="0" w:color="auto"/>
            </w:tcBorders>
          </w:tcPr>
          <w:p w:rsidR="006B7BC0" w:rsidRPr="00E969E1" w:rsidRDefault="006B7BC0" w:rsidP="006B7BC0">
            <w:pPr>
              <w:keepNext/>
              <w:spacing w:after="0" w:line="240" w:lineRule="auto"/>
              <w:rPr>
                <w:rFonts w:ascii="Times New Roman" w:hAnsi="Times New Roman" w:cs="Times New Roman"/>
                <w:color w:val="000000"/>
              </w:rPr>
            </w:pPr>
            <w:r w:rsidRPr="00E969E1">
              <w:rPr>
                <w:rFonts w:ascii="Times New Roman" w:hAnsi="Times New Roman" w:cs="Times New Roman"/>
                <w:color w:val="000000"/>
              </w:rPr>
              <w:t>- дороги</w:t>
            </w:r>
          </w:p>
        </w:tc>
        <w:tc>
          <w:tcPr>
            <w:tcW w:w="2126" w:type="dxa"/>
            <w:tcBorders>
              <w:top w:val="single" w:sz="4" w:space="0" w:color="auto"/>
              <w:left w:val="single" w:sz="4" w:space="0" w:color="auto"/>
              <w:bottom w:val="single" w:sz="4" w:space="0" w:color="auto"/>
              <w:right w:val="single" w:sz="4" w:space="0" w:color="auto"/>
            </w:tcBorders>
          </w:tcPr>
          <w:p w:rsidR="006B7BC0" w:rsidRPr="00E969E1" w:rsidRDefault="006B7BC0" w:rsidP="006B7BC0">
            <w:pPr>
              <w:keepNext/>
              <w:spacing w:after="0" w:line="240" w:lineRule="auto"/>
              <w:jc w:val="center"/>
              <w:rPr>
                <w:rFonts w:ascii="Times New Roman" w:hAnsi="Times New Roman" w:cs="Times New Roman"/>
                <w:color w:val="000000"/>
              </w:rPr>
            </w:pPr>
            <w:r w:rsidRPr="00E969E1">
              <w:rPr>
                <w:rFonts w:ascii="Times New Roman" w:hAnsi="Times New Roman" w:cs="Times New Roman"/>
                <w:color w:val="000000"/>
              </w:rPr>
              <w:t>743</w:t>
            </w:r>
          </w:p>
        </w:tc>
        <w:tc>
          <w:tcPr>
            <w:tcW w:w="2268" w:type="dxa"/>
            <w:tcBorders>
              <w:top w:val="single" w:sz="4" w:space="0" w:color="auto"/>
              <w:left w:val="single" w:sz="4" w:space="0" w:color="auto"/>
              <w:bottom w:val="single" w:sz="4" w:space="0" w:color="auto"/>
              <w:right w:val="single" w:sz="4" w:space="0" w:color="auto"/>
            </w:tcBorders>
            <w:vAlign w:val="bottom"/>
          </w:tcPr>
          <w:p w:rsidR="006B7BC0" w:rsidRPr="00E969E1" w:rsidRDefault="006B7BC0" w:rsidP="006B7BC0">
            <w:pPr>
              <w:spacing w:after="0" w:line="240" w:lineRule="auto"/>
              <w:jc w:val="center"/>
              <w:rPr>
                <w:rFonts w:ascii="Times New Roman" w:hAnsi="Times New Roman" w:cs="Times New Roman"/>
                <w:color w:val="000000"/>
              </w:rPr>
            </w:pPr>
            <w:r w:rsidRPr="00E969E1">
              <w:rPr>
                <w:rFonts w:ascii="Times New Roman" w:hAnsi="Times New Roman" w:cs="Times New Roman"/>
                <w:color w:val="000000"/>
              </w:rPr>
              <w:t>1,4</w:t>
            </w:r>
          </w:p>
        </w:tc>
      </w:tr>
      <w:tr w:rsidR="006B7BC0" w:rsidRPr="00E969E1" w:rsidTr="00E969E1">
        <w:trPr>
          <w:trHeight w:val="170"/>
        </w:trPr>
        <w:tc>
          <w:tcPr>
            <w:tcW w:w="5104" w:type="dxa"/>
            <w:tcBorders>
              <w:top w:val="single" w:sz="4" w:space="0" w:color="auto"/>
              <w:left w:val="single" w:sz="4" w:space="0" w:color="auto"/>
              <w:bottom w:val="single" w:sz="4" w:space="0" w:color="auto"/>
              <w:right w:val="single" w:sz="4" w:space="0" w:color="auto"/>
            </w:tcBorders>
          </w:tcPr>
          <w:p w:rsidR="006B7BC0" w:rsidRPr="00E969E1" w:rsidRDefault="006B7BC0" w:rsidP="006B7BC0">
            <w:pPr>
              <w:keepNext/>
              <w:spacing w:after="0" w:line="240" w:lineRule="auto"/>
              <w:rPr>
                <w:rFonts w:ascii="Times New Roman" w:hAnsi="Times New Roman" w:cs="Times New Roman"/>
                <w:color w:val="000000"/>
              </w:rPr>
            </w:pPr>
            <w:r w:rsidRPr="00E969E1">
              <w:rPr>
                <w:rFonts w:ascii="Times New Roman" w:hAnsi="Times New Roman" w:cs="Times New Roman"/>
                <w:color w:val="000000"/>
              </w:rPr>
              <w:t>- болота</w:t>
            </w:r>
          </w:p>
        </w:tc>
        <w:tc>
          <w:tcPr>
            <w:tcW w:w="2126" w:type="dxa"/>
            <w:tcBorders>
              <w:top w:val="single" w:sz="4" w:space="0" w:color="auto"/>
              <w:left w:val="single" w:sz="4" w:space="0" w:color="auto"/>
              <w:bottom w:val="single" w:sz="4" w:space="0" w:color="auto"/>
              <w:right w:val="single" w:sz="4" w:space="0" w:color="auto"/>
            </w:tcBorders>
          </w:tcPr>
          <w:p w:rsidR="006B7BC0" w:rsidRPr="00E969E1" w:rsidRDefault="006B7BC0" w:rsidP="006B7BC0">
            <w:pPr>
              <w:keepNext/>
              <w:spacing w:after="0" w:line="240" w:lineRule="auto"/>
              <w:jc w:val="center"/>
              <w:rPr>
                <w:rFonts w:ascii="Times New Roman" w:hAnsi="Times New Roman" w:cs="Times New Roman"/>
                <w:color w:val="000000"/>
              </w:rPr>
            </w:pPr>
            <w:r w:rsidRPr="00E969E1">
              <w:rPr>
                <w:rFonts w:ascii="Times New Roman" w:hAnsi="Times New Roman" w:cs="Times New Roman"/>
                <w:color w:val="000000"/>
              </w:rPr>
              <w:t>398</w:t>
            </w:r>
          </w:p>
        </w:tc>
        <w:tc>
          <w:tcPr>
            <w:tcW w:w="2268" w:type="dxa"/>
            <w:tcBorders>
              <w:top w:val="single" w:sz="4" w:space="0" w:color="auto"/>
              <w:left w:val="single" w:sz="4" w:space="0" w:color="auto"/>
              <w:bottom w:val="single" w:sz="4" w:space="0" w:color="auto"/>
              <w:right w:val="single" w:sz="4" w:space="0" w:color="auto"/>
            </w:tcBorders>
            <w:vAlign w:val="bottom"/>
          </w:tcPr>
          <w:p w:rsidR="006B7BC0" w:rsidRPr="00E969E1" w:rsidRDefault="006B7BC0" w:rsidP="006B7BC0">
            <w:pPr>
              <w:spacing w:after="0" w:line="240" w:lineRule="auto"/>
              <w:jc w:val="center"/>
              <w:rPr>
                <w:rFonts w:ascii="Times New Roman" w:hAnsi="Times New Roman" w:cs="Times New Roman"/>
                <w:color w:val="000000"/>
              </w:rPr>
            </w:pPr>
            <w:r w:rsidRPr="00E969E1">
              <w:rPr>
                <w:rFonts w:ascii="Times New Roman" w:hAnsi="Times New Roman" w:cs="Times New Roman"/>
                <w:color w:val="000000"/>
              </w:rPr>
              <w:t>0,8</w:t>
            </w:r>
          </w:p>
        </w:tc>
      </w:tr>
      <w:tr w:rsidR="006B7BC0" w:rsidRPr="00E969E1" w:rsidTr="00E969E1">
        <w:trPr>
          <w:trHeight w:val="170"/>
        </w:trPr>
        <w:tc>
          <w:tcPr>
            <w:tcW w:w="5104" w:type="dxa"/>
            <w:tcBorders>
              <w:top w:val="single" w:sz="4" w:space="0" w:color="auto"/>
              <w:left w:val="single" w:sz="4" w:space="0" w:color="auto"/>
              <w:bottom w:val="single" w:sz="4" w:space="0" w:color="auto"/>
              <w:right w:val="single" w:sz="4" w:space="0" w:color="auto"/>
            </w:tcBorders>
          </w:tcPr>
          <w:p w:rsidR="006B7BC0" w:rsidRPr="00E969E1" w:rsidRDefault="006B7BC0" w:rsidP="006B7BC0">
            <w:pPr>
              <w:keepNext/>
              <w:spacing w:after="0" w:line="240" w:lineRule="auto"/>
              <w:rPr>
                <w:rFonts w:ascii="Times New Roman" w:hAnsi="Times New Roman" w:cs="Times New Roman"/>
                <w:color w:val="000000"/>
              </w:rPr>
            </w:pPr>
            <w:r w:rsidRPr="00E969E1">
              <w:rPr>
                <w:rFonts w:ascii="Times New Roman" w:hAnsi="Times New Roman" w:cs="Times New Roman"/>
                <w:color w:val="000000"/>
              </w:rPr>
              <w:t>- другие</w:t>
            </w:r>
          </w:p>
        </w:tc>
        <w:tc>
          <w:tcPr>
            <w:tcW w:w="2126" w:type="dxa"/>
            <w:tcBorders>
              <w:top w:val="single" w:sz="4" w:space="0" w:color="auto"/>
              <w:left w:val="single" w:sz="4" w:space="0" w:color="auto"/>
              <w:bottom w:val="single" w:sz="4" w:space="0" w:color="auto"/>
              <w:right w:val="single" w:sz="4" w:space="0" w:color="auto"/>
            </w:tcBorders>
          </w:tcPr>
          <w:p w:rsidR="006B7BC0" w:rsidRPr="00E969E1" w:rsidRDefault="006B7BC0" w:rsidP="006B7BC0">
            <w:pPr>
              <w:keepNext/>
              <w:spacing w:after="0" w:line="240" w:lineRule="auto"/>
              <w:jc w:val="center"/>
              <w:rPr>
                <w:rFonts w:ascii="Times New Roman" w:hAnsi="Times New Roman" w:cs="Times New Roman"/>
                <w:color w:val="000000"/>
              </w:rPr>
            </w:pPr>
            <w:r w:rsidRPr="00E969E1">
              <w:rPr>
                <w:rFonts w:ascii="Times New Roman" w:hAnsi="Times New Roman" w:cs="Times New Roman"/>
                <w:color w:val="000000"/>
              </w:rPr>
              <w:t>11272</w:t>
            </w:r>
          </w:p>
        </w:tc>
        <w:tc>
          <w:tcPr>
            <w:tcW w:w="2268" w:type="dxa"/>
            <w:tcBorders>
              <w:top w:val="single" w:sz="4" w:space="0" w:color="auto"/>
              <w:left w:val="single" w:sz="4" w:space="0" w:color="auto"/>
              <w:bottom w:val="single" w:sz="4" w:space="0" w:color="auto"/>
              <w:right w:val="single" w:sz="4" w:space="0" w:color="auto"/>
            </w:tcBorders>
            <w:vAlign w:val="bottom"/>
          </w:tcPr>
          <w:p w:rsidR="006B7BC0" w:rsidRPr="00E969E1" w:rsidRDefault="006B7BC0" w:rsidP="006B7BC0">
            <w:pPr>
              <w:spacing w:after="0" w:line="240" w:lineRule="auto"/>
              <w:jc w:val="center"/>
              <w:rPr>
                <w:rFonts w:ascii="Times New Roman" w:hAnsi="Times New Roman" w:cs="Times New Roman"/>
                <w:color w:val="000000"/>
              </w:rPr>
            </w:pPr>
            <w:r w:rsidRPr="00E969E1">
              <w:rPr>
                <w:rFonts w:ascii="Times New Roman" w:hAnsi="Times New Roman" w:cs="Times New Roman"/>
                <w:color w:val="000000"/>
              </w:rPr>
              <w:t>22,0</w:t>
            </w:r>
          </w:p>
        </w:tc>
      </w:tr>
    </w:tbl>
    <w:p w:rsidR="006B7BC0" w:rsidRDefault="006B7BC0" w:rsidP="006B7BC0">
      <w:pPr>
        <w:pStyle w:val="2f7"/>
        <w:keepNext/>
        <w:widowControl w:val="0"/>
        <w:ind w:left="0" w:firstLine="851"/>
        <w:jc w:val="both"/>
        <w:rPr>
          <w:rFonts w:ascii="Times New Roman" w:hAnsi="Times New Roman" w:cs="Times New Roman"/>
          <w:sz w:val="26"/>
          <w:szCs w:val="26"/>
        </w:rPr>
      </w:pPr>
    </w:p>
    <w:p w:rsidR="00E969E1" w:rsidRDefault="00E969E1" w:rsidP="00E969E1">
      <w:pPr>
        <w:pStyle w:val="afd"/>
        <w:keepNext/>
        <w:spacing w:after="0" w:line="360" w:lineRule="auto"/>
        <w:ind w:firstLine="709"/>
        <w:jc w:val="both"/>
        <w:rPr>
          <w:rFonts w:ascii="Times New Roman" w:hAnsi="Times New Roman" w:cs="Times New Roman"/>
          <w:b/>
          <w:sz w:val="26"/>
          <w:szCs w:val="26"/>
        </w:rPr>
      </w:pPr>
      <w:r w:rsidRPr="00D67A97">
        <w:rPr>
          <w:rFonts w:ascii="Times New Roman" w:hAnsi="Times New Roman" w:cs="Times New Roman"/>
          <w:bCs/>
          <w:iCs/>
          <w:sz w:val="26"/>
          <w:szCs w:val="26"/>
        </w:rPr>
        <w:t>Имеющиеся на территории лесничества особо охраняемые природные территории и данные о них пред</w:t>
      </w:r>
      <w:r>
        <w:rPr>
          <w:rFonts w:ascii="Times New Roman" w:hAnsi="Times New Roman" w:cs="Times New Roman"/>
          <w:bCs/>
          <w:iCs/>
          <w:sz w:val="26"/>
          <w:szCs w:val="26"/>
        </w:rPr>
        <w:t xml:space="preserve">ставлены в Перечне </w:t>
      </w:r>
      <w:r w:rsidRPr="00D67A97">
        <w:rPr>
          <w:rFonts w:ascii="Times New Roman" w:hAnsi="Times New Roman" w:cs="Times New Roman"/>
          <w:bCs/>
          <w:iCs/>
          <w:sz w:val="26"/>
          <w:szCs w:val="26"/>
        </w:rPr>
        <w:t>особо охраняемых природных территорий</w:t>
      </w:r>
      <w:r>
        <w:rPr>
          <w:rFonts w:ascii="Times New Roman" w:hAnsi="Times New Roman" w:cs="Times New Roman"/>
          <w:b/>
          <w:sz w:val="26"/>
          <w:szCs w:val="26"/>
        </w:rPr>
        <w:t>.</w:t>
      </w:r>
    </w:p>
    <w:p w:rsidR="00E969E1" w:rsidRDefault="00E969E1" w:rsidP="006B7BC0">
      <w:pPr>
        <w:pStyle w:val="2f7"/>
        <w:keepNext/>
        <w:widowControl w:val="0"/>
        <w:ind w:left="0" w:firstLine="851"/>
        <w:jc w:val="both"/>
        <w:rPr>
          <w:rFonts w:ascii="Times New Roman" w:hAnsi="Times New Roman" w:cs="Times New Roman"/>
          <w:sz w:val="26"/>
          <w:szCs w:val="26"/>
        </w:rPr>
      </w:pPr>
    </w:p>
    <w:p w:rsidR="00E969E1" w:rsidRDefault="00E969E1" w:rsidP="006B7BC0">
      <w:pPr>
        <w:pStyle w:val="2f7"/>
        <w:keepNext/>
        <w:widowControl w:val="0"/>
        <w:ind w:left="0" w:firstLine="851"/>
        <w:jc w:val="both"/>
        <w:rPr>
          <w:rFonts w:ascii="Times New Roman" w:hAnsi="Times New Roman" w:cs="Times New Roman"/>
          <w:sz w:val="26"/>
          <w:szCs w:val="26"/>
        </w:rPr>
      </w:pPr>
    </w:p>
    <w:p w:rsidR="00E969E1" w:rsidRDefault="00E969E1" w:rsidP="006B7BC0">
      <w:pPr>
        <w:pStyle w:val="2f7"/>
        <w:keepNext/>
        <w:widowControl w:val="0"/>
        <w:ind w:left="0" w:firstLine="851"/>
        <w:jc w:val="both"/>
        <w:rPr>
          <w:rFonts w:ascii="Times New Roman" w:hAnsi="Times New Roman" w:cs="Times New Roman"/>
          <w:sz w:val="26"/>
          <w:szCs w:val="26"/>
        </w:rPr>
      </w:pPr>
    </w:p>
    <w:p w:rsidR="00E969E1" w:rsidRDefault="00E969E1" w:rsidP="006B7BC0">
      <w:pPr>
        <w:pStyle w:val="2f7"/>
        <w:keepNext/>
        <w:widowControl w:val="0"/>
        <w:ind w:left="0" w:firstLine="851"/>
        <w:jc w:val="both"/>
        <w:rPr>
          <w:rFonts w:ascii="Times New Roman" w:hAnsi="Times New Roman" w:cs="Times New Roman"/>
          <w:sz w:val="26"/>
          <w:szCs w:val="26"/>
        </w:rPr>
      </w:pPr>
    </w:p>
    <w:p w:rsidR="00E969E1" w:rsidRPr="00D67A97" w:rsidRDefault="00E969E1" w:rsidP="006B7BC0">
      <w:pPr>
        <w:pStyle w:val="2f7"/>
        <w:keepNext/>
        <w:widowControl w:val="0"/>
        <w:ind w:left="0" w:firstLine="851"/>
        <w:jc w:val="both"/>
        <w:rPr>
          <w:rFonts w:ascii="Times New Roman" w:hAnsi="Times New Roman" w:cs="Times New Roman"/>
          <w:sz w:val="26"/>
          <w:szCs w:val="26"/>
        </w:rPr>
        <w:sectPr w:rsidR="00E969E1" w:rsidRPr="00D67A97" w:rsidSect="00E969E1">
          <w:type w:val="continuous"/>
          <w:pgSz w:w="11906" w:h="16838"/>
          <w:pgMar w:top="1134" w:right="850" w:bottom="1134" w:left="1701" w:header="567" w:footer="567" w:gutter="0"/>
          <w:cols w:space="720"/>
          <w:titlePg/>
        </w:sectPr>
      </w:pPr>
    </w:p>
    <w:p w:rsidR="006B7BC0" w:rsidRPr="00365617" w:rsidRDefault="00E969E1" w:rsidP="00365617">
      <w:pPr>
        <w:pStyle w:val="afd"/>
        <w:keepNext/>
        <w:spacing w:after="0" w:line="360" w:lineRule="auto"/>
        <w:ind w:firstLine="709"/>
        <w:jc w:val="both"/>
        <w:rPr>
          <w:rFonts w:ascii="Times New Roman" w:hAnsi="Times New Roman" w:cs="Times New Roman"/>
          <w:sz w:val="26"/>
          <w:szCs w:val="26"/>
        </w:rPr>
      </w:pPr>
      <w:r w:rsidRPr="00365617">
        <w:rPr>
          <w:rFonts w:ascii="Times New Roman" w:eastAsia="Times New Roman" w:hAnsi="Times New Roman" w:cs="Times New Roman"/>
          <w:sz w:val="26"/>
          <w:szCs w:val="26"/>
          <w:lang w:eastAsia="ru-RU"/>
        </w:rPr>
        <w:lastRenderedPageBreak/>
        <w:t xml:space="preserve">Таблица </w:t>
      </w:r>
      <w:r w:rsidRPr="00365617">
        <w:rPr>
          <w:rFonts w:ascii="Times New Roman" w:eastAsia="Times New Roman" w:hAnsi="Times New Roman" w:cs="Times New Roman"/>
          <w:sz w:val="26"/>
          <w:szCs w:val="26"/>
          <w:lang w:eastAsia="ru-RU"/>
        </w:rPr>
        <w:fldChar w:fldCharType="begin"/>
      </w:r>
      <w:r w:rsidRPr="00365617">
        <w:rPr>
          <w:rFonts w:ascii="Times New Roman" w:eastAsia="Times New Roman" w:hAnsi="Times New Roman" w:cs="Times New Roman"/>
          <w:sz w:val="26"/>
          <w:szCs w:val="26"/>
          <w:lang w:eastAsia="ru-RU"/>
        </w:rPr>
        <w:instrText xml:space="preserve"> SEQ Таблица \* ARABIC </w:instrText>
      </w:r>
      <w:r w:rsidRPr="00365617">
        <w:rPr>
          <w:rFonts w:ascii="Times New Roman" w:eastAsia="Times New Roman" w:hAnsi="Times New Roman" w:cs="Times New Roman"/>
          <w:sz w:val="26"/>
          <w:szCs w:val="26"/>
          <w:lang w:eastAsia="ru-RU"/>
        </w:rPr>
        <w:fldChar w:fldCharType="separate"/>
      </w:r>
      <w:r w:rsidR="003F3F07">
        <w:rPr>
          <w:rFonts w:ascii="Times New Roman" w:eastAsia="Times New Roman" w:hAnsi="Times New Roman" w:cs="Times New Roman"/>
          <w:noProof/>
          <w:sz w:val="26"/>
          <w:szCs w:val="26"/>
          <w:lang w:eastAsia="ru-RU"/>
        </w:rPr>
        <w:t>23</w:t>
      </w:r>
      <w:r w:rsidRPr="00365617">
        <w:rPr>
          <w:rFonts w:ascii="Times New Roman" w:eastAsia="Times New Roman" w:hAnsi="Times New Roman" w:cs="Times New Roman"/>
          <w:sz w:val="26"/>
          <w:szCs w:val="26"/>
          <w:lang w:eastAsia="ru-RU"/>
        </w:rPr>
        <w:fldChar w:fldCharType="end"/>
      </w:r>
      <w:r w:rsidRPr="00365617">
        <w:rPr>
          <w:rFonts w:ascii="Times New Roman" w:eastAsia="Times New Roman" w:hAnsi="Times New Roman" w:cs="Times New Roman"/>
          <w:sz w:val="26"/>
          <w:szCs w:val="26"/>
          <w:lang w:eastAsia="ru-RU"/>
        </w:rPr>
        <w:t xml:space="preserve"> </w:t>
      </w:r>
      <w:r w:rsidR="00C61E48" w:rsidRPr="00365617">
        <w:rPr>
          <w:rFonts w:ascii="Times New Roman" w:hAnsi="Times New Roman" w:cs="Times New Roman"/>
          <w:bCs/>
          <w:iCs/>
          <w:sz w:val="26"/>
          <w:szCs w:val="26"/>
        </w:rPr>
        <w:t xml:space="preserve">– </w:t>
      </w:r>
      <w:r w:rsidR="006B7BC0" w:rsidRPr="00365617">
        <w:rPr>
          <w:rFonts w:ascii="Times New Roman" w:hAnsi="Times New Roman" w:cs="Times New Roman"/>
          <w:sz w:val="26"/>
          <w:szCs w:val="26"/>
        </w:rPr>
        <w:t>Перечень особо охраняемых природных территорий</w:t>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701"/>
        <w:gridCol w:w="2552"/>
        <w:gridCol w:w="2551"/>
        <w:gridCol w:w="1276"/>
        <w:gridCol w:w="1559"/>
        <w:gridCol w:w="3544"/>
      </w:tblGrid>
      <w:tr w:rsidR="006B7BC0" w:rsidRPr="00E969E1" w:rsidTr="00365617">
        <w:trPr>
          <w:tblHeader/>
        </w:trPr>
        <w:tc>
          <w:tcPr>
            <w:tcW w:w="709" w:type="dxa"/>
            <w:vAlign w:val="center"/>
          </w:tcPr>
          <w:p w:rsidR="006B7BC0" w:rsidRPr="00E969E1" w:rsidRDefault="006B7BC0" w:rsidP="00FF4368">
            <w:pPr>
              <w:pStyle w:val="aff"/>
              <w:keepNext/>
              <w:spacing w:after="0" w:line="240" w:lineRule="auto"/>
              <w:ind w:left="0"/>
              <w:jc w:val="center"/>
              <w:rPr>
                <w:rFonts w:ascii="Times New Roman" w:hAnsi="Times New Roman" w:cs="Times New Roman"/>
              </w:rPr>
            </w:pPr>
            <w:r w:rsidRPr="00E969E1">
              <w:rPr>
                <w:rFonts w:ascii="Times New Roman" w:hAnsi="Times New Roman" w:cs="Times New Roman"/>
              </w:rPr>
              <w:t>№ п/п</w:t>
            </w:r>
          </w:p>
        </w:tc>
        <w:tc>
          <w:tcPr>
            <w:tcW w:w="1701" w:type="dxa"/>
            <w:vAlign w:val="center"/>
          </w:tcPr>
          <w:p w:rsidR="006B7BC0" w:rsidRPr="00E969E1" w:rsidRDefault="006B7BC0" w:rsidP="00FF4368">
            <w:pPr>
              <w:pStyle w:val="aff"/>
              <w:keepNext/>
              <w:spacing w:after="0" w:line="240" w:lineRule="auto"/>
              <w:ind w:left="0"/>
              <w:jc w:val="center"/>
              <w:rPr>
                <w:rFonts w:ascii="Times New Roman" w:hAnsi="Times New Roman" w:cs="Times New Roman"/>
              </w:rPr>
            </w:pPr>
            <w:r w:rsidRPr="00E969E1">
              <w:rPr>
                <w:rFonts w:ascii="Times New Roman" w:hAnsi="Times New Roman" w:cs="Times New Roman"/>
              </w:rPr>
              <w:t>Наименование ООПТ</w:t>
            </w:r>
          </w:p>
        </w:tc>
        <w:tc>
          <w:tcPr>
            <w:tcW w:w="2552" w:type="dxa"/>
            <w:vAlign w:val="center"/>
          </w:tcPr>
          <w:p w:rsidR="006B7BC0" w:rsidRPr="00E969E1" w:rsidRDefault="006B7BC0" w:rsidP="00FF4368">
            <w:pPr>
              <w:pStyle w:val="aff"/>
              <w:keepNext/>
              <w:spacing w:after="0" w:line="240" w:lineRule="auto"/>
              <w:ind w:left="0"/>
              <w:jc w:val="center"/>
              <w:rPr>
                <w:rFonts w:ascii="Times New Roman" w:hAnsi="Times New Roman" w:cs="Times New Roman"/>
              </w:rPr>
            </w:pPr>
            <w:r w:rsidRPr="00E969E1">
              <w:rPr>
                <w:rFonts w:ascii="Times New Roman" w:hAnsi="Times New Roman" w:cs="Times New Roman"/>
              </w:rPr>
              <w:t>Основание к выделению</w:t>
            </w:r>
          </w:p>
        </w:tc>
        <w:tc>
          <w:tcPr>
            <w:tcW w:w="2551" w:type="dxa"/>
            <w:vAlign w:val="center"/>
          </w:tcPr>
          <w:p w:rsidR="006B7BC0" w:rsidRPr="00E969E1" w:rsidRDefault="006B7BC0" w:rsidP="00FF4368">
            <w:pPr>
              <w:pStyle w:val="aff"/>
              <w:keepNext/>
              <w:spacing w:after="0" w:line="240" w:lineRule="auto"/>
              <w:ind w:left="0"/>
              <w:jc w:val="center"/>
              <w:rPr>
                <w:rFonts w:ascii="Times New Roman" w:hAnsi="Times New Roman" w:cs="Times New Roman"/>
              </w:rPr>
            </w:pPr>
            <w:r w:rsidRPr="00E969E1">
              <w:rPr>
                <w:rFonts w:ascii="Times New Roman" w:hAnsi="Times New Roman" w:cs="Times New Roman"/>
              </w:rPr>
              <w:t>Местонахождение</w:t>
            </w:r>
          </w:p>
        </w:tc>
        <w:tc>
          <w:tcPr>
            <w:tcW w:w="1276" w:type="dxa"/>
            <w:vAlign w:val="center"/>
          </w:tcPr>
          <w:p w:rsidR="006B7BC0" w:rsidRPr="00E969E1" w:rsidRDefault="006B7BC0" w:rsidP="00FF4368">
            <w:pPr>
              <w:pStyle w:val="aff"/>
              <w:keepNext/>
              <w:spacing w:after="0" w:line="240" w:lineRule="auto"/>
              <w:ind w:left="0"/>
              <w:jc w:val="center"/>
              <w:rPr>
                <w:rFonts w:ascii="Times New Roman" w:hAnsi="Times New Roman" w:cs="Times New Roman"/>
              </w:rPr>
            </w:pPr>
            <w:r w:rsidRPr="00E969E1">
              <w:rPr>
                <w:rFonts w:ascii="Times New Roman" w:hAnsi="Times New Roman" w:cs="Times New Roman"/>
              </w:rPr>
              <w:t>Площадь, га</w:t>
            </w:r>
          </w:p>
        </w:tc>
        <w:tc>
          <w:tcPr>
            <w:tcW w:w="1559" w:type="dxa"/>
            <w:vAlign w:val="center"/>
          </w:tcPr>
          <w:p w:rsidR="006B7BC0" w:rsidRPr="00E969E1" w:rsidRDefault="006B7BC0" w:rsidP="00FF4368">
            <w:pPr>
              <w:pStyle w:val="aff"/>
              <w:keepNext/>
              <w:spacing w:after="0" w:line="240" w:lineRule="auto"/>
              <w:ind w:left="0"/>
              <w:jc w:val="center"/>
              <w:rPr>
                <w:rFonts w:ascii="Times New Roman" w:hAnsi="Times New Roman" w:cs="Times New Roman"/>
              </w:rPr>
            </w:pPr>
            <w:r w:rsidRPr="00E969E1">
              <w:rPr>
                <w:rFonts w:ascii="Times New Roman" w:hAnsi="Times New Roman" w:cs="Times New Roman"/>
              </w:rPr>
              <w:t>Тип ООПТ</w:t>
            </w:r>
          </w:p>
        </w:tc>
        <w:tc>
          <w:tcPr>
            <w:tcW w:w="3544" w:type="dxa"/>
            <w:vAlign w:val="center"/>
          </w:tcPr>
          <w:p w:rsidR="006B7BC0" w:rsidRPr="00E969E1" w:rsidRDefault="006B7BC0" w:rsidP="00FF4368">
            <w:pPr>
              <w:pStyle w:val="aff"/>
              <w:keepNext/>
              <w:spacing w:after="0" w:line="240" w:lineRule="auto"/>
              <w:ind w:left="0"/>
              <w:jc w:val="center"/>
              <w:rPr>
                <w:rFonts w:ascii="Times New Roman" w:hAnsi="Times New Roman" w:cs="Times New Roman"/>
              </w:rPr>
            </w:pPr>
            <w:r w:rsidRPr="00E969E1">
              <w:rPr>
                <w:rFonts w:ascii="Times New Roman" w:hAnsi="Times New Roman" w:cs="Times New Roman"/>
              </w:rPr>
              <w:t>Краткая характеристика памятника и других охраняемых объектов</w:t>
            </w:r>
          </w:p>
        </w:tc>
      </w:tr>
      <w:tr w:rsidR="006B7BC0" w:rsidRPr="00E969E1" w:rsidTr="00365617">
        <w:trPr>
          <w:trHeight w:val="3572"/>
        </w:trPr>
        <w:tc>
          <w:tcPr>
            <w:tcW w:w="709" w:type="dxa"/>
          </w:tcPr>
          <w:p w:rsidR="006B7BC0" w:rsidRPr="00E969E1" w:rsidRDefault="006B7BC0" w:rsidP="00FF4368">
            <w:pPr>
              <w:pStyle w:val="aff"/>
              <w:keepNext/>
              <w:ind w:left="-108"/>
              <w:jc w:val="center"/>
              <w:rPr>
                <w:rFonts w:ascii="Times New Roman" w:hAnsi="Times New Roman" w:cs="Times New Roman"/>
              </w:rPr>
            </w:pPr>
            <w:r w:rsidRPr="00E969E1">
              <w:rPr>
                <w:rFonts w:ascii="Times New Roman" w:hAnsi="Times New Roman" w:cs="Times New Roman"/>
              </w:rPr>
              <w:t>1.</w:t>
            </w:r>
          </w:p>
        </w:tc>
        <w:tc>
          <w:tcPr>
            <w:tcW w:w="1701" w:type="dxa"/>
          </w:tcPr>
          <w:p w:rsidR="006B7BC0" w:rsidRPr="00E969E1" w:rsidRDefault="006B7BC0" w:rsidP="00FF4368">
            <w:pPr>
              <w:pStyle w:val="aff"/>
              <w:keepNext/>
              <w:ind w:left="0"/>
              <w:rPr>
                <w:rFonts w:ascii="Times New Roman" w:hAnsi="Times New Roman" w:cs="Times New Roman"/>
              </w:rPr>
            </w:pPr>
            <w:r w:rsidRPr="00E969E1">
              <w:rPr>
                <w:rFonts w:ascii="Times New Roman" w:hAnsi="Times New Roman" w:cs="Times New Roman"/>
              </w:rPr>
              <w:t>Песковатско-Лопатинский лес</w:t>
            </w:r>
          </w:p>
        </w:tc>
        <w:tc>
          <w:tcPr>
            <w:tcW w:w="2552" w:type="dxa"/>
            <w:vMerge w:val="restart"/>
          </w:tcPr>
          <w:p w:rsidR="006B7BC0" w:rsidRPr="00E969E1" w:rsidRDefault="006B7BC0" w:rsidP="00FF4368">
            <w:pPr>
              <w:pStyle w:val="aff"/>
              <w:keepNext/>
              <w:ind w:left="0"/>
              <w:jc w:val="center"/>
              <w:rPr>
                <w:rFonts w:ascii="Times New Roman" w:hAnsi="Times New Roman" w:cs="Times New Roman"/>
              </w:rPr>
            </w:pPr>
            <w:r w:rsidRPr="00E969E1">
              <w:rPr>
                <w:rFonts w:ascii="Times New Roman" w:hAnsi="Times New Roman" w:cs="Times New Roman"/>
              </w:rPr>
              <w:t xml:space="preserve">Постановление Правительства РО от 12.05.2017 № 354 «Об охраняемых ландшафтах и охраняемых природных объектах» (вместе с «Перечнем особо охраняемых природных территорий областного значения, в отношении которых принято решение об изменении категории», «Положением о режиме особой охраны охраняемых ландшафтов и охраняемых природных объектов», «Перечнем </w:t>
            </w:r>
            <w:r w:rsidRPr="00E969E1">
              <w:rPr>
                <w:rFonts w:ascii="Times New Roman" w:hAnsi="Times New Roman" w:cs="Times New Roman"/>
              </w:rPr>
              <w:lastRenderedPageBreak/>
              <w:t>упраздненных памятников природы Ростовской области»)</w:t>
            </w:r>
          </w:p>
        </w:tc>
        <w:tc>
          <w:tcPr>
            <w:tcW w:w="2551" w:type="dxa"/>
          </w:tcPr>
          <w:p w:rsidR="006B7BC0" w:rsidRPr="00E969E1" w:rsidRDefault="006B7BC0" w:rsidP="00FF4368">
            <w:pPr>
              <w:pStyle w:val="aff"/>
              <w:keepNext/>
              <w:spacing w:after="0"/>
              <w:ind w:left="0"/>
              <w:jc w:val="center"/>
              <w:rPr>
                <w:rFonts w:ascii="Times New Roman" w:hAnsi="Times New Roman" w:cs="Times New Roman"/>
              </w:rPr>
            </w:pPr>
            <w:r w:rsidRPr="00E969E1">
              <w:rPr>
                <w:rFonts w:ascii="Times New Roman" w:hAnsi="Times New Roman" w:cs="Times New Roman"/>
              </w:rPr>
              <w:lastRenderedPageBreak/>
              <w:t>Ереминское участковое</w:t>
            </w:r>
          </w:p>
          <w:p w:rsidR="006B7BC0" w:rsidRPr="00E969E1" w:rsidRDefault="006B7BC0" w:rsidP="00FF4368">
            <w:pPr>
              <w:pStyle w:val="aff"/>
              <w:keepNext/>
              <w:spacing w:after="0"/>
              <w:ind w:left="0"/>
              <w:jc w:val="center"/>
              <w:rPr>
                <w:rFonts w:ascii="Times New Roman" w:hAnsi="Times New Roman" w:cs="Times New Roman"/>
              </w:rPr>
            </w:pPr>
            <w:r w:rsidRPr="00E969E1">
              <w:rPr>
                <w:rFonts w:ascii="Times New Roman" w:hAnsi="Times New Roman" w:cs="Times New Roman"/>
              </w:rPr>
              <w:t>лесничество</w:t>
            </w:r>
          </w:p>
          <w:p w:rsidR="006B7BC0" w:rsidRPr="00E969E1" w:rsidRDefault="006B7BC0" w:rsidP="00FF4368">
            <w:pPr>
              <w:pStyle w:val="aff"/>
              <w:keepNext/>
              <w:spacing w:after="0"/>
              <w:ind w:left="0"/>
              <w:jc w:val="center"/>
              <w:rPr>
                <w:rFonts w:ascii="Times New Roman" w:hAnsi="Times New Roman" w:cs="Times New Roman"/>
              </w:rPr>
            </w:pPr>
            <w:r w:rsidRPr="00E969E1">
              <w:rPr>
                <w:rFonts w:ascii="Times New Roman" w:hAnsi="Times New Roman" w:cs="Times New Roman"/>
              </w:rPr>
              <w:t>кв.55</w:t>
            </w:r>
          </w:p>
        </w:tc>
        <w:tc>
          <w:tcPr>
            <w:tcW w:w="1276" w:type="dxa"/>
          </w:tcPr>
          <w:p w:rsidR="006B7BC0" w:rsidRPr="00E969E1" w:rsidRDefault="006B7BC0" w:rsidP="00FF4368">
            <w:pPr>
              <w:pStyle w:val="aff"/>
              <w:keepNext/>
              <w:ind w:left="-14"/>
              <w:jc w:val="center"/>
              <w:rPr>
                <w:rFonts w:ascii="Times New Roman" w:hAnsi="Times New Roman" w:cs="Times New Roman"/>
              </w:rPr>
            </w:pPr>
            <w:r w:rsidRPr="00E969E1">
              <w:rPr>
                <w:rFonts w:ascii="Times New Roman" w:hAnsi="Times New Roman" w:cs="Times New Roman"/>
              </w:rPr>
              <w:t>97,5</w:t>
            </w:r>
          </w:p>
        </w:tc>
        <w:tc>
          <w:tcPr>
            <w:tcW w:w="1559" w:type="dxa"/>
          </w:tcPr>
          <w:p w:rsidR="006B7BC0" w:rsidRPr="00E969E1" w:rsidRDefault="006B7BC0" w:rsidP="00FF4368">
            <w:pPr>
              <w:pStyle w:val="aff"/>
              <w:keepNext/>
              <w:spacing w:after="0" w:line="240" w:lineRule="auto"/>
              <w:ind w:left="0"/>
              <w:jc w:val="center"/>
              <w:rPr>
                <w:rFonts w:ascii="Times New Roman" w:hAnsi="Times New Roman" w:cs="Times New Roman"/>
              </w:rPr>
            </w:pPr>
            <w:r w:rsidRPr="00E969E1">
              <w:rPr>
                <w:rFonts w:ascii="Times New Roman" w:hAnsi="Times New Roman" w:cs="Times New Roman"/>
              </w:rPr>
              <w:t>Охраняемый природный объект</w:t>
            </w:r>
          </w:p>
        </w:tc>
        <w:tc>
          <w:tcPr>
            <w:tcW w:w="3544" w:type="dxa"/>
          </w:tcPr>
          <w:p w:rsidR="006B7BC0" w:rsidRPr="00E969E1" w:rsidRDefault="006B7BC0" w:rsidP="00FF4368">
            <w:pPr>
              <w:keepNext/>
              <w:jc w:val="center"/>
              <w:rPr>
                <w:rFonts w:ascii="Times New Roman" w:hAnsi="Times New Roman" w:cs="Times New Roman"/>
              </w:rPr>
            </w:pPr>
            <w:r w:rsidRPr="00E969E1">
              <w:rPr>
                <w:rFonts w:ascii="Times New Roman" w:hAnsi="Times New Roman" w:cs="Times New Roman"/>
              </w:rPr>
              <w:t>Сложная дубрава на южной границе</w:t>
            </w:r>
            <w:r w:rsidR="00FF4368" w:rsidRPr="00E969E1">
              <w:rPr>
                <w:rFonts w:ascii="Times New Roman" w:hAnsi="Times New Roman" w:cs="Times New Roman"/>
              </w:rPr>
              <w:t xml:space="preserve"> </w:t>
            </w:r>
            <w:r w:rsidRPr="00E969E1">
              <w:rPr>
                <w:rFonts w:ascii="Times New Roman" w:hAnsi="Times New Roman" w:cs="Times New Roman"/>
              </w:rPr>
              <w:t>распространения со значительным участием кленов остролистного, полевого и татарского, липы, ясеня, местами ильма. Входит в ареал обитания некоторых растений, занесенных в Красную книгу Ростовской области, которые известны лишь по нескольким местообитаниям: копытень европейский, пролестник многолетний, клен платановидный, ильм. Богато представлена орнитофауна. Отличается хорошей сохранностью естественных лесных сообществ. Имеет научное, природоохранное, просветительское и эстетическое значение</w:t>
            </w:r>
          </w:p>
        </w:tc>
      </w:tr>
      <w:tr w:rsidR="006B7BC0" w:rsidRPr="00E969E1" w:rsidTr="00365617">
        <w:trPr>
          <w:trHeight w:val="3175"/>
        </w:trPr>
        <w:tc>
          <w:tcPr>
            <w:tcW w:w="709" w:type="dxa"/>
          </w:tcPr>
          <w:p w:rsidR="006B7BC0" w:rsidRPr="00E969E1" w:rsidRDefault="006B7BC0" w:rsidP="00FF4368">
            <w:pPr>
              <w:pStyle w:val="aff"/>
              <w:keepNext/>
              <w:ind w:left="-108"/>
              <w:jc w:val="center"/>
              <w:rPr>
                <w:rFonts w:ascii="Times New Roman" w:hAnsi="Times New Roman" w:cs="Times New Roman"/>
              </w:rPr>
            </w:pPr>
            <w:r w:rsidRPr="00E969E1">
              <w:rPr>
                <w:rFonts w:ascii="Times New Roman" w:hAnsi="Times New Roman" w:cs="Times New Roman"/>
              </w:rPr>
              <w:lastRenderedPageBreak/>
              <w:t>2.</w:t>
            </w:r>
          </w:p>
        </w:tc>
        <w:tc>
          <w:tcPr>
            <w:tcW w:w="1701" w:type="dxa"/>
          </w:tcPr>
          <w:p w:rsidR="006B7BC0" w:rsidRPr="00E969E1" w:rsidRDefault="006B7BC0" w:rsidP="00FF4368">
            <w:pPr>
              <w:pStyle w:val="aff"/>
              <w:keepNext/>
              <w:spacing w:after="0" w:line="240" w:lineRule="auto"/>
              <w:ind w:left="0"/>
              <w:rPr>
                <w:rFonts w:ascii="Times New Roman" w:hAnsi="Times New Roman" w:cs="Times New Roman"/>
              </w:rPr>
            </w:pPr>
            <w:r w:rsidRPr="00E969E1">
              <w:rPr>
                <w:rFonts w:ascii="Times New Roman" w:hAnsi="Times New Roman" w:cs="Times New Roman"/>
              </w:rPr>
              <w:t>Белогорское урочище</w:t>
            </w:r>
          </w:p>
        </w:tc>
        <w:tc>
          <w:tcPr>
            <w:tcW w:w="2552" w:type="dxa"/>
            <w:vMerge/>
          </w:tcPr>
          <w:p w:rsidR="006B7BC0" w:rsidRPr="00E969E1" w:rsidRDefault="006B7BC0" w:rsidP="00FF4368">
            <w:pPr>
              <w:pStyle w:val="aff"/>
              <w:keepNext/>
              <w:spacing w:after="0" w:line="240" w:lineRule="auto"/>
              <w:ind w:left="0"/>
              <w:jc w:val="center"/>
              <w:rPr>
                <w:rFonts w:ascii="Times New Roman" w:hAnsi="Times New Roman" w:cs="Times New Roman"/>
              </w:rPr>
            </w:pPr>
          </w:p>
        </w:tc>
        <w:tc>
          <w:tcPr>
            <w:tcW w:w="2551" w:type="dxa"/>
          </w:tcPr>
          <w:p w:rsidR="006B7BC0" w:rsidRPr="00E969E1" w:rsidRDefault="006B7BC0" w:rsidP="00FF4368">
            <w:pPr>
              <w:pStyle w:val="aff"/>
              <w:keepNext/>
              <w:spacing w:after="0" w:line="240" w:lineRule="auto"/>
              <w:ind w:left="0"/>
              <w:jc w:val="center"/>
              <w:rPr>
                <w:rFonts w:ascii="Times New Roman" w:hAnsi="Times New Roman" w:cs="Times New Roman"/>
              </w:rPr>
            </w:pPr>
            <w:r w:rsidRPr="00E969E1">
              <w:rPr>
                <w:rFonts w:ascii="Times New Roman" w:hAnsi="Times New Roman" w:cs="Times New Roman"/>
              </w:rPr>
              <w:t>Мигулинское участковое лесничество</w:t>
            </w:r>
          </w:p>
          <w:p w:rsidR="00FF4368" w:rsidRPr="00E969E1" w:rsidRDefault="006B7BC0" w:rsidP="00FF4368">
            <w:pPr>
              <w:pStyle w:val="aff"/>
              <w:keepNext/>
              <w:spacing w:after="0" w:line="240" w:lineRule="auto"/>
              <w:ind w:left="0"/>
              <w:jc w:val="center"/>
              <w:rPr>
                <w:rFonts w:ascii="Times New Roman" w:hAnsi="Times New Roman" w:cs="Times New Roman"/>
              </w:rPr>
            </w:pPr>
            <w:r w:rsidRPr="00E969E1">
              <w:rPr>
                <w:rFonts w:ascii="Times New Roman" w:hAnsi="Times New Roman" w:cs="Times New Roman"/>
              </w:rPr>
              <w:t xml:space="preserve">кв.47 (за исключением 1 - 3 и 7-го выделов), 48 (за исключением </w:t>
            </w:r>
          </w:p>
          <w:p w:rsidR="006B7BC0" w:rsidRPr="00E969E1" w:rsidRDefault="006B7BC0" w:rsidP="00FF4368">
            <w:pPr>
              <w:pStyle w:val="aff"/>
              <w:keepNext/>
              <w:spacing w:after="0" w:line="240" w:lineRule="auto"/>
              <w:ind w:left="0"/>
              <w:jc w:val="center"/>
              <w:rPr>
                <w:rFonts w:ascii="Times New Roman" w:hAnsi="Times New Roman" w:cs="Times New Roman"/>
              </w:rPr>
            </w:pPr>
            <w:r w:rsidRPr="00E969E1">
              <w:rPr>
                <w:rFonts w:ascii="Times New Roman" w:hAnsi="Times New Roman" w:cs="Times New Roman"/>
              </w:rPr>
              <w:t>1-го выдела)</w:t>
            </w:r>
          </w:p>
        </w:tc>
        <w:tc>
          <w:tcPr>
            <w:tcW w:w="1276" w:type="dxa"/>
          </w:tcPr>
          <w:p w:rsidR="006B7BC0" w:rsidRPr="00E969E1" w:rsidRDefault="006B7BC0" w:rsidP="00FF4368">
            <w:pPr>
              <w:pStyle w:val="aff"/>
              <w:keepNext/>
              <w:spacing w:after="0" w:line="240" w:lineRule="auto"/>
              <w:ind w:left="0"/>
              <w:jc w:val="center"/>
              <w:rPr>
                <w:rFonts w:ascii="Times New Roman" w:hAnsi="Times New Roman" w:cs="Times New Roman"/>
              </w:rPr>
            </w:pPr>
            <w:r w:rsidRPr="00E969E1">
              <w:rPr>
                <w:rFonts w:ascii="Times New Roman" w:hAnsi="Times New Roman" w:cs="Times New Roman"/>
              </w:rPr>
              <w:t>172,4</w:t>
            </w:r>
          </w:p>
        </w:tc>
        <w:tc>
          <w:tcPr>
            <w:tcW w:w="1559" w:type="dxa"/>
          </w:tcPr>
          <w:p w:rsidR="006B7BC0" w:rsidRPr="00E969E1" w:rsidRDefault="006B7BC0" w:rsidP="00FF4368">
            <w:pPr>
              <w:pStyle w:val="aff"/>
              <w:keepNext/>
              <w:spacing w:after="0" w:line="240" w:lineRule="auto"/>
              <w:ind w:left="0"/>
              <w:jc w:val="center"/>
              <w:rPr>
                <w:rFonts w:ascii="Times New Roman" w:hAnsi="Times New Roman" w:cs="Times New Roman"/>
              </w:rPr>
            </w:pPr>
            <w:r w:rsidRPr="00E969E1">
              <w:rPr>
                <w:rFonts w:ascii="Times New Roman" w:hAnsi="Times New Roman" w:cs="Times New Roman"/>
              </w:rPr>
              <w:t>Охраняемый ландшафт</w:t>
            </w:r>
          </w:p>
        </w:tc>
        <w:tc>
          <w:tcPr>
            <w:tcW w:w="3544" w:type="dxa"/>
          </w:tcPr>
          <w:p w:rsidR="006B7BC0" w:rsidRPr="00E969E1" w:rsidRDefault="006B7BC0" w:rsidP="00FF4368">
            <w:pPr>
              <w:keepNext/>
              <w:spacing w:after="0" w:line="240" w:lineRule="auto"/>
              <w:jc w:val="center"/>
              <w:rPr>
                <w:rFonts w:ascii="Times New Roman" w:hAnsi="Times New Roman" w:cs="Times New Roman"/>
              </w:rPr>
            </w:pPr>
            <w:r w:rsidRPr="00E969E1">
              <w:rPr>
                <w:rFonts w:ascii="Times New Roman" w:hAnsi="Times New Roman" w:cs="Times New Roman"/>
                <w:bCs/>
              </w:rPr>
              <w:t xml:space="preserve">Урочище "Белогорское" </w:t>
            </w:r>
            <w:r w:rsidRPr="00E969E1">
              <w:rPr>
                <w:rFonts w:ascii="Times New Roman" w:hAnsi="Times New Roman" w:cs="Times New Roman"/>
              </w:rPr>
              <w:t>естественный байрачный лес (сложная дубрава) с разнообразной древесно-кустарниковой растительностью. Широко представлены виды, занесенные в Красную книгу Ростовской области. Среди них выделяются ключевые популяции видов на южной границе своего распространения: медуница темная, копытень европейский. Отличается высоким уровнем биоразнообразия и эндемизма. Имеет научное, природоохранное, просветит</w:t>
            </w:r>
            <w:r w:rsidR="00FF4368" w:rsidRPr="00E969E1">
              <w:rPr>
                <w:rFonts w:ascii="Times New Roman" w:hAnsi="Times New Roman" w:cs="Times New Roman"/>
              </w:rPr>
              <w:t>ельское и эстетическое значение</w:t>
            </w:r>
          </w:p>
        </w:tc>
      </w:tr>
      <w:tr w:rsidR="006B7BC0" w:rsidRPr="00E969E1" w:rsidTr="00365617">
        <w:trPr>
          <w:trHeight w:val="3175"/>
        </w:trPr>
        <w:tc>
          <w:tcPr>
            <w:tcW w:w="709" w:type="dxa"/>
          </w:tcPr>
          <w:p w:rsidR="006B7BC0" w:rsidRPr="00E969E1" w:rsidRDefault="006B7BC0" w:rsidP="00FF4368">
            <w:pPr>
              <w:pStyle w:val="aff"/>
              <w:keepNext/>
              <w:ind w:left="-108"/>
              <w:jc w:val="center"/>
              <w:rPr>
                <w:rFonts w:ascii="Times New Roman" w:hAnsi="Times New Roman" w:cs="Times New Roman"/>
              </w:rPr>
            </w:pPr>
            <w:r w:rsidRPr="00E969E1">
              <w:rPr>
                <w:rFonts w:ascii="Times New Roman" w:hAnsi="Times New Roman" w:cs="Times New Roman"/>
              </w:rPr>
              <w:t>3.</w:t>
            </w:r>
          </w:p>
        </w:tc>
        <w:tc>
          <w:tcPr>
            <w:tcW w:w="1701" w:type="dxa"/>
          </w:tcPr>
          <w:p w:rsidR="006B7BC0" w:rsidRPr="00E969E1" w:rsidRDefault="006B7BC0" w:rsidP="006B7BC0">
            <w:pPr>
              <w:pStyle w:val="aff"/>
              <w:keepNext/>
              <w:ind w:left="0"/>
              <w:rPr>
                <w:rFonts w:ascii="Times New Roman" w:hAnsi="Times New Roman" w:cs="Times New Roman"/>
              </w:rPr>
            </w:pPr>
            <w:r w:rsidRPr="00E969E1">
              <w:rPr>
                <w:rFonts w:ascii="Times New Roman" w:hAnsi="Times New Roman" w:cs="Times New Roman"/>
              </w:rPr>
              <w:t>Урочище «Калинов куст»</w:t>
            </w:r>
          </w:p>
        </w:tc>
        <w:tc>
          <w:tcPr>
            <w:tcW w:w="2552" w:type="dxa"/>
            <w:vMerge w:val="restart"/>
          </w:tcPr>
          <w:p w:rsidR="006B7BC0" w:rsidRPr="00E969E1" w:rsidRDefault="006B7BC0" w:rsidP="00FF4368">
            <w:pPr>
              <w:pStyle w:val="aff"/>
              <w:keepNext/>
              <w:spacing w:after="0" w:line="240" w:lineRule="auto"/>
              <w:ind w:left="0"/>
              <w:jc w:val="center"/>
              <w:rPr>
                <w:rFonts w:ascii="Times New Roman" w:hAnsi="Times New Roman" w:cs="Times New Roman"/>
              </w:rPr>
            </w:pPr>
            <w:r w:rsidRPr="00E969E1">
              <w:rPr>
                <w:rFonts w:ascii="Times New Roman" w:hAnsi="Times New Roman" w:cs="Times New Roman"/>
              </w:rPr>
              <w:t xml:space="preserve">Постановление Правительства РО от 12.05.2017 № 354 «Об охраняемых ландшафтах и охраняемых природных объектах» (вместе с «Перечнем особо охраняемых природных территорий областного значения, в отношении которых принято решение об изменении категории», «Положением о режиме </w:t>
            </w:r>
            <w:r w:rsidRPr="00E969E1">
              <w:rPr>
                <w:rFonts w:ascii="Times New Roman" w:hAnsi="Times New Roman" w:cs="Times New Roman"/>
              </w:rPr>
              <w:lastRenderedPageBreak/>
              <w:t>особой охраны охраняемых ландшафтов и охраняемых природных объектов», «Перечнем упраздненных памятников природы Ростовской области»)</w:t>
            </w:r>
          </w:p>
        </w:tc>
        <w:tc>
          <w:tcPr>
            <w:tcW w:w="2551" w:type="dxa"/>
          </w:tcPr>
          <w:p w:rsidR="006B7BC0" w:rsidRPr="00E969E1" w:rsidRDefault="00E969E1" w:rsidP="00FF4368">
            <w:pPr>
              <w:pStyle w:val="aff"/>
              <w:keepNext/>
              <w:spacing w:after="0" w:line="240" w:lineRule="auto"/>
              <w:ind w:left="0"/>
              <w:jc w:val="center"/>
              <w:rPr>
                <w:rFonts w:ascii="Times New Roman" w:hAnsi="Times New Roman" w:cs="Times New Roman"/>
              </w:rPr>
            </w:pPr>
            <w:r>
              <w:rPr>
                <w:rFonts w:ascii="Times New Roman" w:hAnsi="Times New Roman" w:cs="Times New Roman"/>
              </w:rPr>
              <w:lastRenderedPageBreak/>
              <w:t xml:space="preserve">Казанское </w:t>
            </w:r>
            <w:r w:rsidR="006B7BC0" w:rsidRPr="00E969E1">
              <w:rPr>
                <w:rFonts w:ascii="Times New Roman" w:hAnsi="Times New Roman" w:cs="Times New Roman"/>
              </w:rPr>
              <w:t>участковое лесничество</w:t>
            </w:r>
          </w:p>
          <w:p w:rsidR="006B7BC0" w:rsidRPr="00E969E1" w:rsidRDefault="006B7BC0" w:rsidP="00FF4368">
            <w:pPr>
              <w:pStyle w:val="aff"/>
              <w:keepNext/>
              <w:spacing w:after="0" w:line="240" w:lineRule="auto"/>
              <w:ind w:left="0"/>
              <w:jc w:val="center"/>
              <w:rPr>
                <w:rFonts w:ascii="Times New Roman" w:hAnsi="Times New Roman" w:cs="Times New Roman"/>
              </w:rPr>
            </w:pPr>
            <w:r w:rsidRPr="00E969E1">
              <w:rPr>
                <w:rFonts w:ascii="Times New Roman" w:hAnsi="Times New Roman" w:cs="Times New Roman"/>
              </w:rPr>
              <w:t>кв. 1</w:t>
            </w:r>
          </w:p>
        </w:tc>
        <w:tc>
          <w:tcPr>
            <w:tcW w:w="1276" w:type="dxa"/>
          </w:tcPr>
          <w:p w:rsidR="006B7BC0" w:rsidRPr="00E969E1" w:rsidRDefault="006B7BC0" w:rsidP="00FF4368">
            <w:pPr>
              <w:pStyle w:val="aff"/>
              <w:keepNext/>
              <w:spacing w:after="0" w:line="240" w:lineRule="auto"/>
              <w:ind w:left="0"/>
              <w:jc w:val="center"/>
              <w:rPr>
                <w:rFonts w:ascii="Times New Roman" w:hAnsi="Times New Roman" w:cs="Times New Roman"/>
              </w:rPr>
            </w:pPr>
            <w:r w:rsidRPr="00E969E1">
              <w:rPr>
                <w:rFonts w:ascii="Times New Roman" w:hAnsi="Times New Roman" w:cs="Times New Roman"/>
              </w:rPr>
              <w:t>128,0</w:t>
            </w:r>
          </w:p>
        </w:tc>
        <w:tc>
          <w:tcPr>
            <w:tcW w:w="1559" w:type="dxa"/>
          </w:tcPr>
          <w:p w:rsidR="006B7BC0" w:rsidRPr="00E969E1" w:rsidRDefault="006B7BC0" w:rsidP="00FF4368">
            <w:pPr>
              <w:pStyle w:val="aff"/>
              <w:keepNext/>
              <w:spacing w:after="0" w:line="240" w:lineRule="auto"/>
              <w:ind w:left="0"/>
              <w:jc w:val="center"/>
              <w:rPr>
                <w:rFonts w:ascii="Times New Roman" w:hAnsi="Times New Roman" w:cs="Times New Roman"/>
              </w:rPr>
            </w:pPr>
            <w:r w:rsidRPr="00E969E1">
              <w:rPr>
                <w:rFonts w:ascii="Times New Roman" w:hAnsi="Times New Roman" w:cs="Times New Roman"/>
              </w:rPr>
              <w:t>Охраняемый ландшафт</w:t>
            </w:r>
          </w:p>
        </w:tc>
        <w:tc>
          <w:tcPr>
            <w:tcW w:w="3544" w:type="dxa"/>
          </w:tcPr>
          <w:p w:rsidR="006B7BC0" w:rsidRPr="00E969E1" w:rsidRDefault="006B7BC0" w:rsidP="00FF4368">
            <w:pPr>
              <w:keepNext/>
              <w:spacing w:after="0" w:line="240" w:lineRule="auto"/>
              <w:jc w:val="center"/>
              <w:rPr>
                <w:rFonts w:ascii="Times New Roman" w:hAnsi="Times New Roman" w:cs="Times New Roman"/>
                <w:bCs/>
              </w:rPr>
            </w:pPr>
            <w:r w:rsidRPr="00E969E1">
              <w:rPr>
                <w:rFonts w:ascii="Times New Roman" w:hAnsi="Times New Roman" w:cs="Times New Roman"/>
                <w:bCs/>
              </w:rPr>
              <w:t>Расположено западнее хут. Пухляковского и прилегает к административной границе с Воронежской областью. Занимает в Казанском участковом лесничестве Верхнедонского лесничества 1-й квартал.</w:t>
            </w:r>
          </w:p>
          <w:p w:rsidR="006B7BC0" w:rsidRPr="00E969E1" w:rsidRDefault="006B7BC0" w:rsidP="00FF4368">
            <w:pPr>
              <w:keepNext/>
              <w:spacing w:after="0" w:line="240" w:lineRule="auto"/>
              <w:jc w:val="center"/>
              <w:rPr>
                <w:rFonts w:ascii="Times New Roman" w:hAnsi="Times New Roman" w:cs="Times New Roman"/>
              </w:rPr>
            </w:pPr>
            <w:r w:rsidRPr="00E969E1">
              <w:rPr>
                <w:rFonts w:ascii="Times New Roman" w:hAnsi="Times New Roman" w:cs="Times New Roman"/>
                <w:bCs/>
              </w:rPr>
              <w:t xml:space="preserve">Урочище "Калинов куст" </w:t>
            </w:r>
            <w:r w:rsidRPr="00E969E1">
              <w:rPr>
                <w:rFonts w:ascii="Times New Roman" w:hAnsi="Times New Roman" w:cs="Times New Roman"/>
              </w:rPr>
              <w:t xml:space="preserve">Участок Притеррасной поймы, где представлены фрагменты пойменного и аренного березового леса, и луговой растительности. Отличается высоким уровнем биоразнообразия, где сосредоточены ключевые </w:t>
            </w:r>
            <w:r w:rsidRPr="00E969E1">
              <w:rPr>
                <w:rFonts w:ascii="Times New Roman" w:hAnsi="Times New Roman" w:cs="Times New Roman"/>
              </w:rPr>
              <w:lastRenderedPageBreak/>
              <w:t>популяции некоторых видов растений, внесенных в Красные книги Ростовской области и Российской Федерации.</w:t>
            </w:r>
            <w:r w:rsidR="00FF4368" w:rsidRPr="00E969E1">
              <w:rPr>
                <w:rFonts w:ascii="Times New Roman" w:hAnsi="Times New Roman" w:cs="Times New Roman"/>
              </w:rPr>
              <w:t xml:space="preserve"> </w:t>
            </w:r>
            <w:r w:rsidRPr="00E969E1">
              <w:rPr>
                <w:rFonts w:ascii="Times New Roman" w:hAnsi="Times New Roman" w:cs="Times New Roman"/>
              </w:rPr>
              <w:t>Имеет научное, природоохранное, просветительское значение</w:t>
            </w:r>
          </w:p>
        </w:tc>
      </w:tr>
      <w:tr w:rsidR="006B7BC0" w:rsidRPr="00E969E1" w:rsidTr="00365617">
        <w:tc>
          <w:tcPr>
            <w:tcW w:w="709" w:type="dxa"/>
          </w:tcPr>
          <w:p w:rsidR="006B7BC0" w:rsidRPr="00E969E1" w:rsidRDefault="006B7BC0" w:rsidP="00FF4368">
            <w:pPr>
              <w:pStyle w:val="aff"/>
              <w:keepNext/>
              <w:ind w:left="-108"/>
              <w:jc w:val="center"/>
              <w:rPr>
                <w:rFonts w:ascii="Times New Roman" w:hAnsi="Times New Roman" w:cs="Times New Roman"/>
              </w:rPr>
            </w:pPr>
            <w:r w:rsidRPr="00E969E1">
              <w:rPr>
                <w:rFonts w:ascii="Times New Roman" w:hAnsi="Times New Roman" w:cs="Times New Roman"/>
              </w:rPr>
              <w:lastRenderedPageBreak/>
              <w:t>4.</w:t>
            </w:r>
          </w:p>
        </w:tc>
        <w:tc>
          <w:tcPr>
            <w:tcW w:w="1701" w:type="dxa"/>
          </w:tcPr>
          <w:p w:rsidR="006B7BC0" w:rsidRPr="00E969E1" w:rsidRDefault="006B7BC0" w:rsidP="006B7BC0">
            <w:pPr>
              <w:pStyle w:val="aff"/>
              <w:keepNext/>
              <w:ind w:left="0"/>
              <w:rPr>
                <w:rFonts w:ascii="Times New Roman" w:hAnsi="Times New Roman" w:cs="Times New Roman"/>
              </w:rPr>
            </w:pPr>
            <w:r w:rsidRPr="00E969E1">
              <w:rPr>
                <w:rFonts w:ascii="Times New Roman" w:hAnsi="Times New Roman" w:cs="Times New Roman"/>
              </w:rPr>
              <w:t>Урочище «Донецкое»</w:t>
            </w:r>
          </w:p>
        </w:tc>
        <w:tc>
          <w:tcPr>
            <w:tcW w:w="2552" w:type="dxa"/>
            <w:vMerge/>
          </w:tcPr>
          <w:p w:rsidR="006B7BC0" w:rsidRPr="00E969E1" w:rsidRDefault="006B7BC0" w:rsidP="006B7BC0">
            <w:pPr>
              <w:pStyle w:val="aff"/>
              <w:keepNext/>
              <w:jc w:val="center"/>
              <w:rPr>
                <w:rFonts w:ascii="Times New Roman" w:hAnsi="Times New Roman" w:cs="Times New Roman"/>
              </w:rPr>
            </w:pPr>
          </w:p>
        </w:tc>
        <w:tc>
          <w:tcPr>
            <w:tcW w:w="2551" w:type="dxa"/>
          </w:tcPr>
          <w:p w:rsidR="006B7BC0" w:rsidRPr="00E969E1" w:rsidRDefault="006B7BC0" w:rsidP="00FF4368">
            <w:pPr>
              <w:pStyle w:val="aff"/>
              <w:keepNext/>
              <w:spacing w:after="0" w:line="240" w:lineRule="auto"/>
              <w:ind w:left="0"/>
              <w:jc w:val="center"/>
              <w:rPr>
                <w:rFonts w:ascii="Times New Roman" w:hAnsi="Times New Roman" w:cs="Times New Roman"/>
              </w:rPr>
            </w:pPr>
            <w:r w:rsidRPr="00E969E1">
              <w:rPr>
                <w:rFonts w:ascii="Times New Roman" w:hAnsi="Times New Roman" w:cs="Times New Roman"/>
              </w:rPr>
              <w:t>Быковское участковое</w:t>
            </w:r>
          </w:p>
          <w:p w:rsidR="006B7BC0" w:rsidRPr="00E969E1" w:rsidRDefault="006B7BC0" w:rsidP="00FF4368">
            <w:pPr>
              <w:pStyle w:val="aff"/>
              <w:keepNext/>
              <w:spacing w:after="0" w:line="240" w:lineRule="auto"/>
              <w:ind w:left="0"/>
              <w:jc w:val="center"/>
              <w:rPr>
                <w:rFonts w:ascii="Times New Roman" w:hAnsi="Times New Roman" w:cs="Times New Roman"/>
              </w:rPr>
            </w:pPr>
            <w:r w:rsidRPr="00E969E1">
              <w:rPr>
                <w:rFonts w:ascii="Times New Roman" w:hAnsi="Times New Roman" w:cs="Times New Roman"/>
              </w:rPr>
              <w:t>лесничество</w:t>
            </w:r>
          </w:p>
          <w:p w:rsidR="006B7BC0" w:rsidRPr="00E969E1" w:rsidRDefault="006B7BC0" w:rsidP="00FF4368">
            <w:pPr>
              <w:pStyle w:val="aff"/>
              <w:keepNext/>
              <w:spacing w:after="0" w:line="240" w:lineRule="auto"/>
              <w:ind w:left="0"/>
              <w:jc w:val="center"/>
              <w:rPr>
                <w:rFonts w:ascii="Times New Roman" w:hAnsi="Times New Roman" w:cs="Times New Roman"/>
              </w:rPr>
            </w:pPr>
            <w:r w:rsidRPr="00E969E1">
              <w:rPr>
                <w:rFonts w:ascii="Times New Roman" w:hAnsi="Times New Roman" w:cs="Times New Roman"/>
              </w:rPr>
              <w:t>кв. 87</w:t>
            </w:r>
          </w:p>
        </w:tc>
        <w:tc>
          <w:tcPr>
            <w:tcW w:w="1276" w:type="dxa"/>
          </w:tcPr>
          <w:p w:rsidR="006B7BC0" w:rsidRPr="00E969E1" w:rsidRDefault="006B7BC0" w:rsidP="00FF4368">
            <w:pPr>
              <w:pStyle w:val="aff"/>
              <w:keepNext/>
              <w:spacing w:after="0" w:line="240" w:lineRule="auto"/>
              <w:ind w:left="0"/>
              <w:jc w:val="center"/>
              <w:rPr>
                <w:rFonts w:ascii="Times New Roman" w:hAnsi="Times New Roman" w:cs="Times New Roman"/>
              </w:rPr>
            </w:pPr>
            <w:r w:rsidRPr="00E969E1">
              <w:rPr>
                <w:rFonts w:ascii="Times New Roman" w:hAnsi="Times New Roman" w:cs="Times New Roman"/>
              </w:rPr>
              <w:t>49,0</w:t>
            </w:r>
          </w:p>
        </w:tc>
        <w:tc>
          <w:tcPr>
            <w:tcW w:w="1559" w:type="dxa"/>
          </w:tcPr>
          <w:p w:rsidR="006B7BC0" w:rsidRPr="00E969E1" w:rsidRDefault="006B7BC0" w:rsidP="00FF4368">
            <w:pPr>
              <w:pStyle w:val="aff"/>
              <w:keepNext/>
              <w:spacing w:after="0" w:line="240" w:lineRule="auto"/>
              <w:ind w:left="0"/>
              <w:jc w:val="center"/>
              <w:rPr>
                <w:rFonts w:ascii="Times New Roman" w:hAnsi="Times New Roman" w:cs="Times New Roman"/>
              </w:rPr>
            </w:pPr>
            <w:r w:rsidRPr="00E969E1">
              <w:rPr>
                <w:rFonts w:ascii="Times New Roman" w:hAnsi="Times New Roman" w:cs="Times New Roman"/>
              </w:rPr>
              <w:t>Охраняемый природный объект</w:t>
            </w:r>
          </w:p>
        </w:tc>
        <w:tc>
          <w:tcPr>
            <w:tcW w:w="3544" w:type="dxa"/>
          </w:tcPr>
          <w:p w:rsidR="006B7BC0" w:rsidRPr="00E969E1" w:rsidRDefault="006B7BC0" w:rsidP="00FF4368">
            <w:pPr>
              <w:keepNext/>
              <w:spacing w:after="0" w:line="240" w:lineRule="auto"/>
              <w:jc w:val="center"/>
              <w:rPr>
                <w:rFonts w:ascii="Times New Roman" w:hAnsi="Times New Roman" w:cs="Times New Roman"/>
              </w:rPr>
            </w:pPr>
            <w:r w:rsidRPr="00E969E1">
              <w:rPr>
                <w:rFonts w:ascii="Times New Roman" w:hAnsi="Times New Roman" w:cs="Times New Roman"/>
              </w:rPr>
              <w:t>Естественный байрачный лес с преобладанием дуба черешчатого, клена полевого, липы серцевидной. Произрастают виды, занесенные в Красную книгу Ростовской области - ветренница лютиковая, хохлатка плотная, хохлатка Маршала, тюльпан Биберштейна, синяк пятнистый. Имеет научное, природоохранное, просветительское значение.</w:t>
            </w:r>
          </w:p>
        </w:tc>
      </w:tr>
      <w:tr w:rsidR="006B7BC0" w:rsidRPr="00E969E1" w:rsidTr="00365617">
        <w:tc>
          <w:tcPr>
            <w:tcW w:w="709" w:type="dxa"/>
          </w:tcPr>
          <w:p w:rsidR="006B7BC0" w:rsidRPr="00E969E1" w:rsidRDefault="006B7BC0" w:rsidP="00FF4368">
            <w:pPr>
              <w:pStyle w:val="aff"/>
              <w:keepNext/>
              <w:ind w:left="-108"/>
              <w:jc w:val="center"/>
              <w:rPr>
                <w:rFonts w:ascii="Times New Roman" w:hAnsi="Times New Roman" w:cs="Times New Roman"/>
              </w:rPr>
            </w:pPr>
            <w:r w:rsidRPr="00E969E1">
              <w:rPr>
                <w:rFonts w:ascii="Times New Roman" w:hAnsi="Times New Roman" w:cs="Times New Roman"/>
              </w:rPr>
              <w:t>5.</w:t>
            </w:r>
          </w:p>
        </w:tc>
        <w:tc>
          <w:tcPr>
            <w:tcW w:w="1701" w:type="dxa"/>
          </w:tcPr>
          <w:p w:rsidR="006B7BC0" w:rsidRPr="00E969E1" w:rsidRDefault="006B7BC0" w:rsidP="006B7BC0">
            <w:pPr>
              <w:pStyle w:val="aff"/>
              <w:keepNext/>
              <w:ind w:left="0"/>
              <w:rPr>
                <w:rFonts w:ascii="Times New Roman" w:hAnsi="Times New Roman" w:cs="Times New Roman"/>
              </w:rPr>
            </w:pPr>
            <w:r w:rsidRPr="00E969E1">
              <w:rPr>
                <w:rFonts w:ascii="Times New Roman" w:hAnsi="Times New Roman" w:cs="Times New Roman"/>
              </w:rPr>
              <w:t>Урочище «Карпов лес»</w:t>
            </w:r>
          </w:p>
        </w:tc>
        <w:tc>
          <w:tcPr>
            <w:tcW w:w="2552" w:type="dxa"/>
            <w:vMerge/>
          </w:tcPr>
          <w:p w:rsidR="006B7BC0" w:rsidRPr="00E969E1" w:rsidRDefault="006B7BC0" w:rsidP="006B7BC0">
            <w:pPr>
              <w:pStyle w:val="aff"/>
              <w:keepNext/>
              <w:jc w:val="center"/>
              <w:rPr>
                <w:rFonts w:ascii="Times New Roman" w:hAnsi="Times New Roman" w:cs="Times New Roman"/>
              </w:rPr>
            </w:pPr>
          </w:p>
        </w:tc>
        <w:tc>
          <w:tcPr>
            <w:tcW w:w="2551" w:type="dxa"/>
          </w:tcPr>
          <w:p w:rsidR="006B7BC0" w:rsidRPr="00E969E1" w:rsidRDefault="006B7BC0" w:rsidP="00FF4368">
            <w:pPr>
              <w:pStyle w:val="aff"/>
              <w:keepNext/>
              <w:spacing w:after="0" w:line="240" w:lineRule="auto"/>
              <w:ind w:left="0"/>
              <w:jc w:val="center"/>
              <w:rPr>
                <w:rFonts w:ascii="Times New Roman" w:hAnsi="Times New Roman" w:cs="Times New Roman"/>
              </w:rPr>
            </w:pPr>
            <w:r w:rsidRPr="00E969E1">
              <w:rPr>
                <w:rFonts w:ascii="Times New Roman" w:hAnsi="Times New Roman" w:cs="Times New Roman"/>
              </w:rPr>
              <w:t>Быковское участковое</w:t>
            </w:r>
          </w:p>
          <w:p w:rsidR="006B7BC0" w:rsidRPr="00E969E1" w:rsidRDefault="006B7BC0" w:rsidP="00FF4368">
            <w:pPr>
              <w:pStyle w:val="aff"/>
              <w:keepNext/>
              <w:spacing w:after="0" w:line="240" w:lineRule="auto"/>
              <w:ind w:left="0"/>
              <w:jc w:val="center"/>
              <w:rPr>
                <w:rFonts w:ascii="Times New Roman" w:hAnsi="Times New Roman" w:cs="Times New Roman"/>
              </w:rPr>
            </w:pPr>
            <w:r w:rsidRPr="00E969E1">
              <w:rPr>
                <w:rFonts w:ascii="Times New Roman" w:hAnsi="Times New Roman" w:cs="Times New Roman"/>
              </w:rPr>
              <w:t>лесничество</w:t>
            </w:r>
          </w:p>
          <w:p w:rsidR="006B7BC0" w:rsidRPr="00E969E1" w:rsidRDefault="006B7BC0" w:rsidP="00FF4368">
            <w:pPr>
              <w:pStyle w:val="aff"/>
              <w:keepNext/>
              <w:spacing w:after="0" w:line="240" w:lineRule="auto"/>
              <w:ind w:left="0"/>
              <w:jc w:val="center"/>
              <w:rPr>
                <w:rFonts w:ascii="Times New Roman" w:hAnsi="Times New Roman" w:cs="Times New Roman"/>
              </w:rPr>
            </w:pPr>
            <w:r w:rsidRPr="00E969E1">
              <w:rPr>
                <w:rFonts w:ascii="Times New Roman" w:hAnsi="Times New Roman" w:cs="Times New Roman"/>
              </w:rPr>
              <w:t>кв. 98</w:t>
            </w:r>
          </w:p>
        </w:tc>
        <w:tc>
          <w:tcPr>
            <w:tcW w:w="1276" w:type="dxa"/>
          </w:tcPr>
          <w:p w:rsidR="006B7BC0" w:rsidRPr="00E969E1" w:rsidRDefault="006B7BC0" w:rsidP="00FF4368">
            <w:pPr>
              <w:pStyle w:val="aff"/>
              <w:keepNext/>
              <w:spacing w:after="0" w:line="240" w:lineRule="auto"/>
              <w:ind w:left="0"/>
              <w:jc w:val="center"/>
              <w:rPr>
                <w:rFonts w:ascii="Times New Roman" w:hAnsi="Times New Roman" w:cs="Times New Roman"/>
              </w:rPr>
            </w:pPr>
            <w:r w:rsidRPr="00E969E1">
              <w:rPr>
                <w:rFonts w:ascii="Times New Roman" w:hAnsi="Times New Roman" w:cs="Times New Roman"/>
              </w:rPr>
              <w:t>28,77</w:t>
            </w:r>
          </w:p>
        </w:tc>
        <w:tc>
          <w:tcPr>
            <w:tcW w:w="1559" w:type="dxa"/>
          </w:tcPr>
          <w:p w:rsidR="006B7BC0" w:rsidRPr="00E969E1" w:rsidRDefault="006B7BC0" w:rsidP="00FF4368">
            <w:pPr>
              <w:pStyle w:val="aff"/>
              <w:keepNext/>
              <w:spacing w:after="0" w:line="240" w:lineRule="auto"/>
              <w:ind w:left="0"/>
              <w:jc w:val="center"/>
              <w:rPr>
                <w:rFonts w:ascii="Times New Roman" w:hAnsi="Times New Roman" w:cs="Times New Roman"/>
              </w:rPr>
            </w:pPr>
            <w:r w:rsidRPr="00E969E1">
              <w:rPr>
                <w:rFonts w:ascii="Times New Roman" w:hAnsi="Times New Roman" w:cs="Times New Roman"/>
              </w:rPr>
              <w:t>Охраняемый природный объект</w:t>
            </w:r>
          </w:p>
        </w:tc>
        <w:tc>
          <w:tcPr>
            <w:tcW w:w="3544" w:type="dxa"/>
          </w:tcPr>
          <w:p w:rsidR="006B7BC0" w:rsidRPr="00E969E1" w:rsidRDefault="006B7BC0" w:rsidP="00FF4368">
            <w:pPr>
              <w:keepNext/>
              <w:spacing w:after="0" w:line="240" w:lineRule="auto"/>
              <w:jc w:val="center"/>
              <w:rPr>
                <w:rFonts w:ascii="Times New Roman" w:hAnsi="Times New Roman" w:cs="Times New Roman"/>
              </w:rPr>
            </w:pPr>
            <w:r w:rsidRPr="00E969E1">
              <w:rPr>
                <w:rFonts w:ascii="Times New Roman" w:hAnsi="Times New Roman" w:cs="Times New Roman"/>
              </w:rPr>
              <w:t xml:space="preserve">Сложная дубрава естественного и искусственного происхождения. Отличается высоким уровнем биоразнообразия. Во флоре памятника отмечаются редкие виды, внесенные в Красную книгу Ростовской области: ветреница лютиковая, хохлатки плотная и </w:t>
            </w:r>
            <w:r w:rsidRPr="00E969E1">
              <w:rPr>
                <w:rFonts w:ascii="Times New Roman" w:hAnsi="Times New Roman" w:cs="Times New Roman"/>
              </w:rPr>
              <w:lastRenderedPageBreak/>
              <w:t>Маршалла, тюльпан Биберштейна и др. Имеет научное, природоохранное, просветительское значение.</w:t>
            </w:r>
          </w:p>
        </w:tc>
      </w:tr>
      <w:tr w:rsidR="006B7BC0" w:rsidRPr="00E969E1" w:rsidTr="00365617">
        <w:tc>
          <w:tcPr>
            <w:tcW w:w="709" w:type="dxa"/>
          </w:tcPr>
          <w:p w:rsidR="006B7BC0" w:rsidRPr="00E969E1" w:rsidRDefault="006B7BC0" w:rsidP="00FF4368">
            <w:pPr>
              <w:pStyle w:val="aff"/>
              <w:keepNext/>
              <w:ind w:left="-108"/>
              <w:jc w:val="center"/>
              <w:rPr>
                <w:rFonts w:ascii="Times New Roman" w:hAnsi="Times New Roman" w:cs="Times New Roman"/>
              </w:rPr>
            </w:pPr>
            <w:r w:rsidRPr="00E969E1">
              <w:rPr>
                <w:rFonts w:ascii="Times New Roman" w:hAnsi="Times New Roman" w:cs="Times New Roman"/>
              </w:rPr>
              <w:lastRenderedPageBreak/>
              <w:t>6.</w:t>
            </w:r>
          </w:p>
        </w:tc>
        <w:tc>
          <w:tcPr>
            <w:tcW w:w="1701" w:type="dxa"/>
          </w:tcPr>
          <w:p w:rsidR="006B7BC0" w:rsidRPr="00E969E1" w:rsidRDefault="006B7BC0" w:rsidP="006B7BC0">
            <w:pPr>
              <w:pStyle w:val="aff"/>
              <w:keepNext/>
              <w:ind w:left="0"/>
              <w:rPr>
                <w:rFonts w:ascii="Times New Roman" w:hAnsi="Times New Roman" w:cs="Times New Roman"/>
              </w:rPr>
            </w:pPr>
            <w:r w:rsidRPr="00E969E1">
              <w:rPr>
                <w:rFonts w:ascii="Times New Roman" w:hAnsi="Times New Roman" w:cs="Times New Roman"/>
              </w:rPr>
              <w:t>Пойменные озера</w:t>
            </w:r>
          </w:p>
        </w:tc>
        <w:tc>
          <w:tcPr>
            <w:tcW w:w="2552" w:type="dxa"/>
          </w:tcPr>
          <w:p w:rsidR="006B7BC0" w:rsidRPr="00E969E1" w:rsidRDefault="006B7BC0" w:rsidP="006B7BC0">
            <w:pPr>
              <w:pStyle w:val="aff"/>
              <w:keepNext/>
              <w:ind w:left="0"/>
              <w:rPr>
                <w:rFonts w:ascii="Times New Roman" w:hAnsi="Times New Roman" w:cs="Times New Roman"/>
              </w:rPr>
            </w:pPr>
            <w:r w:rsidRPr="00E969E1">
              <w:rPr>
                <w:rFonts w:ascii="Times New Roman" w:hAnsi="Times New Roman" w:cs="Times New Roman"/>
              </w:rPr>
              <w:t>Постановление Правительства РО от 12.05.2017 № 354"Об охраняемых ландшафтах и охраняемых природных объектах" (вместе с "Перечнем особо охраняемых природных территорий областного значения, в отношении которых принято решение об изменении категории", "Положением о режиме особой охраны охраняемых ландшафтов и охраняемых природных объектов", "Перечнем упраздненных памятников природы Ростовской области")</w:t>
            </w:r>
          </w:p>
        </w:tc>
        <w:tc>
          <w:tcPr>
            <w:tcW w:w="2551" w:type="dxa"/>
            <w:vAlign w:val="center"/>
          </w:tcPr>
          <w:p w:rsidR="006B7BC0" w:rsidRPr="00E969E1" w:rsidRDefault="006B7BC0" w:rsidP="006B7BC0">
            <w:pPr>
              <w:pStyle w:val="aff"/>
              <w:keepNext/>
              <w:ind w:left="0"/>
              <w:jc w:val="center"/>
              <w:rPr>
                <w:rFonts w:ascii="Times New Roman" w:hAnsi="Times New Roman" w:cs="Times New Roman"/>
              </w:rPr>
            </w:pPr>
            <w:r w:rsidRPr="00E969E1">
              <w:rPr>
                <w:rFonts w:ascii="Times New Roman" w:hAnsi="Times New Roman" w:cs="Times New Roman"/>
              </w:rPr>
              <w:t>Казанское участковое лесничество кв.</w:t>
            </w:r>
            <w:r w:rsidR="00E969E1">
              <w:rPr>
                <w:rFonts w:ascii="Times New Roman" w:hAnsi="Times New Roman" w:cs="Times New Roman"/>
              </w:rPr>
              <w:t xml:space="preserve">46-й: 40 и 34-й выделы; кв.48, </w:t>
            </w:r>
            <w:r w:rsidRPr="00E969E1">
              <w:rPr>
                <w:rFonts w:ascii="Times New Roman" w:hAnsi="Times New Roman" w:cs="Times New Roman"/>
              </w:rPr>
              <w:t xml:space="preserve">49, 50 51-й квартал: 1, 17 - 19, 28, 43, 45, 61 - 63, 65-й выделы; 52-й </w:t>
            </w:r>
            <w:r w:rsidR="00E969E1" w:rsidRPr="00E969E1">
              <w:rPr>
                <w:rFonts w:ascii="Times New Roman" w:hAnsi="Times New Roman" w:cs="Times New Roman"/>
              </w:rPr>
              <w:t>кварт</w:t>
            </w:r>
            <w:r w:rsidRPr="00E969E1">
              <w:rPr>
                <w:rFonts w:ascii="Times New Roman" w:hAnsi="Times New Roman" w:cs="Times New Roman"/>
              </w:rPr>
              <w:t>-тал; 53-й квартал; 54-й квартал: 18, 19, 21, 22, 36 - 39, 41 - 45, 52 - 56, 58 - 61, 64 - 72-й выделы;</w:t>
            </w:r>
          </w:p>
          <w:p w:rsidR="006B7BC0" w:rsidRPr="00E969E1" w:rsidRDefault="006B7BC0" w:rsidP="006B7BC0">
            <w:pPr>
              <w:pStyle w:val="aff"/>
              <w:keepNext/>
              <w:ind w:left="0"/>
              <w:jc w:val="center"/>
              <w:rPr>
                <w:rFonts w:ascii="Times New Roman" w:hAnsi="Times New Roman" w:cs="Times New Roman"/>
              </w:rPr>
            </w:pPr>
            <w:r w:rsidRPr="00E969E1">
              <w:rPr>
                <w:rFonts w:ascii="Times New Roman" w:hAnsi="Times New Roman" w:cs="Times New Roman"/>
              </w:rPr>
              <w:t xml:space="preserve">Мигулинском участковом лесничестве: 13-й квартал: 14 - 27, 51 - 57-й выделы; 20-й квартал (за исключением 1-го выдела); 24-й квартал; 25-й квартал: 1 - 23-й, 27, 28, 30, 34 - 38, 40-й выделы; 31-й квартал; 32-й квартал (за исключением 7 - 13, 34, 60, 61-го выделов); 59-й квартал: 13-й - 16-й </w:t>
            </w:r>
            <w:r w:rsidRPr="00E969E1">
              <w:rPr>
                <w:rFonts w:ascii="Times New Roman" w:hAnsi="Times New Roman" w:cs="Times New Roman"/>
              </w:rPr>
              <w:lastRenderedPageBreak/>
              <w:t>выделы; 78-й квартал: 26, 27-й выделы; 85-й квартал; 86-й квартал; 87-й квартал (за исключением 14-го, 16-го, 30 - 33-го выделов); 95-й квартал; 96-й квартал; 97-й квартал (за исключением 10, 21, 22, 24 - 29, 34, 36-го выделов); 105-й квартал; 106-й квартал; 107-й квартал (за исключением 5 - 9-го выделов); 108-й квартал: 11-й - 17-й выделы; 115-й квартал: 8 - 10, 12, 13, 15, 16, 18, 19, 21 - 23-й выделы; 117-й квартал: 6, 10 - 12, 25-й выделы.</w:t>
            </w:r>
          </w:p>
        </w:tc>
        <w:tc>
          <w:tcPr>
            <w:tcW w:w="1276" w:type="dxa"/>
            <w:vAlign w:val="center"/>
          </w:tcPr>
          <w:p w:rsidR="006B7BC0" w:rsidRPr="00E969E1" w:rsidRDefault="006B7BC0" w:rsidP="006B7BC0">
            <w:pPr>
              <w:pStyle w:val="aff"/>
              <w:keepNext/>
              <w:ind w:left="0"/>
              <w:rPr>
                <w:rFonts w:ascii="Times New Roman" w:hAnsi="Times New Roman" w:cs="Times New Roman"/>
              </w:rPr>
            </w:pPr>
            <w:r w:rsidRPr="00E969E1">
              <w:rPr>
                <w:rFonts w:ascii="Times New Roman" w:hAnsi="Times New Roman" w:cs="Times New Roman"/>
              </w:rPr>
              <w:lastRenderedPageBreak/>
              <w:t>2081,82</w:t>
            </w:r>
          </w:p>
        </w:tc>
        <w:tc>
          <w:tcPr>
            <w:tcW w:w="1559" w:type="dxa"/>
            <w:vAlign w:val="center"/>
          </w:tcPr>
          <w:p w:rsidR="006B7BC0" w:rsidRPr="00E969E1" w:rsidRDefault="006B7BC0" w:rsidP="006B7BC0">
            <w:pPr>
              <w:pStyle w:val="aff"/>
              <w:keepNext/>
              <w:ind w:left="35"/>
              <w:jc w:val="center"/>
              <w:rPr>
                <w:rFonts w:ascii="Times New Roman" w:hAnsi="Times New Roman" w:cs="Times New Roman"/>
              </w:rPr>
            </w:pPr>
            <w:r w:rsidRPr="00E969E1">
              <w:rPr>
                <w:rFonts w:ascii="Times New Roman" w:hAnsi="Times New Roman" w:cs="Times New Roman"/>
              </w:rPr>
              <w:t>Охраняемый ландшафт</w:t>
            </w:r>
          </w:p>
        </w:tc>
        <w:tc>
          <w:tcPr>
            <w:tcW w:w="3544" w:type="dxa"/>
            <w:vAlign w:val="center"/>
          </w:tcPr>
          <w:p w:rsidR="006B7BC0" w:rsidRPr="00E969E1" w:rsidRDefault="006B7BC0" w:rsidP="006B7BC0">
            <w:pPr>
              <w:keepNext/>
              <w:rPr>
                <w:rFonts w:ascii="Times New Roman" w:hAnsi="Times New Roman" w:cs="Times New Roman"/>
                <w:bCs/>
              </w:rPr>
            </w:pPr>
            <w:r w:rsidRPr="00E969E1">
              <w:rPr>
                <w:rFonts w:ascii="Times New Roman" w:hAnsi="Times New Roman" w:cs="Times New Roman"/>
                <w:bCs/>
              </w:rPr>
              <w:t>Расположены в пойме левого берега р. Дон, представлен озерами Гремячье, Киноватка, Элеваторное, Каменное, Чиганакское, Прямое, Желтушное, Ганюсиха, Мелкая Клешня, Подпешное, Кривое 2, Малая Парница, Безымянное, Песчаное, Круглое, Долгое и участками вокруг них.</w:t>
            </w:r>
          </w:p>
          <w:p w:rsidR="006B7BC0" w:rsidRPr="00E969E1" w:rsidRDefault="006B7BC0" w:rsidP="006B7BC0">
            <w:pPr>
              <w:keepNext/>
              <w:rPr>
                <w:rFonts w:ascii="Times New Roman" w:hAnsi="Times New Roman" w:cs="Times New Roman"/>
                <w:bCs/>
              </w:rPr>
            </w:pPr>
            <w:r w:rsidRPr="00E969E1">
              <w:rPr>
                <w:rFonts w:ascii="Times New Roman" w:hAnsi="Times New Roman" w:cs="Times New Roman"/>
                <w:bCs/>
              </w:rPr>
              <w:t>Занимают, в том числе участки лесного фонда Верхнедонского лесничества:</w:t>
            </w:r>
          </w:p>
          <w:p w:rsidR="006B7BC0" w:rsidRPr="00E969E1" w:rsidRDefault="006B7BC0" w:rsidP="006B7BC0">
            <w:pPr>
              <w:keepNext/>
              <w:rPr>
                <w:rFonts w:ascii="Times New Roman" w:hAnsi="Times New Roman" w:cs="Times New Roman"/>
                <w:bCs/>
              </w:rPr>
            </w:pPr>
            <w:r w:rsidRPr="00E969E1">
              <w:rPr>
                <w:rFonts w:ascii="Times New Roman" w:hAnsi="Times New Roman" w:cs="Times New Roman"/>
                <w:bCs/>
              </w:rPr>
              <w:t>в Казанском участковом лесничестве: 46-й квартал: 40 и 34-й выделы; 48-й квартал; 49-й квартал; 50-й квартал; 51-й квартал: 1, 17 - 19, 28, 43, 45, 61 - 63, 65-й выделы; 52-й квартал; 53-й квартал; 54-й квартал: 18, 19, 21, 22, 36 - 39, 41 - 45, 52 - 56, 58 - 61, 64 - 72-й выделы;</w:t>
            </w:r>
          </w:p>
          <w:p w:rsidR="006B7BC0" w:rsidRPr="00E969E1" w:rsidRDefault="006B7BC0" w:rsidP="006B7BC0">
            <w:pPr>
              <w:keepNext/>
              <w:rPr>
                <w:rFonts w:ascii="Times New Roman" w:hAnsi="Times New Roman" w:cs="Times New Roman"/>
                <w:bCs/>
              </w:rPr>
            </w:pPr>
            <w:r w:rsidRPr="00E969E1">
              <w:rPr>
                <w:rFonts w:ascii="Times New Roman" w:hAnsi="Times New Roman" w:cs="Times New Roman"/>
                <w:bCs/>
              </w:rPr>
              <w:t xml:space="preserve">в Мигулинском участковом лесничестве: 13-й квартал: 14 - 27, </w:t>
            </w:r>
            <w:r w:rsidRPr="00E969E1">
              <w:rPr>
                <w:rFonts w:ascii="Times New Roman" w:hAnsi="Times New Roman" w:cs="Times New Roman"/>
                <w:bCs/>
              </w:rPr>
              <w:lastRenderedPageBreak/>
              <w:t>51 - 57-й выделы; 20-й квартал (за исключением 1-го выдела); 24-й квартал; 25-й квартал: 1 - 23-й, 27, 28, 30, 34 - 38, 40-й выделы; 31-й квартал; 32-й квартал (за исключением 7 - 13, 34, 60, 61-го выделов); 59-й квартал: 13-й - 16-й выделы; 78-й квартал: 26, 27-й выделы; 85-й квартал; 86-й квартал; 87-й квартал (за исключением 14-го, 16-го, 30 - 33-го выделов); 95-й квартал; 96-й квартал; 97-й квартал (за исключением 10, 21, 22, 24 - 29, 34, 36-го выделов); 105-й квартал; 106-й квартал; 107-й квартал (за исключением 5 - 9-го выделов); 108-й квартал: 11-й - 17-й выделы; 115-й квартал: 8 - 10, 12, 13, 15, 16, 18, 19, 21 - 23-й выделы; 117-й квартал: 6, 10 - 12, 25-й выделы.</w:t>
            </w:r>
          </w:p>
        </w:tc>
      </w:tr>
    </w:tbl>
    <w:p w:rsidR="006B7BC0" w:rsidRPr="00D67A97" w:rsidRDefault="006B7BC0" w:rsidP="006B7BC0">
      <w:pPr>
        <w:pStyle w:val="2f7"/>
        <w:keepNext/>
        <w:widowControl w:val="0"/>
        <w:ind w:left="0" w:firstLine="0"/>
        <w:rPr>
          <w:rFonts w:ascii="Times New Roman" w:hAnsi="Times New Roman" w:cs="Times New Roman"/>
          <w:b/>
          <w:sz w:val="26"/>
          <w:szCs w:val="26"/>
        </w:rPr>
      </w:pPr>
    </w:p>
    <w:p w:rsidR="006B7BC0" w:rsidRPr="00D67A97" w:rsidRDefault="006B7BC0" w:rsidP="006B7BC0">
      <w:pPr>
        <w:pStyle w:val="2f7"/>
        <w:keepNext/>
        <w:widowControl w:val="0"/>
        <w:ind w:left="283" w:firstLine="0"/>
        <w:rPr>
          <w:rFonts w:ascii="Times New Roman" w:hAnsi="Times New Roman" w:cs="Times New Roman"/>
          <w:sz w:val="26"/>
          <w:szCs w:val="26"/>
        </w:rPr>
        <w:sectPr w:rsidR="006B7BC0" w:rsidRPr="00D67A97" w:rsidSect="00E969E1">
          <w:type w:val="continuous"/>
          <w:pgSz w:w="16838" w:h="11906" w:orient="landscape"/>
          <w:pgMar w:top="1134" w:right="850" w:bottom="1134" w:left="1701" w:header="567" w:footer="567" w:gutter="0"/>
          <w:cols w:space="720"/>
          <w:titlePg/>
        </w:sectPr>
      </w:pPr>
    </w:p>
    <w:p w:rsidR="006B7BC0" w:rsidRPr="00365617" w:rsidRDefault="006B7BC0" w:rsidP="00E969E1">
      <w:pPr>
        <w:widowControl w:val="0"/>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lastRenderedPageBreak/>
        <w:t xml:space="preserve">В соответствии со статьей 25 Лесного кодекса Российской Федерации, использование лесов может быть следующих видов: </w:t>
      </w:r>
    </w:p>
    <w:p w:rsidR="006B7BC0" w:rsidRPr="00365617" w:rsidRDefault="006B7BC0" w:rsidP="00E969E1">
      <w:pPr>
        <w:widowControl w:val="0"/>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1) заготовка древесины;</w:t>
      </w:r>
    </w:p>
    <w:p w:rsidR="006B7BC0" w:rsidRPr="00365617" w:rsidRDefault="006B7BC0" w:rsidP="00E969E1">
      <w:pPr>
        <w:widowControl w:val="0"/>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2) заготовка живицы;</w:t>
      </w:r>
    </w:p>
    <w:p w:rsidR="006B7BC0" w:rsidRPr="00365617" w:rsidRDefault="006B7BC0" w:rsidP="00E969E1">
      <w:pPr>
        <w:widowControl w:val="0"/>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3) заготовка и сбор недревесных лесных ресурсов;</w:t>
      </w:r>
    </w:p>
    <w:p w:rsidR="006B7BC0" w:rsidRPr="00365617" w:rsidRDefault="006B7BC0" w:rsidP="00E969E1">
      <w:pPr>
        <w:widowControl w:val="0"/>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4) заготовка пищевых лесных ресурсов и сбор лекарственных растений;</w:t>
      </w:r>
    </w:p>
    <w:p w:rsidR="006B7BC0" w:rsidRPr="00365617" w:rsidRDefault="006B7BC0" w:rsidP="00E969E1">
      <w:pPr>
        <w:widowControl w:val="0"/>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5) ведение охотничьего хозяйства и осуществление охоты;</w:t>
      </w:r>
    </w:p>
    <w:p w:rsidR="006B7BC0" w:rsidRPr="00365617" w:rsidRDefault="006B7BC0" w:rsidP="00E969E1">
      <w:pPr>
        <w:widowControl w:val="0"/>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6) ведение сельского хозяйства;</w:t>
      </w:r>
    </w:p>
    <w:p w:rsidR="006B7BC0" w:rsidRPr="00365617" w:rsidRDefault="006B7BC0" w:rsidP="00E969E1">
      <w:pPr>
        <w:widowControl w:val="0"/>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7) осуществление научно-исследовательской деятельности, образовательной деятельности;</w:t>
      </w:r>
    </w:p>
    <w:p w:rsidR="006B7BC0" w:rsidRPr="00365617" w:rsidRDefault="006B7BC0" w:rsidP="00E969E1">
      <w:pPr>
        <w:widowControl w:val="0"/>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8) осуществление рекреационной деятельности;</w:t>
      </w:r>
    </w:p>
    <w:p w:rsidR="006B7BC0" w:rsidRPr="00365617" w:rsidRDefault="006B7BC0" w:rsidP="00E969E1">
      <w:pPr>
        <w:widowControl w:val="0"/>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9) создание лесных плантаций и их эксплуатация;</w:t>
      </w:r>
    </w:p>
    <w:p w:rsidR="006B7BC0" w:rsidRPr="00365617" w:rsidRDefault="006B7BC0" w:rsidP="00E969E1">
      <w:pPr>
        <w:widowControl w:val="0"/>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10) выращивание лесных плодовых, ягодных, декоративных растений, лекарственных растений;</w:t>
      </w:r>
    </w:p>
    <w:p w:rsidR="006B7BC0" w:rsidRPr="00365617" w:rsidRDefault="006B7BC0" w:rsidP="00E969E1">
      <w:pPr>
        <w:widowControl w:val="0"/>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11) выполнение работ по геологическому изучению недр, разработка месторождений полезных ископаемых;</w:t>
      </w:r>
    </w:p>
    <w:p w:rsidR="006B7BC0" w:rsidRPr="00365617" w:rsidRDefault="006B7BC0" w:rsidP="00E969E1">
      <w:pPr>
        <w:widowControl w:val="0"/>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12) строительство и эксплуатация водохранилищ и иных искусственных водных объектов, а также гидротехнических сооружений и специализированных портов;</w:t>
      </w:r>
    </w:p>
    <w:p w:rsidR="006B7BC0" w:rsidRPr="00365617" w:rsidRDefault="006B7BC0" w:rsidP="00E969E1">
      <w:pPr>
        <w:widowControl w:val="0"/>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13) строительство, реконструкция, эксплуатация линий электропередачи, линий связи, дорог, трубопроводов и других линейных объектов;</w:t>
      </w:r>
    </w:p>
    <w:p w:rsidR="006B7BC0" w:rsidRPr="00365617" w:rsidRDefault="006B7BC0" w:rsidP="00E969E1">
      <w:pPr>
        <w:widowControl w:val="0"/>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14) переработка древесины и иных лесных ресурсов;</w:t>
      </w:r>
    </w:p>
    <w:p w:rsidR="006B7BC0" w:rsidRPr="00365617" w:rsidRDefault="006B7BC0" w:rsidP="00E969E1">
      <w:pPr>
        <w:widowControl w:val="0"/>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15) осуществление религиозной деятельности;</w:t>
      </w:r>
    </w:p>
    <w:p w:rsidR="006B7BC0" w:rsidRPr="00365617" w:rsidRDefault="006B7BC0" w:rsidP="00E969E1">
      <w:pPr>
        <w:widowControl w:val="0"/>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 xml:space="preserve">16) иные виды, определенные в соответствии с частью 2 статьи 6 Лесного кодекса. </w:t>
      </w:r>
    </w:p>
    <w:p w:rsidR="006B7BC0" w:rsidRPr="00365617" w:rsidRDefault="006B7BC0" w:rsidP="00E969E1">
      <w:pPr>
        <w:widowControl w:val="0"/>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 xml:space="preserve">Согласно Лесному кодексу (статья 16) для заготовки древесины допускается осуществление рубок: </w:t>
      </w:r>
    </w:p>
    <w:p w:rsidR="006B7BC0" w:rsidRPr="00365617" w:rsidRDefault="006B7BC0" w:rsidP="00E969E1">
      <w:pPr>
        <w:widowControl w:val="0"/>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1) спелых, перестойных лесных насаждений;</w:t>
      </w:r>
    </w:p>
    <w:p w:rsidR="006B7BC0" w:rsidRPr="00365617" w:rsidRDefault="006B7BC0" w:rsidP="00E969E1">
      <w:pPr>
        <w:widowControl w:val="0"/>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 xml:space="preserve">2) средневозрастных, приспевающих, спелых, перестойных лесных насаждений при вырубке погибших и поврежденных лесных насаждений, уходе за </w:t>
      </w:r>
      <w:r w:rsidRPr="00365617">
        <w:rPr>
          <w:rFonts w:ascii="Times New Roman" w:hAnsi="Times New Roman" w:cs="Times New Roman"/>
          <w:bCs/>
          <w:iCs/>
          <w:sz w:val="26"/>
          <w:szCs w:val="26"/>
        </w:rPr>
        <w:lastRenderedPageBreak/>
        <w:t>лесами;</w:t>
      </w:r>
    </w:p>
    <w:p w:rsidR="006B7BC0" w:rsidRPr="00365617" w:rsidRDefault="006B7BC0" w:rsidP="00E969E1">
      <w:pPr>
        <w:widowControl w:val="0"/>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Лесного Кодекса.</w:t>
      </w:r>
    </w:p>
    <w:p w:rsidR="006B7BC0" w:rsidRPr="00365617" w:rsidRDefault="006B7BC0" w:rsidP="00E969E1">
      <w:pPr>
        <w:widowControl w:val="0"/>
        <w:spacing w:after="0" w:line="360" w:lineRule="auto"/>
        <w:ind w:firstLine="709"/>
        <w:jc w:val="both"/>
        <w:rPr>
          <w:rFonts w:ascii="Times New Roman" w:hAnsi="Times New Roman" w:cs="Times New Roman"/>
          <w:b/>
          <w:sz w:val="26"/>
          <w:szCs w:val="26"/>
        </w:rPr>
      </w:pPr>
      <w:bookmarkStart w:id="32" w:name="_Toc336879865"/>
      <w:bookmarkStart w:id="33" w:name="_Toc336879981"/>
      <w:bookmarkStart w:id="34" w:name="_Toc336960062"/>
      <w:bookmarkStart w:id="35" w:name="_Toc337124083"/>
      <w:bookmarkStart w:id="36" w:name="_Toc337124295"/>
      <w:r w:rsidRPr="00365617">
        <w:rPr>
          <w:rFonts w:ascii="Times New Roman" w:hAnsi="Times New Roman" w:cs="Times New Roman"/>
          <w:b/>
          <w:sz w:val="26"/>
          <w:szCs w:val="26"/>
        </w:rPr>
        <w:t>Лесовосстановление</w:t>
      </w:r>
      <w:bookmarkEnd w:id="31"/>
      <w:bookmarkEnd w:id="32"/>
      <w:bookmarkEnd w:id="33"/>
      <w:bookmarkEnd w:id="34"/>
      <w:bookmarkEnd w:id="35"/>
      <w:bookmarkEnd w:id="36"/>
    </w:p>
    <w:p w:rsidR="006B7BC0" w:rsidRPr="00365617" w:rsidRDefault="006B7BC0" w:rsidP="00E969E1">
      <w:pPr>
        <w:widowControl w:val="0"/>
        <w:spacing w:after="0" w:line="360" w:lineRule="auto"/>
        <w:ind w:firstLine="709"/>
        <w:jc w:val="both"/>
        <w:rPr>
          <w:rFonts w:ascii="Times New Roman" w:hAnsi="Times New Roman" w:cs="Times New Roman"/>
          <w:bCs/>
          <w:iCs/>
          <w:sz w:val="26"/>
          <w:szCs w:val="26"/>
        </w:rPr>
      </w:pPr>
      <w:bookmarkStart w:id="37" w:name="_Toc336002319"/>
      <w:r w:rsidRPr="00365617">
        <w:rPr>
          <w:rFonts w:ascii="Times New Roman" w:hAnsi="Times New Roman" w:cs="Times New Roman"/>
          <w:bCs/>
          <w:iCs/>
          <w:sz w:val="26"/>
          <w:szCs w:val="26"/>
        </w:rPr>
        <w:t>Вырубленные, погибшие и поврежденные леса подлежат воспроизводству, которое осуществляется путем лесовосстановления и ухода за лесами в соответствии со статьей 61 Лесного кодекса Российской Федерации «Правилами лесовосстановления», утвержденными приказом МПР России от 16.07.2007 № 183 и «Правилами ухода за лесами», утвержденными приказом МПР России от 16.07.2007 № 185.</w:t>
      </w:r>
    </w:p>
    <w:p w:rsidR="006B7BC0" w:rsidRPr="00365617" w:rsidRDefault="006B7BC0" w:rsidP="00E969E1">
      <w:pPr>
        <w:widowControl w:val="0"/>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Лесовосстановление проводится на вырубках, гарях, рединах, прогалинах, иных не покрытых лесной растительностью или пригодных для лесовосстановления землях. На землях лесного фонда, на которых ранее не произрастали леса, осуществляется лесоразведение для предотвращения эрозии почв, создания защитных лесов и иных целей, связанных с повышением потенциала лесов в соответствии с «Правилами лесоразведения», утвержденными приказом МПР России от 08.06.2007 № 149.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6B7BC0" w:rsidRPr="00365617" w:rsidRDefault="006B7BC0" w:rsidP="00E969E1">
      <w:pPr>
        <w:widowControl w:val="0"/>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Лесовосстановительные мероприятия на каждом участке, предназначенном для проведения посадок, должны осуществляться в соответствии с проектом лесовосстановления.</w:t>
      </w:r>
    </w:p>
    <w:p w:rsidR="006B7BC0" w:rsidRPr="00365617" w:rsidRDefault="006B7BC0" w:rsidP="00E969E1">
      <w:pPr>
        <w:widowControl w:val="0"/>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Для выращивания посадочного материала и создания лесных культур необходимо использовать районированные семена.</w:t>
      </w:r>
    </w:p>
    <w:p w:rsidR="006B7BC0" w:rsidRPr="00365617" w:rsidRDefault="006B7BC0" w:rsidP="00E969E1">
      <w:pPr>
        <w:widowControl w:val="0"/>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Увеличение покрытой лесной растительность площади возможно только за счет уменьшения непокрытых лесной растительностью земель при своевременном и успешном проведении лесовосстановительных мероприятий.</w:t>
      </w:r>
    </w:p>
    <w:bookmarkEnd w:id="37"/>
    <w:p w:rsidR="006B7BC0" w:rsidRPr="00365617" w:rsidRDefault="006B7BC0" w:rsidP="00E969E1">
      <w:pPr>
        <w:widowControl w:val="0"/>
        <w:spacing w:after="0" w:line="360" w:lineRule="auto"/>
        <w:ind w:firstLine="709"/>
        <w:jc w:val="both"/>
        <w:rPr>
          <w:rFonts w:ascii="Times New Roman" w:hAnsi="Times New Roman" w:cs="Times New Roman"/>
          <w:b/>
          <w:sz w:val="26"/>
          <w:szCs w:val="26"/>
        </w:rPr>
      </w:pPr>
      <w:r w:rsidRPr="00365617">
        <w:rPr>
          <w:rFonts w:ascii="Times New Roman" w:hAnsi="Times New Roman" w:cs="Times New Roman"/>
          <w:b/>
          <w:sz w:val="26"/>
          <w:szCs w:val="26"/>
        </w:rPr>
        <w:t>Пересечения земель лесного фонда с иными категориями</w:t>
      </w:r>
    </w:p>
    <w:p w:rsidR="006B7BC0" w:rsidRPr="00365617" w:rsidRDefault="006B7BC0" w:rsidP="00E969E1">
      <w:pPr>
        <w:pStyle w:val="2f5"/>
        <w:spacing w:after="0" w:line="360" w:lineRule="auto"/>
        <w:ind w:firstLine="709"/>
        <w:jc w:val="both"/>
        <w:rPr>
          <w:bCs/>
          <w:iCs/>
        </w:rPr>
      </w:pPr>
      <w:r w:rsidRPr="00365617">
        <w:rPr>
          <w:bCs/>
          <w:iCs/>
        </w:rPr>
        <w:t xml:space="preserve">В соответствии с данными </w:t>
      </w:r>
      <w:r w:rsidRPr="00365617">
        <w:t xml:space="preserve">Министерства природных ресурсов и экологии </w:t>
      </w:r>
      <w:r w:rsidRPr="00365617">
        <w:lastRenderedPageBreak/>
        <w:t xml:space="preserve">Ростовской области (исх.28.ВО.7/272 от 17.04.2019 г.) </w:t>
      </w:r>
      <w:bookmarkStart w:id="38" w:name="_Toc336002323"/>
      <w:bookmarkStart w:id="39" w:name="_Toc336879871"/>
      <w:bookmarkStart w:id="40" w:name="_Toc336879987"/>
      <w:bookmarkStart w:id="41" w:name="_Toc336960068"/>
      <w:bookmarkStart w:id="42" w:name="_Toc337124089"/>
      <w:bookmarkStart w:id="43" w:name="_Toc337124301"/>
      <w:r w:rsidRPr="00365617">
        <w:rPr>
          <w:bCs/>
          <w:iCs/>
        </w:rPr>
        <w:t>Отображение границы лесничеств в материалах по обоснованию генерального плана производится схематично, наличие координатного описания границ лесничеств, для этого не требуется.</w:t>
      </w:r>
    </w:p>
    <w:p w:rsidR="006B7BC0" w:rsidRPr="00365617" w:rsidRDefault="006B7BC0" w:rsidP="00E969E1">
      <w:pPr>
        <w:pStyle w:val="2f5"/>
        <w:spacing w:after="0" w:line="360" w:lineRule="auto"/>
        <w:ind w:firstLine="709"/>
        <w:jc w:val="both"/>
        <w:rPr>
          <w:bCs/>
          <w:iCs/>
        </w:rPr>
      </w:pPr>
      <w:r w:rsidRPr="00365617">
        <w:rPr>
          <w:bCs/>
          <w:iCs/>
        </w:rPr>
        <w:t>Таким образом, в Проекте внесения изменений в генеральный план Шумилинского сельского поселения Верхнедонского района площадь земель лесного фонда в границах Шумилинского сельского поселения Верхнедонского района должна составлять 987,0412, в том числе:</w:t>
      </w:r>
    </w:p>
    <w:p w:rsidR="006B7BC0" w:rsidRPr="00365617" w:rsidRDefault="006B7BC0" w:rsidP="00E969E1">
      <w:pPr>
        <w:pStyle w:val="2f5"/>
        <w:spacing w:after="0" w:line="360" w:lineRule="auto"/>
        <w:ind w:firstLine="709"/>
        <w:jc w:val="both"/>
        <w:rPr>
          <w:bCs/>
          <w:iCs/>
        </w:rPr>
      </w:pPr>
      <w:r w:rsidRPr="00365617">
        <w:rPr>
          <w:bCs/>
          <w:iCs/>
        </w:rPr>
        <w:t>532,0412 га Быковское участковое лесничество из них:</w:t>
      </w:r>
    </w:p>
    <w:p w:rsidR="006B7BC0" w:rsidRPr="00365617" w:rsidRDefault="006B7BC0" w:rsidP="00E969E1">
      <w:pPr>
        <w:pStyle w:val="2f5"/>
        <w:numPr>
          <w:ilvl w:val="0"/>
          <w:numId w:val="48"/>
        </w:numPr>
        <w:spacing w:after="0" w:line="360" w:lineRule="auto"/>
        <w:ind w:left="0" w:firstLine="709"/>
        <w:jc w:val="both"/>
        <w:rPr>
          <w:bCs/>
          <w:iCs/>
        </w:rPr>
      </w:pPr>
      <w:r w:rsidRPr="00365617">
        <w:rPr>
          <w:bCs/>
          <w:iCs/>
        </w:rPr>
        <w:t>земли лесного фонда Быковского участкового лесничества Верхнедонско</w:t>
      </w:r>
      <w:r w:rsidR="00FC325E" w:rsidRPr="00365617">
        <w:rPr>
          <w:bCs/>
          <w:iCs/>
        </w:rPr>
        <w:t xml:space="preserve">го лесничества – </w:t>
      </w:r>
      <w:r w:rsidRPr="00365617">
        <w:rPr>
          <w:bCs/>
          <w:iCs/>
        </w:rPr>
        <w:t>кварталы 84, 85, 86, 87, 89, 91, 92 квартал 88 выделы 1-5, 7 общей площадью 309,00 га;</w:t>
      </w:r>
    </w:p>
    <w:p w:rsidR="006B7BC0" w:rsidRPr="00365617" w:rsidRDefault="006B7BC0" w:rsidP="00E969E1">
      <w:pPr>
        <w:pStyle w:val="2f5"/>
        <w:numPr>
          <w:ilvl w:val="0"/>
          <w:numId w:val="48"/>
        </w:numPr>
        <w:spacing w:after="0" w:line="360" w:lineRule="auto"/>
        <w:ind w:left="0" w:firstLine="709"/>
        <w:jc w:val="both"/>
        <w:rPr>
          <w:bCs/>
          <w:iCs/>
        </w:rPr>
      </w:pPr>
      <w:r w:rsidRPr="00365617">
        <w:rPr>
          <w:bCs/>
          <w:iCs/>
        </w:rPr>
        <w:t xml:space="preserve">земли лесного фонда Быковского участкового лесничества (леса, ранее находившиеся во владении сельскохозяйственных организаций) общей площадью 223,0412 га </w:t>
      </w:r>
      <w:r w:rsidRPr="00365617">
        <w:rPr>
          <w:rStyle w:val="2Exact"/>
        </w:rPr>
        <w:t>земельные (лесные)</w:t>
      </w:r>
      <w:r w:rsidRPr="00365617">
        <w:t xml:space="preserve"> </w:t>
      </w:r>
      <w:r w:rsidRPr="00365617">
        <w:rPr>
          <w:rStyle w:val="2Exact"/>
        </w:rPr>
        <w:t>участки с кадастровыми номерами: 61:07:0600002:361,</w:t>
      </w:r>
      <w:r w:rsidRPr="00365617">
        <w:rPr>
          <w:rStyle w:val="2Exact"/>
        </w:rPr>
        <w:tab/>
        <w:t>61:07:0600002:362, 61:07:0600005:353,</w:t>
      </w:r>
      <w:r w:rsidRPr="00365617">
        <w:rPr>
          <w:rStyle w:val="2Exact"/>
        </w:rPr>
        <w:tab/>
        <w:t xml:space="preserve">61:07:0600005:354, </w:t>
      </w:r>
      <w:r w:rsidRPr="00365617">
        <w:rPr>
          <w:bCs/>
          <w:iCs/>
        </w:rPr>
        <w:t xml:space="preserve">61:07:0600002:363, 61:07:0600002:364, 61:07:0600002:365, 61:07:0600002:366, 61:07:0600002:367, 61:07:0600002:368, 61:07:0600002:369, 61:07:0600002:370, 61:07:0600002:371, 61:07:0600002:372, 61:07:0600002:373, 61:07:0600002:374, 61:07:0600002:375, 61:07:0600002:376, 61:07:0600002:377, 61:07:0600004:568, 61:07:0600004:569, </w:t>
      </w:r>
      <w:r w:rsidRPr="00365617">
        <w:rPr>
          <w:rStyle w:val="2Exact"/>
        </w:rPr>
        <w:t>61:07:0600004:570, 61:07:0600005:365, 61:07:0600001:458, 61:07:0600004:574.</w:t>
      </w:r>
    </w:p>
    <w:p w:rsidR="006B7BC0" w:rsidRPr="00365617" w:rsidRDefault="006B7BC0" w:rsidP="00E969E1">
      <w:pPr>
        <w:pStyle w:val="2f5"/>
        <w:spacing w:after="0" w:line="360" w:lineRule="auto"/>
        <w:ind w:firstLine="709"/>
        <w:jc w:val="both"/>
        <w:rPr>
          <w:bCs/>
          <w:iCs/>
        </w:rPr>
      </w:pPr>
      <w:r w:rsidRPr="00365617">
        <w:rPr>
          <w:bCs/>
          <w:iCs/>
        </w:rPr>
        <w:t>455,00 га Ереминского участковое лесничество из них:</w:t>
      </w:r>
    </w:p>
    <w:p w:rsidR="006B7BC0" w:rsidRPr="00365617" w:rsidRDefault="006B7BC0" w:rsidP="00E969E1">
      <w:pPr>
        <w:pStyle w:val="2f5"/>
        <w:numPr>
          <w:ilvl w:val="0"/>
          <w:numId w:val="49"/>
        </w:numPr>
        <w:spacing w:after="0" w:line="360" w:lineRule="auto"/>
        <w:ind w:left="0" w:firstLine="709"/>
        <w:jc w:val="both"/>
        <w:rPr>
          <w:bCs/>
          <w:iCs/>
        </w:rPr>
      </w:pPr>
      <w:r w:rsidRPr="00365617">
        <w:rPr>
          <w:bCs/>
          <w:iCs/>
        </w:rPr>
        <w:t>земли лесного фонда - кварталы 52-60, 62, 63, 65, 66, 74, Ереминского участкового лесничества Верхнедонского лесничества общей площадью 455,00 га.</w:t>
      </w:r>
    </w:p>
    <w:p w:rsidR="006B7BC0" w:rsidRPr="00DC0503" w:rsidRDefault="006B7BC0" w:rsidP="006B7BC0">
      <w:pPr>
        <w:pStyle w:val="2f5"/>
        <w:shd w:val="clear" w:color="auto" w:fill="auto"/>
        <w:spacing w:after="0" w:line="360" w:lineRule="auto"/>
        <w:ind w:firstLine="709"/>
        <w:jc w:val="both"/>
        <w:rPr>
          <w:b/>
          <w14:shadow w14:blurRad="50800" w14:dist="38100" w14:dir="2700000" w14:sx="100000" w14:sy="100000" w14:kx="0" w14:ky="0" w14:algn="tl">
            <w14:srgbClr w14:val="000000">
              <w14:alpha w14:val="60000"/>
            </w14:srgbClr>
          </w14:shadow>
        </w:rPr>
      </w:pPr>
      <w:r w:rsidRPr="00D67A97">
        <w:rPr>
          <w:caps/>
        </w:rPr>
        <w:br w:type="page"/>
      </w:r>
    </w:p>
    <w:p w:rsidR="006B7BC0" w:rsidRPr="00D67A97" w:rsidRDefault="006B7BC0" w:rsidP="006B7BC0">
      <w:pPr>
        <w:rPr>
          <w:rFonts w:ascii="Times New Roman" w:hAnsi="Times New Roman" w:cs="Times New Roman"/>
          <w:b/>
          <w:bCs/>
          <w:sz w:val="26"/>
          <w:szCs w:val="26"/>
        </w:rPr>
        <w:sectPr w:rsidR="006B7BC0" w:rsidRPr="00D67A97" w:rsidSect="00E969E1">
          <w:type w:val="continuous"/>
          <w:pgSz w:w="11906" w:h="16838"/>
          <w:pgMar w:top="1134" w:right="850" w:bottom="1134" w:left="1701" w:header="708" w:footer="708" w:gutter="0"/>
          <w:cols w:space="708"/>
          <w:docGrid w:linePitch="360"/>
        </w:sectPr>
      </w:pPr>
    </w:p>
    <w:p w:rsidR="006B7BC0" w:rsidRPr="00365617" w:rsidRDefault="00E969E1" w:rsidP="00FC325E">
      <w:pPr>
        <w:spacing w:after="0" w:line="360" w:lineRule="auto"/>
        <w:ind w:firstLine="709"/>
        <w:jc w:val="both"/>
        <w:rPr>
          <w:sz w:val="26"/>
          <w:szCs w:val="26"/>
        </w:rPr>
      </w:pPr>
      <w:r w:rsidRPr="00365617">
        <w:rPr>
          <w:rFonts w:ascii="Times New Roman" w:eastAsia="Times New Roman" w:hAnsi="Times New Roman" w:cs="Times New Roman"/>
          <w:sz w:val="26"/>
          <w:szCs w:val="26"/>
          <w:lang w:eastAsia="ru-RU"/>
        </w:rPr>
        <w:lastRenderedPageBreak/>
        <w:t xml:space="preserve">Таблица </w:t>
      </w:r>
      <w:r w:rsidRPr="00365617">
        <w:rPr>
          <w:rFonts w:ascii="Times New Roman" w:eastAsia="Times New Roman" w:hAnsi="Times New Roman" w:cs="Times New Roman"/>
          <w:sz w:val="26"/>
          <w:szCs w:val="26"/>
          <w:lang w:eastAsia="ru-RU"/>
        </w:rPr>
        <w:fldChar w:fldCharType="begin"/>
      </w:r>
      <w:r w:rsidRPr="00365617">
        <w:rPr>
          <w:rFonts w:ascii="Times New Roman" w:eastAsia="Times New Roman" w:hAnsi="Times New Roman" w:cs="Times New Roman"/>
          <w:sz w:val="26"/>
          <w:szCs w:val="26"/>
          <w:lang w:eastAsia="ru-RU"/>
        </w:rPr>
        <w:instrText xml:space="preserve"> SEQ Таблица \* ARABIC </w:instrText>
      </w:r>
      <w:r w:rsidRPr="00365617">
        <w:rPr>
          <w:rFonts w:ascii="Times New Roman" w:eastAsia="Times New Roman" w:hAnsi="Times New Roman" w:cs="Times New Roman"/>
          <w:sz w:val="26"/>
          <w:szCs w:val="26"/>
          <w:lang w:eastAsia="ru-RU"/>
        </w:rPr>
        <w:fldChar w:fldCharType="separate"/>
      </w:r>
      <w:r w:rsidR="003F3F07">
        <w:rPr>
          <w:rFonts w:ascii="Times New Roman" w:eastAsia="Times New Roman" w:hAnsi="Times New Roman" w:cs="Times New Roman"/>
          <w:noProof/>
          <w:sz w:val="26"/>
          <w:szCs w:val="26"/>
          <w:lang w:eastAsia="ru-RU"/>
        </w:rPr>
        <w:t>24</w:t>
      </w:r>
      <w:r w:rsidRPr="00365617">
        <w:rPr>
          <w:rFonts w:ascii="Times New Roman" w:eastAsia="Times New Roman" w:hAnsi="Times New Roman" w:cs="Times New Roman"/>
          <w:sz w:val="26"/>
          <w:szCs w:val="26"/>
          <w:lang w:eastAsia="ru-RU"/>
        </w:rPr>
        <w:fldChar w:fldCharType="end"/>
      </w:r>
      <w:r w:rsidRPr="00365617">
        <w:rPr>
          <w:rFonts w:ascii="Times New Roman" w:eastAsia="Times New Roman" w:hAnsi="Times New Roman" w:cs="Times New Roman"/>
          <w:sz w:val="26"/>
          <w:szCs w:val="26"/>
          <w:lang w:eastAsia="ru-RU"/>
        </w:rPr>
        <w:t xml:space="preserve">. </w:t>
      </w:r>
      <w:r w:rsidR="00FC325E" w:rsidRPr="00365617">
        <w:rPr>
          <w:rFonts w:ascii="Times New Roman" w:hAnsi="Times New Roman" w:cs="Times New Roman"/>
          <w:bCs/>
          <w:iCs/>
          <w:sz w:val="26"/>
          <w:szCs w:val="26"/>
        </w:rPr>
        <w:t xml:space="preserve">– </w:t>
      </w:r>
      <w:r w:rsidR="006B7BC0" w:rsidRPr="00365617">
        <w:rPr>
          <w:rFonts w:ascii="Times New Roman" w:eastAsia="Times New Roman" w:hAnsi="Times New Roman" w:cs="Times New Roman"/>
          <w:bCs/>
          <w:sz w:val="26"/>
          <w:szCs w:val="26"/>
          <w:lang w:eastAsia="ru-RU"/>
        </w:rPr>
        <w:t xml:space="preserve">Сведения о площади земель лесного фонда, </w:t>
      </w:r>
      <w:r w:rsidR="0052762F" w:rsidRPr="00365617">
        <w:rPr>
          <w:rFonts w:ascii="Times New Roman" w:eastAsia="Times New Roman" w:hAnsi="Times New Roman" w:cs="Times New Roman"/>
          <w:bCs/>
          <w:sz w:val="26"/>
          <w:szCs w:val="26"/>
          <w:lang w:eastAsia="ru-RU"/>
        </w:rPr>
        <w:t>расположенных в</w:t>
      </w:r>
      <w:r w:rsidR="006B7BC0" w:rsidRPr="00365617">
        <w:rPr>
          <w:rFonts w:ascii="Times New Roman" w:eastAsia="Times New Roman" w:hAnsi="Times New Roman" w:cs="Times New Roman"/>
          <w:bCs/>
          <w:sz w:val="26"/>
          <w:szCs w:val="26"/>
          <w:lang w:eastAsia="ru-RU"/>
        </w:rPr>
        <w:t xml:space="preserve"> границах</w:t>
      </w:r>
      <w:r w:rsidR="006B7BC0" w:rsidRPr="00365617">
        <w:rPr>
          <w:sz w:val="26"/>
          <w:szCs w:val="26"/>
        </w:rPr>
        <w:t xml:space="preserve"> </w:t>
      </w:r>
      <w:r w:rsidR="006B7BC0" w:rsidRPr="00365617">
        <w:rPr>
          <w:rFonts w:ascii="Times New Roman" w:eastAsia="Times New Roman" w:hAnsi="Times New Roman" w:cs="Times New Roman"/>
          <w:bCs/>
          <w:sz w:val="26"/>
          <w:szCs w:val="26"/>
          <w:lang w:eastAsia="ru-RU"/>
        </w:rPr>
        <w:t>Шумилинского сельского поселения</w:t>
      </w:r>
      <w:r w:rsidR="00FC325E" w:rsidRPr="00365617">
        <w:rPr>
          <w:rFonts w:ascii="Times New Roman" w:eastAsia="Times New Roman" w:hAnsi="Times New Roman" w:cs="Times New Roman"/>
          <w:bCs/>
          <w:sz w:val="26"/>
          <w:szCs w:val="26"/>
          <w:lang w:eastAsia="ru-RU"/>
        </w:rPr>
        <w:t xml:space="preserve"> Верхнедонского района</w:t>
      </w: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701"/>
        <w:gridCol w:w="1134"/>
        <w:gridCol w:w="1276"/>
        <w:gridCol w:w="1134"/>
        <w:gridCol w:w="2126"/>
        <w:gridCol w:w="1701"/>
        <w:gridCol w:w="1559"/>
        <w:gridCol w:w="2127"/>
      </w:tblGrid>
      <w:tr w:rsidR="006B7BC0" w:rsidRPr="00E969E1" w:rsidTr="00E969E1">
        <w:trPr>
          <w:trHeight w:val="624"/>
          <w:tblHeader/>
        </w:trPr>
        <w:tc>
          <w:tcPr>
            <w:tcW w:w="1985" w:type="dxa"/>
            <w:vMerge w:val="restart"/>
            <w:shd w:val="clear" w:color="000000" w:fill="FFFFFF"/>
            <w:vAlign w:val="center"/>
            <w:hideMark/>
          </w:tcPr>
          <w:p w:rsidR="006B7BC0" w:rsidRPr="00E969E1" w:rsidRDefault="006B7BC0" w:rsidP="006B7BC0">
            <w:pPr>
              <w:spacing w:after="0" w:line="240" w:lineRule="auto"/>
              <w:jc w:val="center"/>
              <w:rPr>
                <w:rFonts w:ascii="Times New Roman" w:eastAsia="Times New Roman" w:hAnsi="Times New Roman" w:cs="Times New Roman"/>
                <w:bCs/>
                <w:lang w:eastAsia="ru-RU"/>
              </w:rPr>
            </w:pPr>
            <w:r w:rsidRPr="00E969E1">
              <w:rPr>
                <w:rFonts w:ascii="Times New Roman" w:eastAsia="Times New Roman" w:hAnsi="Times New Roman" w:cs="Times New Roman"/>
                <w:bCs/>
                <w:lang w:eastAsia="ru-RU"/>
              </w:rPr>
              <w:t>Наименова</w:t>
            </w:r>
            <w:r w:rsidR="00E969E1">
              <w:rPr>
                <w:rFonts w:ascii="Times New Roman" w:eastAsia="Times New Roman" w:hAnsi="Times New Roman" w:cs="Times New Roman"/>
                <w:bCs/>
                <w:lang w:eastAsia="ru-RU"/>
              </w:rPr>
              <w:t xml:space="preserve">ние муниципального образования </w:t>
            </w:r>
            <w:r w:rsidRPr="00E969E1">
              <w:rPr>
                <w:rFonts w:ascii="Times New Roman" w:eastAsia="Times New Roman" w:hAnsi="Times New Roman" w:cs="Times New Roman"/>
                <w:bCs/>
                <w:lang w:eastAsia="ru-RU"/>
              </w:rPr>
              <w:t>(сельское поселение, городское поселение)</w:t>
            </w:r>
          </w:p>
        </w:tc>
        <w:tc>
          <w:tcPr>
            <w:tcW w:w="1701" w:type="dxa"/>
            <w:vMerge w:val="restart"/>
            <w:shd w:val="clear" w:color="000000" w:fill="FFFFFF"/>
            <w:vAlign w:val="center"/>
            <w:hideMark/>
          </w:tcPr>
          <w:p w:rsidR="006B7BC0" w:rsidRPr="00E969E1" w:rsidRDefault="006B7BC0" w:rsidP="006B7BC0">
            <w:pPr>
              <w:spacing w:after="0" w:line="240" w:lineRule="auto"/>
              <w:jc w:val="center"/>
              <w:rPr>
                <w:rFonts w:ascii="Times New Roman" w:eastAsia="Times New Roman" w:hAnsi="Times New Roman" w:cs="Times New Roman"/>
                <w:bCs/>
                <w:lang w:eastAsia="ru-RU"/>
              </w:rPr>
            </w:pPr>
            <w:r w:rsidRPr="00E969E1">
              <w:rPr>
                <w:rFonts w:ascii="Times New Roman" w:eastAsia="Times New Roman" w:hAnsi="Times New Roman" w:cs="Times New Roman"/>
                <w:bCs/>
                <w:lang w:eastAsia="ru-RU"/>
              </w:rPr>
              <w:t>Площадь земель лесного фонда в грани</w:t>
            </w:r>
            <w:r w:rsidR="00E969E1">
              <w:rPr>
                <w:rFonts w:ascii="Times New Roman" w:eastAsia="Times New Roman" w:hAnsi="Times New Roman" w:cs="Times New Roman"/>
                <w:bCs/>
                <w:lang w:eastAsia="ru-RU"/>
              </w:rPr>
              <w:t>цах муниципального образования,</w:t>
            </w:r>
            <w:r w:rsidRPr="00E969E1">
              <w:rPr>
                <w:rFonts w:ascii="Times New Roman" w:eastAsia="Times New Roman" w:hAnsi="Times New Roman" w:cs="Times New Roman"/>
                <w:bCs/>
                <w:lang w:eastAsia="ru-RU"/>
              </w:rPr>
              <w:t xml:space="preserve"> га</w:t>
            </w:r>
          </w:p>
        </w:tc>
        <w:tc>
          <w:tcPr>
            <w:tcW w:w="2410" w:type="dxa"/>
            <w:gridSpan w:val="2"/>
            <w:shd w:val="clear" w:color="000000" w:fill="FFFFFF"/>
            <w:vAlign w:val="center"/>
            <w:hideMark/>
          </w:tcPr>
          <w:p w:rsidR="006B7BC0" w:rsidRPr="00E969E1" w:rsidRDefault="006B7BC0" w:rsidP="006B7BC0">
            <w:pPr>
              <w:spacing w:after="0" w:line="240" w:lineRule="auto"/>
              <w:jc w:val="center"/>
              <w:rPr>
                <w:rFonts w:ascii="Times New Roman" w:eastAsia="Times New Roman" w:hAnsi="Times New Roman" w:cs="Times New Roman"/>
                <w:bCs/>
                <w:lang w:eastAsia="ru-RU"/>
              </w:rPr>
            </w:pPr>
            <w:r w:rsidRPr="00E969E1">
              <w:rPr>
                <w:rFonts w:ascii="Times New Roman" w:eastAsia="Times New Roman" w:hAnsi="Times New Roman" w:cs="Times New Roman"/>
                <w:bCs/>
                <w:lang w:eastAsia="ru-RU"/>
              </w:rPr>
              <w:t>В том числе площадь лесоустроенных земель лесного фонда, га</w:t>
            </w:r>
          </w:p>
        </w:tc>
        <w:tc>
          <w:tcPr>
            <w:tcW w:w="4961" w:type="dxa"/>
            <w:gridSpan w:val="3"/>
            <w:shd w:val="clear" w:color="000000" w:fill="FFFFFF"/>
            <w:vAlign w:val="center"/>
            <w:hideMark/>
          </w:tcPr>
          <w:p w:rsidR="006B7BC0" w:rsidRPr="00E969E1" w:rsidRDefault="006B7BC0" w:rsidP="006B7BC0">
            <w:pPr>
              <w:spacing w:after="0" w:line="240" w:lineRule="auto"/>
              <w:jc w:val="center"/>
              <w:rPr>
                <w:rFonts w:ascii="Times New Roman" w:eastAsia="Times New Roman" w:hAnsi="Times New Roman" w:cs="Times New Roman"/>
                <w:bCs/>
                <w:lang w:eastAsia="ru-RU"/>
              </w:rPr>
            </w:pPr>
            <w:r w:rsidRPr="00E969E1">
              <w:rPr>
                <w:rFonts w:ascii="Times New Roman" w:eastAsia="Times New Roman" w:hAnsi="Times New Roman" w:cs="Times New Roman"/>
                <w:bCs/>
                <w:lang w:eastAsia="ru-RU"/>
              </w:rPr>
              <w:t>В том числе площадь лесов, ранее находившихся в пользовании сельскохозяйственных организаций, га</w:t>
            </w:r>
          </w:p>
        </w:tc>
        <w:tc>
          <w:tcPr>
            <w:tcW w:w="1559" w:type="dxa"/>
            <w:vMerge w:val="restart"/>
            <w:shd w:val="clear" w:color="000000" w:fill="FFFFFF"/>
            <w:vAlign w:val="center"/>
            <w:hideMark/>
          </w:tcPr>
          <w:p w:rsidR="006B7BC0" w:rsidRPr="00E969E1" w:rsidRDefault="006B7BC0" w:rsidP="006B7BC0">
            <w:pPr>
              <w:spacing w:after="0" w:line="240" w:lineRule="auto"/>
              <w:jc w:val="center"/>
              <w:rPr>
                <w:rFonts w:ascii="Times New Roman" w:eastAsia="Times New Roman" w:hAnsi="Times New Roman" w:cs="Times New Roman"/>
                <w:bCs/>
                <w:spacing w:val="-8"/>
                <w:lang w:eastAsia="ru-RU"/>
              </w:rPr>
            </w:pPr>
            <w:r w:rsidRPr="00E969E1">
              <w:rPr>
                <w:rFonts w:ascii="Times New Roman" w:eastAsia="Times New Roman" w:hAnsi="Times New Roman" w:cs="Times New Roman"/>
                <w:bCs/>
                <w:spacing w:val="-8"/>
                <w:lang w:eastAsia="ru-RU"/>
              </w:rPr>
              <w:t>Участковое лесничество</w:t>
            </w:r>
          </w:p>
        </w:tc>
        <w:tc>
          <w:tcPr>
            <w:tcW w:w="2127" w:type="dxa"/>
            <w:vMerge w:val="restart"/>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bCs/>
                <w:lang w:eastAsia="ru-RU"/>
              </w:rPr>
            </w:pPr>
            <w:r w:rsidRPr="00E969E1">
              <w:rPr>
                <w:rFonts w:ascii="Times New Roman" w:eastAsia="Times New Roman" w:hAnsi="Times New Roman" w:cs="Times New Roman"/>
                <w:bCs/>
                <w:lang w:eastAsia="ru-RU"/>
              </w:rPr>
              <w:t>Примечание</w:t>
            </w:r>
          </w:p>
        </w:tc>
      </w:tr>
      <w:tr w:rsidR="006B7BC0" w:rsidRPr="00E969E1" w:rsidTr="0052762F">
        <w:trPr>
          <w:trHeight w:val="1250"/>
        </w:trPr>
        <w:tc>
          <w:tcPr>
            <w:tcW w:w="1985" w:type="dxa"/>
            <w:vMerge/>
            <w:vAlign w:val="center"/>
            <w:hideMark/>
          </w:tcPr>
          <w:p w:rsidR="006B7BC0" w:rsidRPr="00E969E1" w:rsidRDefault="006B7BC0" w:rsidP="006B7BC0">
            <w:pPr>
              <w:spacing w:after="0" w:line="240" w:lineRule="auto"/>
              <w:rPr>
                <w:rFonts w:ascii="Times New Roman" w:eastAsia="Times New Roman" w:hAnsi="Times New Roman" w:cs="Times New Roman"/>
                <w:bCs/>
                <w:lang w:eastAsia="ru-RU"/>
              </w:rPr>
            </w:pPr>
          </w:p>
        </w:tc>
        <w:tc>
          <w:tcPr>
            <w:tcW w:w="1701" w:type="dxa"/>
            <w:vMerge/>
            <w:vAlign w:val="center"/>
            <w:hideMark/>
          </w:tcPr>
          <w:p w:rsidR="006B7BC0" w:rsidRPr="00E969E1" w:rsidRDefault="006B7BC0" w:rsidP="006B7BC0">
            <w:pPr>
              <w:spacing w:after="0" w:line="240" w:lineRule="auto"/>
              <w:rPr>
                <w:rFonts w:ascii="Times New Roman" w:eastAsia="Times New Roman" w:hAnsi="Times New Roman" w:cs="Times New Roman"/>
                <w:bCs/>
                <w:lang w:eastAsia="ru-RU"/>
              </w:rPr>
            </w:pPr>
          </w:p>
        </w:tc>
        <w:tc>
          <w:tcPr>
            <w:tcW w:w="1134" w:type="dxa"/>
            <w:shd w:val="clear" w:color="000000" w:fill="FFFFFF"/>
            <w:vAlign w:val="center"/>
            <w:hideMark/>
          </w:tcPr>
          <w:p w:rsidR="006B7BC0" w:rsidRPr="00E969E1" w:rsidRDefault="006B7BC0" w:rsidP="0052762F">
            <w:pPr>
              <w:spacing w:after="0" w:line="240" w:lineRule="auto"/>
              <w:jc w:val="center"/>
              <w:rPr>
                <w:rFonts w:ascii="Times New Roman" w:eastAsia="Times New Roman" w:hAnsi="Times New Roman" w:cs="Times New Roman"/>
                <w:bCs/>
                <w:lang w:eastAsia="ru-RU"/>
              </w:rPr>
            </w:pPr>
            <w:r w:rsidRPr="00E969E1">
              <w:rPr>
                <w:rFonts w:ascii="Times New Roman" w:eastAsia="Times New Roman" w:hAnsi="Times New Roman" w:cs="Times New Roman"/>
                <w:bCs/>
                <w:lang w:eastAsia="ru-RU"/>
              </w:rPr>
              <w:t>площадь, га</w:t>
            </w:r>
          </w:p>
        </w:tc>
        <w:tc>
          <w:tcPr>
            <w:tcW w:w="1276" w:type="dxa"/>
            <w:shd w:val="clear" w:color="000000" w:fill="FFFFFF"/>
            <w:vAlign w:val="center"/>
            <w:hideMark/>
          </w:tcPr>
          <w:p w:rsidR="006B7BC0" w:rsidRPr="00E969E1" w:rsidRDefault="006B7BC0" w:rsidP="0052762F">
            <w:pPr>
              <w:spacing w:after="0" w:line="240" w:lineRule="auto"/>
              <w:jc w:val="center"/>
              <w:rPr>
                <w:rFonts w:ascii="Times New Roman" w:eastAsia="Times New Roman" w:hAnsi="Times New Roman" w:cs="Times New Roman"/>
                <w:bCs/>
                <w:lang w:eastAsia="ru-RU"/>
              </w:rPr>
            </w:pPr>
            <w:r w:rsidRPr="00E969E1">
              <w:rPr>
                <w:rFonts w:ascii="Times New Roman" w:eastAsia="Times New Roman" w:hAnsi="Times New Roman" w:cs="Times New Roman"/>
                <w:bCs/>
                <w:lang w:eastAsia="ru-RU"/>
              </w:rPr>
              <w:t>квартал, выдел</w:t>
            </w:r>
          </w:p>
        </w:tc>
        <w:tc>
          <w:tcPr>
            <w:tcW w:w="1134" w:type="dxa"/>
            <w:shd w:val="clear" w:color="000000" w:fill="FFFFFF"/>
            <w:vAlign w:val="center"/>
            <w:hideMark/>
          </w:tcPr>
          <w:p w:rsidR="006B7BC0" w:rsidRPr="00E969E1" w:rsidRDefault="006B7BC0" w:rsidP="0052762F">
            <w:pPr>
              <w:spacing w:after="0" w:line="240" w:lineRule="auto"/>
              <w:jc w:val="center"/>
              <w:rPr>
                <w:rFonts w:ascii="Times New Roman" w:eastAsia="Times New Roman" w:hAnsi="Times New Roman" w:cs="Times New Roman"/>
                <w:bCs/>
                <w:lang w:eastAsia="ru-RU"/>
              </w:rPr>
            </w:pPr>
            <w:r w:rsidRPr="00E969E1">
              <w:rPr>
                <w:rFonts w:ascii="Times New Roman" w:eastAsia="Times New Roman" w:hAnsi="Times New Roman" w:cs="Times New Roman"/>
                <w:bCs/>
                <w:lang w:eastAsia="ru-RU"/>
              </w:rPr>
              <w:t>площадь, га</w:t>
            </w:r>
          </w:p>
        </w:tc>
        <w:tc>
          <w:tcPr>
            <w:tcW w:w="2126" w:type="dxa"/>
            <w:shd w:val="clear" w:color="000000" w:fill="FFFFFF"/>
            <w:vAlign w:val="center"/>
            <w:hideMark/>
          </w:tcPr>
          <w:p w:rsidR="006B7BC0" w:rsidRPr="00E969E1" w:rsidRDefault="006B7BC0" w:rsidP="0052762F">
            <w:pPr>
              <w:spacing w:after="0" w:line="240" w:lineRule="auto"/>
              <w:jc w:val="center"/>
              <w:rPr>
                <w:rFonts w:ascii="Times New Roman" w:eastAsia="Times New Roman" w:hAnsi="Times New Roman" w:cs="Times New Roman"/>
                <w:bCs/>
                <w:lang w:eastAsia="ru-RU"/>
              </w:rPr>
            </w:pPr>
            <w:r w:rsidRPr="00E969E1">
              <w:rPr>
                <w:rFonts w:ascii="Times New Roman" w:eastAsia="Times New Roman" w:hAnsi="Times New Roman" w:cs="Times New Roman"/>
                <w:bCs/>
                <w:lang w:eastAsia="ru-RU"/>
              </w:rPr>
              <w:t>кадастровый номер</w:t>
            </w:r>
          </w:p>
        </w:tc>
        <w:tc>
          <w:tcPr>
            <w:tcW w:w="1701" w:type="dxa"/>
            <w:shd w:val="clear" w:color="000000" w:fill="FFFFFF"/>
            <w:vAlign w:val="center"/>
            <w:hideMark/>
          </w:tcPr>
          <w:p w:rsidR="006B7BC0" w:rsidRPr="00E969E1" w:rsidRDefault="006B7BC0" w:rsidP="0052762F">
            <w:pPr>
              <w:spacing w:after="0" w:line="240" w:lineRule="auto"/>
              <w:jc w:val="center"/>
              <w:rPr>
                <w:rFonts w:ascii="Times New Roman" w:eastAsia="Times New Roman" w:hAnsi="Times New Roman" w:cs="Times New Roman"/>
                <w:bCs/>
                <w:lang w:eastAsia="ru-RU"/>
              </w:rPr>
            </w:pPr>
            <w:r w:rsidRPr="00E969E1">
              <w:rPr>
                <w:rFonts w:ascii="Times New Roman" w:eastAsia="Times New Roman" w:hAnsi="Times New Roman" w:cs="Times New Roman"/>
                <w:bCs/>
                <w:lang w:eastAsia="ru-RU"/>
              </w:rPr>
              <w:t>наличие координат границ в ЕГРН /отсутствие координат границ в ЕГРН</w:t>
            </w:r>
          </w:p>
        </w:tc>
        <w:tc>
          <w:tcPr>
            <w:tcW w:w="1559" w:type="dxa"/>
            <w:vMerge/>
            <w:vAlign w:val="center"/>
            <w:hideMark/>
          </w:tcPr>
          <w:p w:rsidR="006B7BC0" w:rsidRPr="00E969E1" w:rsidRDefault="006B7BC0" w:rsidP="006B7BC0">
            <w:pPr>
              <w:spacing w:after="0" w:line="240" w:lineRule="auto"/>
              <w:rPr>
                <w:rFonts w:ascii="Times New Roman" w:eastAsia="Times New Roman" w:hAnsi="Times New Roman" w:cs="Times New Roman"/>
                <w:bCs/>
                <w:lang w:eastAsia="ru-RU"/>
              </w:rPr>
            </w:pPr>
          </w:p>
        </w:tc>
        <w:tc>
          <w:tcPr>
            <w:tcW w:w="2127" w:type="dxa"/>
            <w:vMerge/>
          </w:tcPr>
          <w:p w:rsidR="006B7BC0" w:rsidRPr="00E969E1" w:rsidRDefault="006B7BC0" w:rsidP="006B7BC0">
            <w:pPr>
              <w:spacing w:after="0" w:line="240" w:lineRule="auto"/>
              <w:rPr>
                <w:rFonts w:ascii="Times New Roman" w:eastAsia="Times New Roman" w:hAnsi="Times New Roman" w:cs="Times New Roman"/>
                <w:bCs/>
                <w:lang w:eastAsia="ru-RU"/>
              </w:rPr>
            </w:pPr>
          </w:p>
        </w:tc>
      </w:tr>
      <w:tr w:rsidR="006B7BC0" w:rsidRPr="00E969E1" w:rsidTr="0052762F">
        <w:trPr>
          <w:trHeight w:val="300"/>
        </w:trPr>
        <w:tc>
          <w:tcPr>
            <w:tcW w:w="1985" w:type="dxa"/>
            <w:shd w:val="clear" w:color="000000" w:fill="FFFFFF"/>
            <w:vAlign w:val="bottom"/>
          </w:tcPr>
          <w:p w:rsidR="006B7BC0" w:rsidRPr="00E969E1" w:rsidRDefault="006B7BC0" w:rsidP="006B7BC0">
            <w:pPr>
              <w:spacing w:after="0" w:line="240" w:lineRule="auto"/>
              <w:jc w:val="center"/>
              <w:rPr>
                <w:rFonts w:ascii="Times New Roman" w:eastAsia="Times New Roman" w:hAnsi="Times New Roman" w:cs="Times New Roman"/>
                <w:bCs/>
                <w:lang w:eastAsia="ru-RU"/>
              </w:rPr>
            </w:pPr>
            <w:r w:rsidRPr="00E969E1">
              <w:rPr>
                <w:rFonts w:ascii="Times New Roman" w:eastAsia="Times New Roman" w:hAnsi="Times New Roman" w:cs="Times New Roman"/>
                <w:bCs/>
                <w:lang w:eastAsia="ru-RU"/>
              </w:rPr>
              <w:t>1</w:t>
            </w:r>
          </w:p>
        </w:tc>
        <w:tc>
          <w:tcPr>
            <w:tcW w:w="1701" w:type="dxa"/>
            <w:shd w:val="clear" w:color="000000" w:fill="FFFFFF"/>
            <w:vAlign w:val="bottom"/>
          </w:tcPr>
          <w:p w:rsidR="006B7BC0" w:rsidRPr="00E969E1" w:rsidRDefault="006B7BC0" w:rsidP="006B7BC0">
            <w:pPr>
              <w:spacing w:after="0" w:line="240" w:lineRule="auto"/>
              <w:jc w:val="center"/>
              <w:rPr>
                <w:rFonts w:ascii="Times New Roman" w:eastAsia="Times New Roman" w:hAnsi="Times New Roman" w:cs="Times New Roman"/>
                <w:bCs/>
                <w:lang w:eastAsia="ru-RU"/>
              </w:rPr>
            </w:pPr>
            <w:r w:rsidRPr="00E969E1">
              <w:rPr>
                <w:rFonts w:ascii="Times New Roman" w:eastAsia="Times New Roman" w:hAnsi="Times New Roman" w:cs="Times New Roman"/>
                <w:bCs/>
                <w:lang w:eastAsia="ru-RU"/>
              </w:rPr>
              <w:t>2</w:t>
            </w:r>
          </w:p>
        </w:tc>
        <w:tc>
          <w:tcPr>
            <w:tcW w:w="1134" w:type="dxa"/>
            <w:shd w:val="clear" w:color="000000" w:fill="FFFFFF"/>
            <w:vAlign w:val="bottom"/>
          </w:tcPr>
          <w:p w:rsidR="006B7BC0" w:rsidRPr="00E969E1" w:rsidRDefault="006B7BC0" w:rsidP="006B7BC0">
            <w:pPr>
              <w:spacing w:after="0" w:line="240" w:lineRule="auto"/>
              <w:jc w:val="center"/>
              <w:rPr>
                <w:rFonts w:ascii="Times New Roman" w:eastAsia="Times New Roman" w:hAnsi="Times New Roman" w:cs="Times New Roman"/>
                <w:bCs/>
                <w:lang w:eastAsia="ru-RU"/>
              </w:rPr>
            </w:pPr>
            <w:r w:rsidRPr="00E969E1">
              <w:rPr>
                <w:rFonts w:ascii="Times New Roman" w:eastAsia="Times New Roman" w:hAnsi="Times New Roman" w:cs="Times New Roman"/>
                <w:bCs/>
                <w:lang w:eastAsia="ru-RU"/>
              </w:rPr>
              <w:t>3</w:t>
            </w:r>
          </w:p>
        </w:tc>
        <w:tc>
          <w:tcPr>
            <w:tcW w:w="1276" w:type="dxa"/>
            <w:shd w:val="clear" w:color="000000" w:fill="FFFFFF"/>
            <w:vAlign w:val="bottom"/>
          </w:tcPr>
          <w:p w:rsidR="006B7BC0" w:rsidRPr="00E969E1" w:rsidRDefault="006B7BC0" w:rsidP="006B7BC0">
            <w:pPr>
              <w:spacing w:after="0" w:line="240" w:lineRule="auto"/>
              <w:jc w:val="center"/>
              <w:rPr>
                <w:rFonts w:ascii="Times New Roman" w:eastAsia="Times New Roman" w:hAnsi="Times New Roman" w:cs="Times New Roman"/>
                <w:bCs/>
                <w:lang w:eastAsia="ru-RU"/>
              </w:rPr>
            </w:pPr>
            <w:r w:rsidRPr="00E969E1">
              <w:rPr>
                <w:rFonts w:ascii="Times New Roman" w:eastAsia="Times New Roman" w:hAnsi="Times New Roman" w:cs="Times New Roman"/>
                <w:bCs/>
                <w:lang w:eastAsia="ru-RU"/>
              </w:rPr>
              <w:t>4</w:t>
            </w:r>
          </w:p>
        </w:tc>
        <w:tc>
          <w:tcPr>
            <w:tcW w:w="1134" w:type="dxa"/>
            <w:shd w:val="clear" w:color="000000" w:fill="FFFFFF"/>
            <w:vAlign w:val="bottom"/>
          </w:tcPr>
          <w:p w:rsidR="006B7BC0" w:rsidRPr="00E969E1" w:rsidRDefault="006B7BC0" w:rsidP="006B7BC0">
            <w:pPr>
              <w:spacing w:after="0" w:line="240" w:lineRule="auto"/>
              <w:jc w:val="center"/>
              <w:rPr>
                <w:rFonts w:ascii="Times New Roman" w:eastAsia="Times New Roman" w:hAnsi="Times New Roman" w:cs="Times New Roman"/>
                <w:bCs/>
                <w:lang w:eastAsia="ru-RU"/>
              </w:rPr>
            </w:pPr>
            <w:r w:rsidRPr="00E969E1">
              <w:rPr>
                <w:rFonts w:ascii="Times New Roman" w:eastAsia="Times New Roman" w:hAnsi="Times New Roman" w:cs="Times New Roman"/>
                <w:bCs/>
                <w:lang w:eastAsia="ru-RU"/>
              </w:rPr>
              <w:t>5</w:t>
            </w:r>
          </w:p>
        </w:tc>
        <w:tc>
          <w:tcPr>
            <w:tcW w:w="2126" w:type="dxa"/>
            <w:shd w:val="clear" w:color="000000" w:fill="FFFFFF"/>
            <w:vAlign w:val="bottom"/>
          </w:tcPr>
          <w:p w:rsidR="006B7BC0" w:rsidRPr="00E969E1" w:rsidRDefault="006B7BC0" w:rsidP="006B7BC0">
            <w:pPr>
              <w:spacing w:after="0" w:line="240" w:lineRule="auto"/>
              <w:jc w:val="center"/>
              <w:rPr>
                <w:rFonts w:ascii="Times New Roman" w:eastAsia="Times New Roman" w:hAnsi="Times New Roman" w:cs="Times New Roman"/>
                <w:bCs/>
                <w:lang w:eastAsia="ru-RU"/>
              </w:rPr>
            </w:pPr>
            <w:r w:rsidRPr="00E969E1">
              <w:rPr>
                <w:rFonts w:ascii="Times New Roman" w:eastAsia="Times New Roman" w:hAnsi="Times New Roman" w:cs="Times New Roman"/>
                <w:bCs/>
                <w:lang w:eastAsia="ru-RU"/>
              </w:rPr>
              <w:t>6</w:t>
            </w:r>
          </w:p>
        </w:tc>
        <w:tc>
          <w:tcPr>
            <w:tcW w:w="1701" w:type="dxa"/>
            <w:shd w:val="clear" w:color="000000" w:fill="FFFFFF"/>
            <w:vAlign w:val="bottom"/>
          </w:tcPr>
          <w:p w:rsidR="006B7BC0" w:rsidRPr="00E969E1" w:rsidRDefault="006B7BC0" w:rsidP="006B7BC0">
            <w:pPr>
              <w:spacing w:after="0" w:line="240" w:lineRule="auto"/>
              <w:jc w:val="center"/>
              <w:rPr>
                <w:rFonts w:ascii="Times New Roman" w:eastAsia="Times New Roman" w:hAnsi="Times New Roman" w:cs="Times New Roman"/>
                <w:bCs/>
                <w:lang w:eastAsia="ru-RU"/>
              </w:rPr>
            </w:pPr>
            <w:r w:rsidRPr="00E969E1">
              <w:rPr>
                <w:rFonts w:ascii="Times New Roman" w:eastAsia="Times New Roman" w:hAnsi="Times New Roman" w:cs="Times New Roman"/>
                <w:bCs/>
                <w:lang w:eastAsia="ru-RU"/>
              </w:rPr>
              <w:t>7</w:t>
            </w:r>
          </w:p>
        </w:tc>
        <w:tc>
          <w:tcPr>
            <w:tcW w:w="1559" w:type="dxa"/>
            <w:shd w:val="clear" w:color="000000" w:fill="FFFFFF"/>
            <w:vAlign w:val="bottom"/>
          </w:tcPr>
          <w:p w:rsidR="006B7BC0" w:rsidRPr="00E969E1" w:rsidRDefault="006B7BC0" w:rsidP="006B7BC0">
            <w:pPr>
              <w:spacing w:after="0" w:line="240" w:lineRule="auto"/>
              <w:jc w:val="center"/>
              <w:rPr>
                <w:rFonts w:ascii="Times New Roman" w:eastAsia="Times New Roman" w:hAnsi="Times New Roman" w:cs="Times New Roman"/>
                <w:bCs/>
                <w:lang w:eastAsia="ru-RU"/>
              </w:rPr>
            </w:pPr>
            <w:r w:rsidRPr="00E969E1">
              <w:rPr>
                <w:rFonts w:ascii="Times New Roman" w:eastAsia="Times New Roman" w:hAnsi="Times New Roman" w:cs="Times New Roman"/>
                <w:bCs/>
                <w:lang w:eastAsia="ru-RU"/>
              </w:rPr>
              <w:t>8</w:t>
            </w:r>
          </w:p>
        </w:tc>
        <w:tc>
          <w:tcPr>
            <w:tcW w:w="2127" w:type="dxa"/>
            <w:shd w:val="clear" w:color="000000" w:fill="FFFFFF"/>
          </w:tcPr>
          <w:p w:rsidR="006B7BC0" w:rsidRPr="00E969E1" w:rsidRDefault="006B7BC0" w:rsidP="006B7BC0">
            <w:pPr>
              <w:spacing w:after="0" w:line="240" w:lineRule="auto"/>
              <w:jc w:val="center"/>
              <w:rPr>
                <w:rFonts w:ascii="Times New Roman" w:eastAsia="Times New Roman" w:hAnsi="Times New Roman" w:cs="Times New Roman"/>
                <w:bCs/>
                <w:lang w:eastAsia="ru-RU"/>
              </w:rPr>
            </w:pPr>
            <w:r w:rsidRPr="00E969E1">
              <w:rPr>
                <w:rFonts w:ascii="Times New Roman" w:eastAsia="Times New Roman" w:hAnsi="Times New Roman" w:cs="Times New Roman"/>
                <w:bCs/>
                <w:lang w:eastAsia="ru-RU"/>
              </w:rPr>
              <w:t>9</w:t>
            </w:r>
          </w:p>
        </w:tc>
      </w:tr>
      <w:tr w:rsidR="006B7BC0" w:rsidRPr="00E969E1" w:rsidTr="0052762F">
        <w:trPr>
          <w:trHeight w:val="300"/>
        </w:trPr>
        <w:tc>
          <w:tcPr>
            <w:tcW w:w="1985" w:type="dxa"/>
            <w:vMerge w:val="restart"/>
            <w:shd w:val="clear" w:color="000000" w:fill="FFFFFF"/>
          </w:tcPr>
          <w:p w:rsidR="006B7BC0" w:rsidRPr="00E969E1" w:rsidRDefault="006B7BC0" w:rsidP="0052762F">
            <w:pPr>
              <w:spacing w:after="0" w:line="240" w:lineRule="auto"/>
              <w:rPr>
                <w:rFonts w:ascii="Times New Roman" w:eastAsia="Times New Roman" w:hAnsi="Times New Roman" w:cs="Times New Roman"/>
                <w:spacing w:val="-6"/>
                <w:lang w:eastAsia="ru-RU"/>
              </w:rPr>
            </w:pPr>
            <w:r w:rsidRPr="00E969E1">
              <w:rPr>
                <w:rFonts w:ascii="Times New Roman" w:eastAsia="Times New Roman" w:hAnsi="Times New Roman" w:cs="Times New Roman"/>
                <w:spacing w:val="-6"/>
                <w:lang w:eastAsia="ru-RU"/>
              </w:rPr>
              <w:t>Шумилинское</w:t>
            </w:r>
          </w:p>
        </w:tc>
        <w:tc>
          <w:tcPr>
            <w:tcW w:w="1701" w:type="dxa"/>
            <w:vMerge w:val="restart"/>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1134" w:type="dxa"/>
            <w:vMerge w:val="restart"/>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1276" w:type="dxa"/>
            <w:vMerge w:val="restart"/>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1134"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15,51340</w:t>
            </w:r>
          </w:p>
        </w:tc>
        <w:tc>
          <w:tcPr>
            <w:tcW w:w="2126"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61:07:0600005:353</w:t>
            </w:r>
          </w:p>
        </w:tc>
        <w:tc>
          <w:tcPr>
            <w:tcW w:w="1701" w:type="dxa"/>
            <w:vMerge w:val="restart"/>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наличие координат границ</w:t>
            </w:r>
          </w:p>
        </w:tc>
        <w:tc>
          <w:tcPr>
            <w:tcW w:w="1559" w:type="dxa"/>
            <w:vMerge w:val="restart"/>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Быковское</w:t>
            </w:r>
          </w:p>
        </w:tc>
        <w:tc>
          <w:tcPr>
            <w:tcW w:w="2127"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b/>
                <w:bCs/>
                <w:lang w:eastAsia="ru-RU"/>
              </w:rPr>
            </w:pPr>
          </w:p>
        </w:tc>
      </w:tr>
      <w:tr w:rsidR="006B7BC0" w:rsidRPr="00E969E1" w:rsidTr="0052762F">
        <w:trPr>
          <w:trHeight w:val="300"/>
        </w:trPr>
        <w:tc>
          <w:tcPr>
            <w:tcW w:w="1985"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701"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1134"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1276"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1134"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2,90380</w:t>
            </w:r>
          </w:p>
        </w:tc>
        <w:tc>
          <w:tcPr>
            <w:tcW w:w="2126"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61:07:0600005:354</w:t>
            </w:r>
          </w:p>
        </w:tc>
        <w:tc>
          <w:tcPr>
            <w:tcW w:w="1701"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1559"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2127"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b/>
                <w:bCs/>
                <w:lang w:eastAsia="ru-RU"/>
              </w:rPr>
            </w:pPr>
          </w:p>
        </w:tc>
      </w:tr>
      <w:tr w:rsidR="006B7BC0" w:rsidRPr="00E969E1" w:rsidTr="0052762F">
        <w:trPr>
          <w:trHeight w:val="300"/>
        </w:trPr>
        <w:tc>
          <w:tcPr>
            <w:tcW w:w="1985"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701"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1134"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1276"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1134"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27,45240</w:t>
            </w:r>
          </w:p>
        </w:tc>
        <w:tc>
          <w:tcPr>
            <w:tcW w:w="2126"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61:07:0600002:361</w:t>
            </w:r>
          </w:p>
        </w:tc>
        <w:tc>
          <w:tcPr>
            <w:tcW w:w="1701"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1559"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2127"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b/>
                <w:bCs/>
                <w:lang w:eastAsia="ru-RU"/>
              </w:rPr>
            </w:pPr>
          </w:p>
        </w:tc>
      </w:tr>
      <w:tr w:rsidR="006B7BC0" w:rsidRPr="00E969E1" w:rsidTr="0052762F">
        <w:trPr>
          <w:trHeight w:val="300"/>
        </w:trPr>
        <w:tc>
          <w:tcPr>
            <w:tcW w:w="1985"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701"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1134"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1276"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1134"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4,34300</w:t>
            </w:r>
          </w:p>
        </w:tc>
        <w:tc>
          <w:tcPr>
            <w:tcW w:w="2126"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61:07:0600002:362</w:t>
            </w:r>
          </w:p>
        </w:tc>
        <w:tc>
          <w:tcPr>
            <w:tcW w:w="1701"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1559"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2127"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b/>
                <w:bCs/>
                <w:lang w:eastAsia="ru-RU"/>
              </w:rPr>
            </w:pPr>
          </w:p>
        </w:tc>
      </w:tr>
      <w:tr w:rsidR="006B7BC0" w:rsidRPr="00E969E1" w:rsidTr="0052762F">
        <w:trPr>
          <w:trHeight w:val="300"/>
        </w:trPr>
        <w:tc>
          <w:tcPr>
            <w:tcW w:w="1985"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701"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1134"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1276"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1134"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0,89820</w:t>
            </w:r>
          </w:p>
        </w:tc>
        <w:tc>
          <w:tcPr>
            <w:tcW w:w="2126"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61:07:0600002:363</w:t>
            </w:r>
          </w:p>
        </w:tc>
        <w:tc>
          <w:tcPr>
            <w:tcW w:w="1701"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1559"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2127"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b/>
                <w:bCs/>
                <w:lang w:eastAsia="ru-RU"/>
              </w:rPr>
            </w:pPr>
          </w:p>
        </w:tc>
      </w:tr>
      <w:tr w:rsidR="006B7BC0" w:rsidRPr="00E969E1" w:rsidTr="0052762F">
        <w:trPr>
          <w:trHeight w:val="300"/>
        </w:trPr>
        <w:tc>
          <w:tcPr>
            <w:tcW w:w="1985"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701"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1134"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1276"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1134"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10,45620</w:t>
            </w:r>
          </w:p>
        </w:tc>
        <w:tc>
          <w:tcPr>
            <w:tcW w:w="2126"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61:07:0600002:364</w:t>
            </w:r>
          </w:p>
        </w:tc>
        <w:tc>
          <w:tcPr>
            <w:tcW w:w="1701"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1559"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2127"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b/>
                <w:bCs/>
                <w:lang w:eastAsia="ru-RU"/>
              </w:rPr>
            </w:pPr>
          </w:p>
        </w:tc>
      </w:tr>
      <w:tr w:rsidR="006B7BC0" w:rsidRPr="00E969E1" w:rsidTr="0052762F">
        <w:trPr>
          <w:trHeight w:val="300"/>
        </w:trPr>
        <w:tc>
          <w:tcPr>
            <w:tcW w:w="1985"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701"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1134"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1276"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1134"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6,06280</w:t>
            </w:r>
          </w:p>
        </w:tc>
        <w:tc>
          <w:tcPr>
            <w:tcW w:w="2126"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61:07:0600002:365</w:t>
            </w:r>
          </w:p>
        </w:tc>
        <w:tc>
          <w:tcPr>
            <w:tcW w:w="1701"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1559"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2127"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b/>
                <w:bCs/>
                <w:lang w:eastAsia="ru-RU"/>
              </w:rPr>
            </w:pPr>
          </w:p>
        </w:tc>
      </w:tr>
      <w:tr w:rsidR="006B7BC0" w:rsidRPr="00E969E1" w:rsidTr="0052762F">
        <w:trPr>
          <w:trHeight w:val="300"/>
        </w:trPr>
        <w:tc>
          <w:tcPr>
            <w:tcW w:w="1985"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701"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1134"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1276"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1134"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11,11750</w:t>
            </w:r>
          </w:p>
        </w:tc>
        <w:tc>
          <w:tcPr>
            <w:tcW w:w="2126"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61:07:0600002:366</w:t>
            </w:r>
          </w:p>
        </w:tc>
        <w:tc>
          <w:tcPr>
            <w:tcW w:w="1701"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1559"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2127"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b/>
                <w:bCs/>
                <w:lang w:eastAsia="ru-RU"/>
              </w:rPr>
            </w:pPr>
          </w:p>
        </w:tc>
      </w:tr>
      <w:tr w:rsidR="006B7BC0" w:rsidRPr="00E969E1" w:rsidTr="0052762F">
        <w:trPr>
          <w:trHeight w:val="300"/>
        </w:trPr>
        <w:tc>
          <w:tcPr>
            <w:tcW w:w="1985"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701"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1134"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1276"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1134"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2,34940</w:t>
            </w:r>
          </w:p>
        </w:tc>
        <w:tc>
          <w:tcPr>
            <w:tcW w:w="2126"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61:07:0600002:367</w:t>
            </w:r>
          </w:p>
        </w:tc>
        <w:tc>
          <w:tcPr>
            <w:tcW w:w="1701"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1559"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2127"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b/>
                <w:bCs/>
                <w:lang w:eastAsia="ru-RU"/>
              </w:rPr>
            </w:pPr>
          </w:p>
        </w:tc>
      </w:tr>
      <w:tr w:rsidR="006B7BC0" w:rsidRPr="00E969E1" w:rsidTr="0052762F">
        <w:trPr>
          <w:trHeight w:val="300"/>
        </w:trPr>
        <w:tc>
          <w:tcPr>
            <w:tcW w:w="1985"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701"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1134"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1276"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1134"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1,19990</w:t>
            </w:r>
          </w:p>
        </w:tc>
        <w:tc>
          <w:tcPr>
            <w:tcW w:w="2126"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61:07:0600002:368</w:t>
            </w:r>
          </w:p>
        </w:tc>
        <w:tc>
          <w:tcPr>
            <w:tcW w:w="1701"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1559"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2127"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b/>
                <w:bCs/>
                <w:lang w:eastAsia="ru-RU"/>
              </w:rPr>
            </w:pPr>
          </w:p>
        </w:tc>
      </w:tr>
      <w:tr w:rsidR="006B7BC0" w:rsidRPr="00E969E1" w:rsidTr="0052762F">
        <w:trPr>
          <w:trHeight w:val="300"/>
        </w:trPr>
        <w:tc>
          <w:tcPr>
            <w:tcW w:w="1985"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701"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1134"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1276"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1134"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0,09670</w:t>
            </w:r>
          </w:p>
        </w:tc>
        <w:tc>
          <w:tcPr>
            <w:tcW w:w="2126"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61:07:0600002:369</w:t>
            </w:r>
          </w:p>
        </w:tc>
        <w:tc>
          <w:tcPr>
            <w:tcW w:w="1701"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1559" w:type="dxa"/>
            <w:vMerge/>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2127"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 xml:space="preserve">По результатам  работы по установлению границ Верхнедонского лесничества, </w:t>
            </w:r>
            <w:r w:rsidRPr="00E969E1">
              <w:rPr>
                <w:rFonts w:ascii="Times New Roman" w:eastAsia="Times New Roman" w:hAnsi="Times New Roman" w:cs="Times New Roman"/>
                <w:lang w:eastAsia="ru-RU"/>
              </w:rPr>
              <w:lastRenderedPageBreak/>
              <w:t>проведенной в 2019 году филиалом ФГБУ "Рослесинфорг" "Воронежлеспроект", в рамках выполнения Государственного задания в части "Обеспечения установления границ лесничеств и лесопарков" установлено наложение земель лесного фонда кв. 52  Ереминского  участкового лесничества на земли лесного фонда – леса, ранее находившиеся во владении сельскохозяйствен</w:t>
            </w:r>
            <w:r w:rsidR="0023105F" w:rsidRPr="00E969E1">
              <w:rPr>
                <w:rFonts w:ascii="Times New Roman" w:eastAsia="Times New Roman" w:hAnsi="Times New Roman" w:cs="Times New Roman"/>
                <w:lang w:eastAsia="ru-RU"/>
              </w:rPr>
              <w:t>-</w:t>
            </w:r>
            <w:r w:rsidRPr="00E969E1">
              <w:rPr>
                <w:rFonts w:ascii="Times New Roman" w:eastAsia="Times New Roman" w:hAnsi="Times New Roman" w:cs="Times New Roman"/>
                <w:lang w:eastAsia="ru-RU"/>
              </w:rPr>
              <w:t xml:space="preserve">ных организаций (двойной учет),  на земельный  участок  с кадастровым номером </w:t>
            </w:r>
            <w:r w:rsidRPr="00E969E1">
              <w:rPr>
                <w:rFonts w:ascii="Times New Roman" w:eastAsia="Times New Roman" w:hAnsi="Times New Roman" w:cs="Times New Roman"/>
                <w:lang w:eastAsia="ru-RU"/>
              </w:rPr>
              <w:lastRenderedPageBreak/>
              <w:t>61:07:0600002:369. В связи с чем площадь сформированного филиалом ФГБУ «Рослесинфорг» «Воронежлеспроект» земельного участка с кадастровым номером 61:07:0600002:369 составляет 0,09670 га.</w:t>
            </w:r>
          </w:p>
        </w:tc>
      </w:tr>
      <w:tr w:rsidR="006B7BC0" w:rsidRPr="00E969E1" w:rsidTr="0052762F">
        <w:trPr>
          <w:trHeight w:val="300"/>
        </w:trPr>
        <w:tc>
          <w:tcPr>
            <w:tcW w:w="1985"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701"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134"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276"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134"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0,12280</w:t>
            </w:r>
          </w:p>
        </w:tc>
        <w:tc>
          <w:tcPr>
            <w:tcW w:w="2126"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61:07:0600002:370</w:t>
            </w:r>
          </w:p>
        </w:tc>
        <w:tc>
          <w:tcPr>
            <w:tcW w:w="1701"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559"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2127" w:type="dxa"/>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 xml:space="preserve">По результатам  работы по установлению границ Верхнедонского лесничества, проведенной в 2019 году филиалом ФГБУ "Рослесинфорг" "Воронежлеспроект", в рамках выполнения Государственного задания в части </w:t>
            </w:r>
            <w:r w:rsidRPr="00E969E1">
              <w:rPr>
                <w:rFonts w:ascii="Times New Roman" w:eastAsia="Times New Roman" w:hAnsi="Times New Roman" w:cs="Times New Roman"/>
                <w:lang w:eastAsia="ru-RU"/>
              </w:rPr>
              <w:lastRenderedPageBreak/>
              <w:t xml:space="preserve">"Обеспечения установления границ лесничеств и лесопарков" установлено наложение земель лесного фонда кв. 52  Ерёминского  участкового лесничества на земли лесного фонда – леса, ранее находившиеся во владении сельскохозяйственных организаций (двойной учет),  на земельный  участок  с кадастровым номером 61:07:0600002:370. В связи с чем площадь сформированного филиалом ФГБУ «Рослесинфорг» «Воронежлеспроект» земельного участка с </w:t>
            </w:r>
            <w:r w:rsidRPr="00E969E1">
              <w:rPr>
                <w:rFonts w:ascii="Times New Roman" w:eastAsia="Times New Roman" w:hAnsi="Times New Roman" w:cs="Times New Roman"/>
                <w:lang w:eastAsia="ru-RU"/>
              </w:rPr>
              <w:lastRenderedPageBreak/>
              <w:t>кадастровым номером 61:07:0600002:370 составляет 0,12280 га.</w:t>
            </w:r>
          </w:p>
        </w:tc>
      </w:tr>
      <w:tr w:rsidR="006B7BC0" w:rsidRPr="00E969E1" w:rsidTr="0052762F">
        <w:trPr>
          <w:trHeight w:val="300"/>
        </w:trPr>
        <w:tc>
          <w:tcPr>
            <w:tcW w:w="1985"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701"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134"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276"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134"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0,58550</w:t>
            </w:r>
          </w:p>
        </w:tc>
        <w:tc>
          <w:tcPr>
            <w:tcW w:w="2126"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61:07:0600002:371</w:t>
            </w:r>
          </w:p>
        </w:tc>
        <w:tc>
          <w:tcPr>
            <w:tcW w:w="1701"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559"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2127" w:type="dxa"/>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 xml:space="preserve">По результатам  работы по установлению границ Верхнедонского лесничества, проведенной в 2019 году филиалом ФГБУ "Рослесинфорг" "Воронежлеспроект", в рамках выполнения Государственного задания в части "Обеспечения установления границ лесничеств и лесопарков" установлено наложение земель лесного фонда кв. 52  Ерёминского  участкового </w:t>
            </w:r>
            <w:r w:rsidRPr="00E969E1">
              <w:rPr>
                <w:rFonts w:ascii="Times New Roman" w:eastAsia="Times New Roman" w:hAnsi="Times New Roman" w:cs="Times New Roman"/>
                <w:lang w:eastAsia="ru-RU"/>
              </w:rPr>
              <w:lastRenderedPageBreak/>
              <w:t>лесничества на земли лесного фонда – леса, ранее находившиеся во владении сельскохозяйственных организаций (двойной учет),  на земельный  участок  с кадастровым номером 61:07:0600002:371. В связи с чем площадь сформированного филиалом ФГБУ «Рослесинфорг» «Воронежлеспроект» земельного участка с кадастровым номером 61:07:0600002:371 составляет 0,58550 га.</w:t>
            </w:r>
          </w:p>
        </w:tc>
      </w:tr>
      <w:tr w:rsidR="006B7BC0" w:rsidRPr="00E969E1" w:rsidTr="0052762F">
        <w:trPr>
          <w:trHeight w:val="300"/>
        </w:trPr>
        <w:tc>
          <w:tcPr>
            <w:tcW w:w="1985"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701"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134"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276"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134" w:type="dxa"/>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1,18360</w:t>
            </w:r>
          </w:p>
        </w:tc>
        <w:tc>
          <w:tcPr>
            <w:tcW w:w="2126" w:type="dxa"/>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61:07:0600002:372</w:t>
            </w:r>
          </w:p>
        </w:tc>
        <w:tc>
          <w:tcPr>
            <w:tcW w:w="1701"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559"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2127" w:type="dxa"/>
            <w:shd w:val="clear" w:color="000000" w:fill="FFFFFF"/>
          </w:tcPr>
          <w:p w:rsidR="006B7BC0" w:rsidRPr="00E969E1" w:rsidRDefault="006B7BC0" w:rsidP="006B7BC0">
            <w:pPr>
              <w:spacing w:after="0" w:line="240" w:lineRule="auto"/>
              <w:jc w:val="center"/>
              <w:rPr>
                <w:rFonts w:ascii="Times New Roman" w:eastAsia="Times New Roman" w:hAnsi="Times New Roman" w:cs="Times New Roman"/>
                <w:b/>
                <w:bCs/>
                <w:lang w:eastAsia="ru-RU"/>
              </w:rPr>
            </w:pPr>
          </w:p>
        </w:tc>
      </w:tr>
      <w:tr w:rsidR="006B7BC0" w:rsidRPr="00E969E1" w:rsidTr="0052762F">
        <w:trPr>
          <w:trHeight w:val="300"/>
        </w:trPr>
        <w:tc>
          <w:tcPr>
            <w:tcW w:w="1985"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701"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134"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276"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134" w:type="dxa"/>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19,36980</w:t>
            </w:r>
          </w:p>
        </w:tc>
        <w:tc>
          <w:tcPr>
            <w:tcW w:w="2126" w:type="dxa"/>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61:07:0600002:373</w:t>
            </w:r>
          </w:p>
        </w:tc>
        <w:tc>
          <w:tcPr>
            <w:tcW w:w="1701"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559"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2127" w:type="dxa"/>
            <w:shd w:val="clear" w:color="000000" w:fill="FFFFFF"/>
          </w:tcPr>
          <w:p w:rsidR="006B7BC0" w:rsidRPr="00E969E1" w:rsidRDefault="006B7BC0" w:rsidP="006B7BC0">
            <w:pPr>
              <w:spacing w:after="0" w:line="240" w:lineRule="auto"/>
              <w:jc w:val="center"/>
              <w:rPr>
                <w:rFonts w:ascii="Times New Roman" w:eastAsia="Times New Roman" w:hAnsi="Times New Roman" w:cs="Times New Roman"/>
                <w:b/>
                <w:bCs/>
                <w:lang w:eastAsia="ru-RU"/>
              </w:rPr>
            </w:pPr>
          </w:p>
        </w:tc>
      </w:tr>
      <w:tr w:rsidR="006B7BC0" w:rsidRPr="00E969E1" w:rsidTr="0052762F">
        <w:trPr>
          <w:trHeight w:val="300"/>
        </w:trPr>
        <w:tc>
          <w:tcPr>
            <w:tcW w:w="1985"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701"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134"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276"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134" w:type="dxa"/>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7,08490</w:t>
            </w:r>
          </w:p>
        </w:tc>
        <w:tc>
          <w:tcPr>
            <w:tcW w:w="2126" w:type="dxa"/>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61:07:0600002:374</w:t>
            </w:r>
          </w:p>
        </w:tc>
        <w:tc>
          <w:tcPr>
            <w:tcW w:w="1701"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559"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2127" w:type="dxa"/>
            <w:shd w:val="clear" w:color="000000" w:fill="FFFFFF"/>
          </w:tcPr>
          <w:p w:rsidR="006B7BC0" w:rsidRPr="00E969E1" w:rsidRDefault="006B7BC0" w:rsidP="006B7BC0">
            <w:pPr>
              <w:spacing w:after="0" w:line="240" w:lineRule="auto"/>
              <w:jc w:val="center"/>
              <w:rPr>
                <w:rFonts w:ascii="Times New Roman" w:eastAsia="Times New Roman" w:hAnsi="Times New Roman" w:cs="Times New Roman"/>
                <w:b/>
                <w:bCs/>
                <w:lang w:eastAsia="ru-RU"/>
              </w:rPr>
            </w:pPr>
          </w:p>
        </w:tc>
      </w:tr>
      <w:tr w:rsidR="006B7BC0" w:rsidRPr="00E969E1" w:rsidTr="0052762F">
        <w:trPr>
          <w:trHeight w:val="300"/>
        </w:trPr>
        <w:tc>
          <w:tcPr>
            <w:tcW w:w="1985"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701"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134"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276"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134" w:type="dxa"/>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5,85830</w:t>
            </w:r>
          </w:p>
        </w:tc>
        <w:tc>
          <w:tcPr>
            <w:tcW w:w="2126" w:type="dxa"/>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61:07:0600002:375</w:t>
            </w:r>
          </w:p>
        </w:tc>
        <w:tc>
          <w:tcPr>
            <w:tcW w:w="1701"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559"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2127" w:type="dxa"/>
            <w:shd w:val="clear" w:color="000000" w:fill="FFFFFF"/>
          </w:tcPr>
          <w:p w:rsidR="006B7BC0" w:rsidRPr="00E969E1" w:rsidRDefault="006B7BC0" w:rsidP="006B7BC0">
            <w:pPr>
              <w:spacing w:after="0" w:line="240" w:lineRule="auto"/>
              <w:jc w:val="center"/>
              <w:rPr>
                <w:rFonts w:ascii="Times New Roman" w:eastAsia="Times New Roman" w:hAnsi="Times New Roman" w:cs="Times New Roman"/>
                <w:b/>
                <w:bCs/>
                <w:lang w:eastAsia="ru-RU"/>
              </w:rPr>
            </w:pPr>
          </w:p>
        </w:tc>
      </w:tr>
      <w:tr w:rsidR="006B7BC0" w:rsidRPr="00E969E1" w:rsidTr="0052762F">
        <w:trPr>
          <w:trHeight w:val="300"/>
        </w:trPr>
        <w:tc>
          <w:tcPr>
            <w:tcW w:w="1985"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701"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134"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276"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134" w:type="dxa"/>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11,99870</w:t>
            </w:r>
          </w:p>
        </w:tc>
        <w:tc>
          <w:tcPr>
            <w:tcW w:w="2126" w:type="dxa"/>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61:07:0600002:376</w:t>
            </w:r>
          </w:p>
        </w:tc>
        <w:tc>
          <w:tcPr>
            <w:tcW w:w="1701"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559"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2127" w:type="dxa"/>
            <w:shd w:val="clear" w:color="000000" w:fill="FFFFFF"/>
          </w:tcPr>
          <w:p w:rsidR="006B7BC0" w:rsidRPr="00E969E1" w:rsidRDefault="006B7BC0" w:rsidP="006B7BC0">
            <w:pPr>
              <w:spacing w:after="0" w:line="240" w:lineRule="auto"/>
              <w:jc w:val="center"/>
              <w:rPr>
                <w:rFonts w:ascii="Times New Roman" w:eastAsia="Times New Roman" w:hAnsi="Times New Roman" w:cs="Times New Roman"/>
                <w:b/>
                <w:bCs/>
                <w:lang w:eastAsia="ru-RU"/>
              </w:rPr>
            </w:pPr>
          </w:p>
        </w:tc>
      </w:tr>
      <w:tr w:rsidR="006B7BC0" w:rsidRPr="00E969E1" w:rsidTr="0052762F">
        <w:trPr>
          <w:trHeight w:val="300"/>
        </w:trPr>
        <w:tc>
          <w:tcPr>
            <w:tcW w:w="1985"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701"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134"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276"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134" w:type="dxa"/>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35,42550</w:t>
            </w:r>
          </w:p>
        </w:tc>
        <w:tc>
          <w:tcPr>
            <w:tcW w:w="2126" w:type="dxa"/>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61:07:0600002:377</w:t>
            </w:r>
          </w:p>
        </w:tc>
        <w:tc>
          <w:tcPr>
            <w:tcW w:w="1701"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559"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2127" w:type="dxa"/>
            <w:shd w:val="clear" w:color="000000" w:fill="FFFFFF"/>
          </w:tcPr>
          <w:p w:rsidR="006B7BC0" w:rsidRPr="00E969E1" w:rsidRDefault="006B7BC0" w:rsidP="006B7BC0">
            <w:pPr>
              <w:spacing w:after="0" w:line="240" w:lineRule="auto"/>
              <w:jc w:val="center"/>
              <w:rPr>
                <w:rFonts w:ascii="Times New Roman" w:eastAsia="Times New Roman" w:hAnsi="Times New Roman" w:cs="Times New Roman"/>
                <w:b/>
                <w:bCs/>
                <w:lang w:eastAsia="ru-RU"/>
              </w:rPr>
            </w:pPr>
          </w:p>
        </w:tc>
      </w:tr>
      <w:tr w:rsidR="006B7BC0" w:rsidRPr="00E969E1" w:rsidTr="0052762F">
        <w:trPr>
          <w:trHeight w:val="300"/>
        </w:trPr>
        <w:tc>
          <w:tcPr>
            <w:tcW w:w="1985"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701"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134"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276"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134" w:type="dxa"/>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5,29410</w:t>
            </w:r>
          </w:p>
        </w:tc>
        <w:tc>
          <w:tcPr>
            <w:tcW w:w="2126" w:type="dxa"/>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61:07:0600004:568</w:t>
            </w:r>
          </w:p>
        </w:tc>
        <w:tc>
          <w:tcPr>
            <w:tcW w:w="1701"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559"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2127" w:type="dxa"/>
            <w:shd w:val="clear" w:color="000000" w:fill="FFFFFF"/>
          </w:tcPr>
          <w:p w:rsidR="006B7BC0" w:rsidRPr="00E969E1" w:rsidRDefault="006B7BC0" w:rsidP="006B7BC0">
            <w:pPr>
              <w:spacing w:after="0" w:line="240" w:lineRule="auto"/>
              <w:jc w:val="center"/>
              <w:rPr>
                <w:rFonts w:ascii="Times New Roman" w:eastAsia="Times New Roman" w:hAnsi="Times New Roman" w:cs="Times New Roman"/>
                <w:b/>
                <w:bCs/>
                <w:lang w:eastAsia="ru-RU"/>
              </w:rPr>
            </w:pPr>
          </w:p>
        </w:tc>
      </w:tr>
      <w:tr w:rsidR="006B7BC0" w:rsidRPr="00E969E1" w:rsidTr="0052762F">
        <w:trPr>
          <w:trHeight w:val="300"/>
        </w:trPr>
        <w:tc>
          <w:tcPr>
            <w:tcW w:w="1985"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701"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134"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276"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134" w:type="dxa"/>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5,29120</w:t>
            </w:r>
          </w:p>
        </w:tc>
        <w:tc>
          <w:tcPr>
            <w:tcW w:w="2126" w:type="dxa"/>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61:07:0600004:569</w:t>
            </w:r>
          </w:p>
        </w:tc>
        <w:tc>
          <w:tcPr>
            <w:tcW w:w="1701"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559"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2127" w:type="dxa"/>
            <w:shd w:val="clear" w:color="000000" w:fill="FFFFFF"/>
          </w:tcPr>
          <w:p w:rsidR="006B7BC0" w:rsidRPr="00E969E1" w:rsidRDefault="006B7BC0" w:rsidP="006B7BC0">
            <w:pPr>
              <w:spacing w:after="0" w:line="240" w:lineRule="auto"/>
              <w:jc w:val="center"/>
              <w:rPr>
                <w:rFonts w:ascii="Times New Roman" w:eastAsia="Times New Roman" w:hAnsi="Times New Roman" w:cs="Times New Roman"/>
                <w:b/>
                <w:bCs/>
                <w:lang w:eastAsia="ru-RU"/>
              </w:rPr>
            </w:pPr>
          </w:p>
        </w:tc>
      </w:tr>
      <w:tr w:rsidR="006B7BC0" w:rsidRPr="00E969E1" w:rsidTr="0052762F">
        <w:trPr>
          <w:trHeight w:val="300"/>
        </w:trPr>
        <w:tc>
          <w:tcPr>
            <w:tcW w:w="1985"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701"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134"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276"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134" w:type="dxa"/>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6,77760</w:t>
            </w:r>
          </w:p>
        </w:tc>
        <w:tc>
          <w:tcPr>
            <w:tcW w:w="2126" w:type="dxa"/>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61:07:0600004:570</w:t>
            </w:r>
          </w:p>
        </w:tc>
        <w:tc>
          <w:tcPr>
            <w:tcW w:w="1701"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559"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2127" w:type="dxa"/>
            <w:shd w:val="clear" w:color="000000" w:fill="FFFFFF"/>
          </w:tcPr>
          <w:p w:rsidR="006B7BC0" w:rsidRPr="00E969E1" w:rsidRDefault="006B7BC0" w:rsidP="006B7BC0">
            <w:pPr>
              <w:spacing w:after="0" w:line="240" w:lineRule="auto"/>
              <w:jc w:val="center"/>
              <w:rPr>
                <w:rFonts w:ascii="Times New Roman" w:eastAsia="Times New Roman" w:hAnsi="Times New Roman" w:cs="Times New Roman"/>
                <w:b/>
                <w:bCs/>
                <w:lang w:eastAsia="ru-RU"/>
              </w:rPr>
            </w:pPr>
          </w:p>
        </w:tc>
      </w:tr>
      <w:tr w:rsidR="006B7BC0" w:rsidRPr="00E969E1" w:rsidTr="0052762F">
        <w:trPr>
          <w:trHeight w:val="300"/>
        </w:trPr>
        <w:tc>
          <w:tcPr>
            <w:tcW w:w="1985"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701"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134"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276"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134" w:type="dxa"/>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3,65000</w:t>
            </w:r>
          </w:p>
        </w:tc>
        <w:tc>
          <w:tcPr>
            <w:tcW w:w="2126" w:type="dxa"/>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 xml:space="preserve">61:07:0600005:365 </w:t>
            </w:r>
          </w:p>
        </w:tc>
        <w:tc>
          <w:tcPr>
            <w:tcW w:w="1701" w:type="dxa"/>
            <w:vMerge w:val="restart"/>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координаты границ отсутствуют</w:t>
            </w:r>
          </w:p>
        </w:tc>
        <w:tc>
          <w:tcPr>
            <w:tcW w:w="1559"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2127" w:type="dxa"/>
            <w:vMerge w:val="restart"/>
            <w:shd w:val="clear" w:color="000000" w:fill="FFFFFF"/>
          </w:tcPr>
          <w:p w:rsidR="006B7BC0" w:rsidRPr="00E969E1" w:rsidRDefault="006B7BC0" w:rsidP="006B7BC0">
            <w:pPr>
              <w:spacing w:after="0" w:line="240" w:lineRule="auto"/>
              <w:jc w:val="center"/>
              <w:rPr>
                <w:rFonts w:ascii="Times New Roman" w:eastAsia="Times New Roman" w:hAnsi="Times New Roman" w:cs="Times New Roman"/>
                <w:b/>
                <w:bCs/>
                <w:lang w:eastAsia="ru-RU"/>
              </w:rPr>
            </w:pPr>
            <w:r w:rsidRPr="00E969E1">
              <w:rPr>
                <w:rFonts w:ascii="Times New Roman" w:eastAsia="Times New Roman" w:hAnsi="Times New Roman" w:cs="Times New Roman"/>
                <w:lang w:eastAsia="ru-RU"/>
              </w:rPr>
              <w:t>имеется карта (план) границ земельного участка</w:t>
            </w:r>
          </w:p>
        </w:tc>
      </w:tr>
      <w:tr w:rsidR="006B7BC0" w:rsidRPr="00E969E1" w:rsidTr="0052762F">
        <w:trPr>
          <w:trHeight w:val="300"/>
        </w:trPr>
        <w:tc>
          <w:tcPr>
            <w:tcW w:w="1985"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701"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134"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276"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134" w:type="dxa"/>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13,79630</w:t>
            </w:r>
          </w:p>
        </w:tc>
        <w:tc>
          <w:tcPr>
            <w:tcW w:w="2126" w:type="dxa"/>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 xml:space="preserve">61:07:0600001:458 </w:t>
            </w:r>
          </w:p>
        </w:tc>
        <w:tc>
          <w:tcPr>
            <w:tcW w:w="1701"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559"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2127" w:type="dxa"/>
            <w:vMerge/>
            <w:shd w:val="clear" w:color="000000" w:fill="FFFFFF"/>
          </w:tcPr>
          <w:p w:rsidR="006B7BC0" w:rsidRPr="00E969E1" w:rsidRDefault="006B7BC0" w:rsidP="006B7BC0">
            <w:pPr>
              <w:spacing w:after="0" w:line="240" w:lineRule="auto"/>
              <w:jc w:val="center"/>
              <w:rPr>
                <w:rFonts w:ascii="Times New Roman" w:eastAsia="Times New Roman" w:hAnsi="Times New Roman" w:cs="Times New Roman"/>
                <w:b/>
                <w:bCs/>
                <w:lang w:eastAsia="ru-RU"/>
              </w:rPr>
            </w:pPr>
          </w:p>
        </w:tc>
      </w:tr>
      <w:tr w:rsidR="006B7BC0" w:rsidRPr="00E969E1" w:rsidTr="0052762F">
        <w:trPr>
          <w:trHeight w:val="300"/>
        </w:trPr>
        <w:tc>
          <w:tcPr>
            <w:tcW w:w="1985"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701"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134"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276"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134" w:type="dxa"/>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19,72980</w:t>
            </w:r>
          </w:p>
        </w:tc>
        <w:tc>
          <w:tcPr>
            <w:tcW w:w="2126" w:type="dxa"/>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61:07:0600004:574</w:t>
            </w:r>
          </w:p>
        </w:tc>
        <w:tc>
          <w:tcPr>
            <w:tcW w:w="1701"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559"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2127" w:type="dxa"/>
            <w:vMerge/>
            <w:shd w:val="clear" w:color="000000" w:fill="FFFFFF"/>
          </w:tcPr>
          <w:p w:rsidR="006B7BC0" w:rsidRPr="00E969E1" w:rsidRDefault="006B7BC0" w:rsidP="006B7BC0">
            <w:pPr>
              <w:spacing w:after="0" w:line="240" w:lineRule="auto"/>
              <w:jc w:val="center"/>
              <w:rPr>
                <w:rFonts w:ascii="Times New Roman" w:eastAsia="Times New Roman" w:hAnsi="Times New Roman" w:cs="Times New Roman"/>
                <w:b/>
                <w:bCs/>
                <w:lang w:eastAsia="ru-RU"/>
              </w:rPr>
            </w:pPr>
          </w:p>
        </w:tc>
      </w:tr>
      <w:tr w:rsidR="006B7BC0" w:rsidRPr="00E969E1" w:rsidTr="0052762F">
        <w:trPr>
          <w:trHeight w:val="300"/>
        </w:trPr>
        <w:tc>
          <w:tcPr>
            <w:tcW w:w="1985" w:type="dxa"/>
            <w:vMerge/>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701" w:type="dxa"/>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134" w:type="dxa"/>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309</w:t>
            </w:r>
          </w:p>
        </w:tc>
        <w:tc>
          <w:tcPr>
            <w:tcW w:w="1276" w:type="dxa"/>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134" w:type="dxa"/>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b/>
                <w:bCs/>
                <w:spacing w:val="-12"/>
                <w:lang w:eastAsia="ru-RU"/>
              </w:rPr>
            </w:pPr>
            <w:r w:rsidRPr="00E969E1">
              <w:rPr>
                <w:rFonts w:ascii="Times New Roman" w:eastAsia="Times New Roman" w:hAnsi="Times New Roman" w:cs="Times New Roman"/>
                <w:b/>
                <w:bCs/>
                <w:spacing w:val="-12"/>
                <w:lang w:eastAsia="ru-RU"/>
              </w:rPr>
              <w:t>218,56140</w:t>
            </w:r>
          </w:p>
        </w:tc>
        <w:tc>
          <w:tcPr>
            <w:tcW w:w="2126" w:type="dxa"/>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 </w:t>
            </w:r>
          </w:p>
        </w:tc>
        <w:tc>
          <w:tcPr>
            <w:tcW w:w="1701" w:type="dxa"/>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559" w:type="dxa"/>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2127" w:type="dxa"/>
            <w:shd w:val="clear" w:color="000000" w:fill="FFFFFF"/>
          </w:tcPr>
          <w:p w:rsidR="006B7BC0" w:rsidRPr="00E969E1" w:rsidRDefault="006B7BC0" w:rsidP="006B7BC0">
            <w:pPr>
              <w:spacing w:after="0" w:line="240" w:lineRule="auto"/>
              <w:jc w:val="center"/>
              <w:rPr>
                <w:rFonts w:ascii="Times New Roman" w:eastAsia="Times New Roman" w:hAnsi="Times New Roman" w:cs="Times New Roman"/>
                <w:b/>
                <w:bCs/>
                <w:lang w:eastAsia="ru-RU"/>
              </w:rPr>
            </w:pPr>
          </w:p>
        </w:tc>
      </w:tr>
      <w:tr w:rsidR="006B7BC0" w:rsidRPr="00E969E1" w:rsidTr="0052762F">
        <w:trPr>
          <w:trHeight w:val="300"/>
        </w:trPr>
        <w:tc>
          <w:tcPr>
            <w:tcW w:w="1985" w:type="dxa"/>
            <w:vMerge/>
            <w:shd w:val="clear" w:color="000000" w:fill="FFFFFF"/>
            <w:vAlign w:val="center"/>
          </w:tcPr>
          <w:p w:rsidR="006B7BC0" w:rsidRPr="00E969E1" w:rsidRDefault="006B7BC0" w:rsidP="006B7BC0">
            <w:pPr>
              <w:spacing w:after="0" w:line="240" w:lineRule="auto"/>
              <w:rPr>
                <w:rFonts w:ascii="Times New Roman" w:eastAsia="Times New Roman" w:hAnsi="Times New Roman" w:cs="Times New Roman"/>
                <w:lang w:eastAsia="ru-RU"/>
              </w:rPr>
            </w:pPr>
          </w:p>
        </w:tc>
        <w:tc>
          <w:tcPr>
            <w:tcW w:w="1701" w:type="dxa"/>
            <w:shd w:val="clear" w:color="000000" w:fill="FFFFFF"/>
            <w:vAlign w:val="center"/>
          </w:tcPr>
          <w:p w:rsidR="006B7BC0" w:rsidRPr="00E969E1" w:rsidRDefault="006B7BC0" w:rsidP="006B7BC0">
            <w:pPr>
              <w:spacing w:after="0" w:line="240" w:lineRule="auto"/>
              <w:jc w:val="center"/>
              <w:rPr>
                <w:rFonts w:ascii="Times New Roman" w:eastAsia="Times New Roman" w:hAnsi="Times New Roman" w:cs="Times New Roman"/>
                <w:lang w:eastAsia="ru-RU"/>
              </w:rPr>
            </w:pPr>
          </w:p>
        </w:tc>
        <w:tc>
          <w:tcPr>
            <w:tcW w:w="1134"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455</w:t>
            </w:r>
          </w:p>
        </w:tc>
        <w:tc>
          <w:tcPr>
            <w:tcW w:w="1276"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кв. 52-60, 62, 63, 65, 66, 74</w:t>
            </w:r>
          </w:p>
        </w:tc>
        <w:tc>
          <w:tcPr>
            <w:tcW w:w="1134"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spacing w:val="-12"/>
                <w:lang w:eastAsia="ru-RU"/>
              </w:rPr>
            </w:pPr>
            <w:r w:rsidRPr="00E969E1">
              <w:rPr>
                <w:rFonts w:ascii="Times New Roman" w:eastAsia="Times New Roman" w:hAnsi="Times New Roman" w:cs="Times New Roman"/>
                <w:spacing w:val="-12"/>
                <w:lang w:eastAsia="ru-RU"/>
              </w:rPr>
              <w:t>0</w:t>
            </w:r>
          </w:p>
        </w:tc>
        <w:tc>
          <w:tcPr>
            <w:tcW w:w="2126"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1701"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1559"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spacing w:val="-8"/>
                <w:lang w:eastAsia="ru-RU"/>
              </w:rPr>
            </w:pPr>
            <w:r w:rsidRPr="00E969E1">
              <w:rPr>
                <w:rFonts w:ascii="Times New Roman" w:eastAsia="Times New Roman" w:hAnsi="Times New Roman" w:cs="Times New Roman"/>
                <w:spacing w:val="-8"/>
                <w:lang w:eastAsia="ru-RU"/>
              </w:rPr>
              <w:t>Ерёминское</w:t>
            </w:r>
          </w:p>
        </w:tc>
        <w:tc>
          <w:tcPr>
            <w:tcW w:w="2127" w:type="dxa"/>
            <w:shd w:val="clear" w:color="000000" w:fill="FFFFFF"/>
          </w:tcPr>
          <w:p w:rsidR="006B7BC0" w:rsidRPr="00E969E1" w:rsidRDefault="006B7BC0" w:rsidP="006B7BC0">
            <w:pPr>
              <w:spacing w:after="0" w:line="240" w:lineRule="auto"/>
              <w:jc w:val="center"/>
              <w:rPr>
                <w:rFonts w:ascii="Times New Roman" w:eastAsia="Times New Roman" w:hAnsi="Times New Roman" w:cs="Times New Roman"/>
                <w:b/>
                <w:bCs/>
                <w:lang w:eastAsia="ru-RU"/>
              </w:rPr>
            </w:pPr>
          </w:p>
        </w:tc>
      </w:tr>
      <w:tr w:rsidR="006B7BC0" w:rsidRPr="00E969E1" w:rsidTr="0052762F">
        <w:trPr>
          <w:trHeight w:val="300"/>
        </w:trPr>
        <w:tc>
          <w:tcPr>
            <w:tcW w:w="1985" w:type="dxa"/>
            <w:shd w:val="clear" w:color="000000" w:fill="FFFFFF"/>
          </w:tcPr>
          <w:p w:rsidR="006B7BC0" w:rsidRPr="00E969E1" w:rsidRDefault="0052762F" w:rsidP="0052762F">
            <w:pPr>
              <w:spacing w:after="0" w:line="240" w:lineRule="auto"/>
              <w:rPr>
                <w:rFonts w:ascii="Times New Roman" w:eastAsia="Times New Roman" w:hAnsi="Times New Roman" w:cs="Times New Roman"/>
                <w:b/>
                <w:bCs/>
                <w:lang w:eastAsia="ru-RU"/>
              </w:rPr>
            </w:pPr>
            <w:r w:rsidRPr="00E969E1">
              <w:rPr>
                <w:rFonts w:ascii="Times New Roman" w:eastAsia="Times New Roman" w:hAnsi="Times New Roman" w:cs="Times New Roman"/>
                <w:b/>
                <w:bCs/>
                <w:lang w:eastAsia="ru-RU"/>
              </w:rPr>
              <w:t>И</w:t>
            </w:r>
            <w:r w:rsidR="006B7BC0" w:rsidRPr="00E969E1">
              <w:rPr>
                <w:rFonts w:ascii="Times New Roman" w:eastAsia="Times New Roman" w:hAnsi="Times New Roman" w:cs="Times New Roman"/>
                <w:b/>
                <w:bCs/>
                <w:lang w:eastAsia="ru-RU"/>
              </w:rPr>
              <w:t xml:space="preserve">того СП </w:t>
            </w:r>
          </w:p>
        </w:tc>
        <w:tc>
          <w:tcPr>
            <w:tcW w:w="1701"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b/>
                <w:bCs/>
                <w:lang w:eastAsia="ru-RU"/>
              </w:rPr>
            </w:pPr>
            <w:r w:rsidRPr="00E969E1">
              <w:rPr>
                <w:rFonts w:ascii="Times New Roman" w:eastAsia="Times New Roman" w:hAnsi="Times New Roman" w:cs="Times New Roman"/>
                <w:b/>
                <w:bCs/>
                <w:lang w:eastAsia="ru-RU"/>
              </w:rPr>
              <w:t>982,56140</w:t>
            </w:r>
          </w:p>
        </w:tc>
        <w:tc>
          <w:tcPr>
            <w:tcW w:w="1134"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b/>
                <w:bCs/>
                <w:lang w:eastAsia="ru-RU"/>
              </w:rPr>
            </w:pPr>
            <w:r w:rsidRPr="00E969E1">
              <w:rPr>
                <w:rFonts w:ascii="Times New Roman" w:eastAsia="Times New Roman" w:hAnsi="Times New Roman" w:cs="Times New Roman"/>
                <w:b/>
                <w:bCs/>
                <w:lang w:eastAsia="ru-RU"/>
              </w:rPr>
              <w:t>764</w:t>
            </w:r>
          </w:p>
        </w:tc>
        <w:tc>
          <w:tcPr>
            <w:tcW w:w="1276"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b/>
                <w:bCs/>
                <w:lang w:eastAsia="ru-RU"/>
              </w:rPr>
            </w:pPr>
          </w:p>
        </w:tc>
        <w:tc>
          <w:tcPr>
            <w:tcW w:w="1134"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b/>
                <w:bCs/>
                <w:spacing w:val="-12"/>
                <w:lang w:eastAsia="ru-RU"/>
              </w:rPr>
            </w:pPr>
            <w:r w:rsidRPr="00E969E1">
              <w:rPr>
                <w:rFonts w:ascii="Times New Roman" w:eastAsia="Times New Roman" w:hAnsi="Times New Roman" w:cs="Times New Roman"/>
                <w:b/>
                <w:bCs/>
                <w:spacing w:val="-12"/>
                <w:lang w:eastAsia="ru-RU"/>
              </w:rPr>
              <w:t>218,56140</w:t>
            </w:r>
          </w:p>
        </w:tc>
        <w:tc>
          <w:tcPr>
            <w:tcW w:w="2126"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b/>
                <w:bCs/>
                <w:lang w:eastAsia="ru-RU"/>
              </w:rPr>
            </w:pPr>
          </w:p>
        </w:tc>
        <w:tc>
          <w:tcPr>
            <w:tcW w:w="1701"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1559" w:type="dxa"/>
            <w:shd w:val="clear" w:color="000000" w:fill="FFFFFF"/>
          </w:tcPr>
          <w:p w:rsidR="006B7BC0" w:rsidRPr="00E969E1" w:rsidRDefault="006B7BC0" w:rsidP="0052762F">
            <w:pPr>
              <w:spacing w:after="0" w:line="240" w:lineRule="auto"/>
              <w:jc w:val="center"/>
              <w:rPr>
                <w:rFonts w:ascii="Times New Roman" w:eastAsia="Times New Roman" w:hAnsi="Times New Roman" w:cs="Times New Roman"/>
                <w:lang w:eastAsia="ru-RU"/>
              </w:rPr>
            </w:pPr>
          </w:p>
        </w:tc>
        <w:tc>
          <w:tcPr>
            <w:tcW w:w="2127" w:type="dxa"/>
            <w:shd w:val="clear" w:color="000000" w:fill="FFFFFF"/>
          </w:tcPr>
          <w:p w:rsidR="0023105F" w:rsidRPr="00E969E1" w:rsidRDefault="006B7BC0" w:rsidP="0023105F">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 xml:space="preserve">По результатам  работы по установлению границ Верхнедонского лесничества, проведенной в 2019 году филиалом ФГБУ "Рослесинфорг" "Воронежлеспроект", в рамках выполнения Государственного </w:t>
            </w:r>
            <w:r w:rsidRPr="00E969E1">
              <w:rPr>
                <w:rFonts w:ascii="Times New Roman" w:eastAsia="Times New Roman" w:hAnsi="Times New Roman" w:cs="Times New Roman"/>
                <w:lang w:eastAsia="ru-RU"/>
              </w:rPr>
              <w:lastRenderedPageBreak/>
              <w:t>задания в части "Обеспечения установления границ лесничеств и лесопарков" установлено наложение земель лесного фонда кв. 52 Ерёминского  участкового лесничества на земли лесного фонда – леса, ранее находившиеся во владении сельскохозяйствен</w:t>
            </w:r>
            <w:r w:rsidR="0023105F" w:rsidRPr="00E969E1">
              <w:rPr>
                <w:rFonts w:ascii="Times New Roman" w:eastAsia="Times New Roman" w:hAnsi="Times New Roman" w:cs="Times New Roman"/>
                <w:lang w:eastAsia="ru-RU"/>
              </w:rPr>
              <w:t>-</w:t>
            </w:r>
            <w:r w:rsidRPr="00E969E1">
              <w:rPr>
                <w:rFonts w:ascii="Times New Roman" w:eastAsia="Times New Roman" w:hAnsi="Times New Roman" w:cs="Times New Roman"/>
                <w:lang w:eastAsia="ru-RU"/>
              </w:rPr>
              <w:t xml:space="preserve">ных организаций (двойной учет),  на земельные  участки  с кадастровыми номерами 61:07:0600002:369, 61:07:0600002:370, 61:07:0600002:371. В связи с чем общая площадь земель лесного фонда (лесов, ранее находившихся во </w:t>
            </w:r>
            <w:r w:rsidRPr="00E969E1">
              <w:rPr>
                <w:rFonts w:ascii="Times New Roman" w:eastAsia="Times New Roman" w:hAnsi="Times New Roman" w:cs="Times New Roman"/>
                <w:lang w:eastAsia="ru-RU"/>
              </w:rPr>
              <w:lastRenderedPageBreak/>
              <w:t>владении сельскохозяйствен</w:t>
            </w:r>
            <w:r w:rsidR="0023105F" w:rsidRPr="00E969E1">
              <w:rPr>
                <w:rFonts w:ascii="Times New Roman" w:eastAsia="Times New Roman" w:hAnsi="Times New Roman" w:cs="Times New Roman"/>
                <w:lang w:eastAsia="ru-RU"/>
              </w:rPr>
              <w:t>-</w:t>
            </w:r>
            <w:r w:rsidRPr="00E969E1">
              <w:rPr>
                <w:rFonts w:ascii="Times New Roman" w:eastAsia="Times New Roman" w:hAnsi="Times New Roman" w:cs="Times New Roman"/>
                <w:lang w:eastAsia="ru-RU"/>
              </w:rPr>
              <w:t xml:space="preserve">ных организаций) по Быковскому участковому лесничеству в границах  Шумилинского сельского поселения уменьшилась на 4,4798 га  и составляет </w:t>
            </w:r>
          </w:p>
          <w:p w:rsidR="006B7BC0" w:rsidRPr="00E969E1" w:rsidRDefault="006B7BC0" w:rsidP="0023105F">
            <w:pPr>
              <w:spacing w:after="0" w:line="240" w:lineRule="auto"/>
              <w:jc w:val="center"/>
              <w:rPr>
                <w:rFonts w:ascii="Times New Roman" w:eastAsia="Times New Roman" w:hAnsi="Times New Roman" w:cs="Times New Roman"/>
                <w:lang w:eastAsia="ru-RU"/>
              </w:rPr>
            </w:pPr>
            <w:r w:rsidRPr="00E969E1">
              <w:rPr>
                <w:rFonts w:ascii="Times New Roman" w:eastAsia="Times New Roman" w:hAnsi="Times New Roman" w:cs="Times New Roman"/>
                <w:lang w:eastAsia="ru-RU"/>
              </w:rPr>
              <w:t>218,56140 га.</w:t>
            </w:r>
          </w:p>
        </w:tc>
      </w:tr>
    </w:tbl>
    <w:p w:rsidR="006B7BC0" w:rsidRPr="00D67A97" w:rsidRDefault="006B7BC0" w:rsidP="006A6EC3">
      <w:pPr>
        <w:pStyle w:val="2f8"/>
        <w:spacing w:before="0" w:after="0" w:line="360" w:lineRule="auto"/>
        <w:ind w:firstLine="709"/>
        <w:contextualSpacing w:val="0"/>
        <w:rPr>
          <w:rFonts w:ascii="Times New Roman" w:hAnsi="Times New Roman"/>
          <w:caps w:val="0"/>
          <w:color w:val="auto"/>
          <w:sz w:val="26"/>
          <w:szCs w:val="26"/>
          <w:lang w:val="ru-RU"/>
        </w:rPr>
      </w:pPr>
    </w:p>
    <w:p w:rsidR="006B7BC0" w:rsidRPr="00D67A97" w:rsidRDefault="006B7BC0" w:rsidP="006B7BC0">
      <w:pPr>
        <w:spacing w:after="200" w:line="276" w:lineRule="auto"/>
        <w:rPr>
          <w:rFonts w:ascii="Times New Roman" w:hAnsi="Times New Roman" w:cs="Times New Roman"/>
          <w:caps/>
          <w:sz w:val="26"/>
          <w:szCs w:val="26"/>
        </w:rPr>
        <w:sectPr w:rsidR="006B7BC0" w:rsidRPr="00D67A97" w:rsidSect="00E969E1">
          <w:type w:val="continuous"/>
          <w:pgSz w:w="16838" w:h="11906" w:orient="landscape" w:code="9"/>
          <w:pgMar w:top="1134" w:right="850" w:bottom="1134" w:left="1701" w:header="709" w:footer="709" w:gutter="0"/>
          <w:cols w:space="708"/>
          <w:docGrid w:linePitch="360"/>
        </w:sectPr>
      </w:pPr>
    </w:p>
    <w:p w:rsidR="006B7BC0" w:rsidRPr="0008131B" w:rsidRDefault="006B7BC0" w:rsidP="00B208DF">
      <w:pPr>
        <w:widowControl w:val="0"/>
        <w:spacing w:after="0" w:line="360" w:lineRule="auto"/>
        <w:ind w:firstLine="709"/>
        <w:jc w:val="both"/>
        <w:rPr>
          <w:rFonts w:ascii="Times New Roman" w:hAnsi="Times New Roman" w:cs="Times New Roman"/>
          <w:b/>
          <w:sz w:val="26"/>
          <w:szCs w:val="26"/>
        </w:rPr>
      </w:pPr>
      <w:bookmarkStart w:id="44" w:name="_Toc336879866"/>
      <w:bookmarkStart w:id="45" w:name="_Toc336879982"/>
      <w:bookmarkStart w:id="46" w:name="_Toc336960063"/>
      <w:bookmarkStart w:id="47" w:name="_Toc337124084"/>
      <w:bookmarkStart w:id="48" w:name="_Toc337124296"/>
      <w:r w:rsidRPr="0008131B">
        <w:rPr>
          <w:rFonts w:ascii="Times New Roman" w:hAnsi="Times New Roman" w:cs="Times New Roman"/>
          <w:b/>
          <w:sz w:val="26"/>
          <w:szCs w:val="26"/>
        </w:rPr>
        <w:lastRenderedPageBreak/>
        <w:t>Недревесные ресурсы</w:t>
      </w:r>
      <w:bookmarkEnd w:id="44"/>
      <w:bookmarkEnd w:id="45"/>
      <w:bookmarkEnd w:id="46"/>
      <w:bookmarkEnd w:id="47"/>
      <w:bookmarkEnd w:id="48"/>
    </w:p>
    <w:p w:rsidR="006B7BC0" w:rsidRPr="00D67A97" w:rsidRDefault="006B7BC0" w:rsidP="00B208DF">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 xml:space="preserve">В части 2 ст. 32 ЛК РФ указано, что к недревесным лесным ресурсам (НЛР), заготовка и сбор которых осуществляются в соответствии с ЛК РФ, относятся пни, береста, кора деревьев и кустарников, хворост, веточный корм, еловая, пихтовая, сосновые лапы, ели для новогодних праздников, мох, лесная подстилка, камыш, тростник и подобные лесные ресурсы. </w:t>
      </w:r>
    </w:p>
    <w:p w:rsidR="006B7BC0" w:rsidRPr="00D67A97" w:rsidRDefault="006B7BC0" w:rsidP="00B208DF">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Заготовка и сбор недревесных лесных ресурсов должны проводится в соответствии с требованиями «Правил заготовки недревесных лесных ресурсов» (утверждены приказом МПР РФ от 10.04.2007 г. № 84.).</w:t>
      </w:r>
    </w:p>
    <w:p w:rsidR="006B7BC0" w:rsidRPr="00D67A97" w:rsidRDefault="006B7BC0" w:rsidP="00B208DF">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Заготовка и сбор гражданами недревесных лесных ресурсов для собственных нужд осуществляется в соответствии со ст. 33 ЛК РФ, а на территории МО Эдучанское дополнительно регламентируется законом Иркутской области № 118-оз от 10.12.2007 г. «О порядке заготовки и сбора гражданами недревесных лесных ресурсов для собственных нужд».</w:t>
      </w:r>
    </w:p>
    <w:p w:rsidR="006B7BC0" w:rsidRPr="00D67A97" w:rsidRDefault="006B7BC0" w:rsidP="00B208DF">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 xml:space="preserve">К пищевым лесным ресурсам относятся дикорастущие плоды, ягоды, орехи, грибы, семена, березовый сок и подобные лесные ресурсы. 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или которые признаются наркотическими средствами в соответствии с Федеральным законом от 8 января 1998 года </w:t>
      </w:r>
      <w:r>
        <w:rPr>
          <w:rFonts w:ascii="Times New Roman" w:hAnsi="Times New Roman" w:cs="Times New Roman"/>
          <w:bCs/>
          <w:iCs/>
          <w:sz w:val="26"/>
          <w:szCs w:val="26"/>
        </w:rPr>
        <w:t>№</w:t>
      </w:r>
      <w:r w:rsidRPr="00D67A97">
        <w:rPr>
          <w:rFonts w:ascii="Times New Roman" w:hAnsi="Times New Roman" w:cs="Times New Roman"/>
          <w:bCs/>
          <w:iCs/>
          <w:sz w:val="26"/>
          <w:szCs w:val="26"/>
        </w:rPr>
        <w:t xml:space="preserve"> 3-ФЗ "О наркотических средствах и психотропных веществах" (Собрание законодательства Российской Федерации, 1998, № 2, ст. 219; 2002, № 30, ст. 3033; 2003, № 2, ст. 167; № 27 (ч. I), ст. 2700; 2004, № 49, ст. 4845; 2005, № 19, ст. 1752; 2006, № 43, ст. 4412; № 44, ст. 4535). </w:t>
      </w:r>
    </w:p>
    <w:p w:rsidR="006B7BC0" w:rsidRPr="00D67A97" w:rsidRDefault="006B7BC0" w:rsidP="00B208DF">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 xml:space="preserve">Нормативы, параметры и сроки разрешённого использования лесов устанавливаются в соответствии со ст. 34 ЛК РФ и «Правилами заготовки пищевых, лесных и сбора лекарственных растений», утвержденных приказом МПР России от 10.04.2007 г. № 83, и регулируют отношения при заготовке пищевых лесных ресурсов и сборе лекарственных растений, за исключением сбора этих видов ресурсов для собственных нужд граждан. Заготовка пищевых лесных </w:t>
      </w:r>
      <w:r w:rsidRPr="00D67A97">
        <w:rPr>
          <w:rFonts w:ascii="Times New Roman" w:hAnsi="Times New Roman" w:cs="Times New Roman"/>
          <w:bCs/>
          <w:iCs/>
          <w:sz w:val="26"/>
          <w:szCs w:val="26"/>
        </w:rPr>
        <w:lastRenderedPageBreak/>
        <w:t xml:space="preserve">ресурсов и сбор лекарственных растений для собственных нужд осуществляются гражданами в соответствии со статьей 11 Лесного Кодекса. Ограничение заготовки гражданами пищевых лесных ресурсов и сбора ими лекарственных растений для собственных нужд может устанавливаться в соответствии со статьей 27 ЛК. </w:t>
      </w:r>
    </w:p>
    <w:p w:rsidR="006B7BC0" w:rsidRPr="00D67A97" w:rsidRDefault="006B7BC0" w:rsidP="00B208DF">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Нерегулируемая заготовка лекарственных растений может вызвать тяжелые и необратимые последствия: истощение, а в дальнейшем к деградацию зарослей ягодных и лекарственных растений.</w:t>
      </w:r>
    </w:p>
    <w:p w:rsidR="006B7BC0" w:rsidRPr="00D67A97" w:rsidRDefault="006B7BC0" w:rsidP="00B208DF">
      <w:pPr>
        <w:widowControl w:val="0"/>
        <w:spacing w:before="120" w:after="120" w:line="360" w:lineRule="auto"/>
        <w:ind w:firstLine="709"/>
        <w:jc w:val="both"/>
        <w:outlineLvl w:val="3"/>
        <w:rPr>
          <w:rFonts w:ascii="Times New Roman" w:hAnsi="Times New Roman" w:cs="Times New Roman"/>
          <w:bCs/>
          <w:iCs/>
          <w:sz w:val="26"/>
          <w:szCs w:val="26"/>
        </w:rPr>
      </w:pPr>
      <w:bookmarkStart w:id="49" w:name="_Toc45055416"/>
      <w:r w:rsidRPr="00A343A9">
        <w:rPr>
          <w:rFonts w:ascii="Times New Roman" w:hAnsi="Times New Roman" w:cs="Times New Roman"/>
          <w:b/>
          <w:sz w:val="26"/>
          <w:szCs w:val="26"/>
        </w:rPr>
        <w:t>4.2.</w:t>
      </w:r>
      <w:r>
        <w:rPr>
          <w:rFonts w:ascii="Times New Roman" w:hAnsi="Times New Roman" w:cs="Times New Roman"/>
          <w:b/>
          <w:sz w:val="26"/>
          <w:szCs w:val="26"/>
        </w:rPr>
        <w:t>7.2</w:t>
      </w:r>
      <w:r>
        <w:rPr>
          <w:rFonts w:ascii="Times New Roman" w:hAnsi="Times New Roman" w:cs="Times New Roman"/>
          <w:bCs/>
          <w:iCs/>
          <w:sz w:val="26"/>
          <w:szCs w:val="26"/>
        </w:rPr>
        <w:t xml:space="preserve"> </w:t>
      </w:r>
      <w:r w:rsidRPr="00D67A97">
        <w:rPr>
          <w:rFonts w:ascii="Times New Roman" w:hAnsi="Times New Roman" w:cs="Times New Roman"/>
          <w:b/>
          <w:sz w:val="26"/>
          <w:szCs w:val="26"/>
        </w:rPr>
        <w:t>Особо охраняемые природные территории</w:t>
      </w:r>
      <w:bookmarkEnd w:id="38"/>
      <w:bookmarkEnd w:id="39"/>
      <w:bookmarkEnd w:id="40"/>
      <w:bookmarkEnd w:id="41"/>
      <w:bookmarkEnd w:id="42"/>
      <w:bookmarkEnd w:id="43"/>
      <w:bookmarkEnd w:id="49"/>
    </w:p>
    <w:p w:rsidR="006B7BC0" w:rsidRPr="00D67A97" w:rsidRDefault="006B7BC0" w:rsidP="00B208DF">
      <w:pPr>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Постановлением Правительства Ростовской области от 12.05.2017 № 354 «Об охраняемых ландшафтах и охраняемых природных объектах» установлены границы и утверждено Положение о режиме особой охраны данных ООПТ.</w:t>
      </w:r>
    </w:p>
    <w:p w:rsidR="006B7BC0" w:rsidRPr="00D67A97" w:rsidRDefault="006B7BC0" w:rsidP="00B208DF">
      <w:pPr>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В настоящее время на территории Верхнедонского района в соответствии с Постановлением Правительство Ростовской области от 12 мая 2017 г. №</w:t>
      </w:r>
      <w:r>
        <w:rPr>
          <w:rFonts w:ascii="Times New Roman" w:hAnsi="Times New Roman" w:cs="Times New Roman"/>
          <w:bCs/>
          <w:iCs/>
          <w:sz w:val="26"/>
          <w:szCs w:val="26"/>
        </w:rPr>
        <w:t xml:space="preserve"> </w:t>
      </w:r>
      <w:r w:rsidRPr="00D67A97">
        <w:rPr>
          <w:rFonts w:ascii="Times New Roman" w:hAnsi="Times New Roman" w:cs="Times New Roman"/>
          <w:bCs/>
          <w:iCs/>
          <w:sz w:val="26"/>
          <w:szCs w:val="26"/>
        </w:rPr>
        <w:t>354 «Об охраняемых ландшафтах и охраняемых природных объектах» существуют шесть особо охраняемых природных территорий областного значения и один местного.</w:t>
      </w:r>
    </w:p>
    <w:p w:rsidR="006B7BC0" w:rsidRPr="00D67A97" w:rsidRDefault="006B7BC0" w:rsidP="006B7BC0">
      <w:pPr>
        <w:rPr>
          <w:rFonts w:ascii="Times New Roman" w:hAnsi="Times New Roman" w:cs="Times New Roman"/>
          <w:bCs/>
          <w:iCs/>
          <w:sz w:val="26"/>
          <w:szCs w:val="26"/>
        </w:rPr>
      </w:pPr>
    </w:p>
    <w:p w:rsidR="006B7BC0" w:rsidRPr="00D67A97" w:rsidRDefault="006B7BC0" w:rsidP="006B7BC0">
      <w:pPr>
        <w:jc w:val="center"/>
        <w:rPr>
          <w:rFonts w:ascii="Times New Roman" w:hAnsi="Times New Roman" w:cs="Times New Roman"/>
          <w:bCs/>
          <w:sz w:val="26"/>
          <w:szCs w:val="26"/>
        </w:rPr>
        <w:sectPr w:rsidR="006B7BC0" w:rsidRPr="00D67A97" w:rsidSect="00E969E1">
          <w:type w:val="continuous"/>
          <w:pgSz w:w="11906" w:h="16838"/>
          <w:pgMar w:top="1134" w:right="850" w:bottom="1134" w:left="1701" w:header="708" w:footer="708" w:gutter="0"/>
          <w:cols w:space="708"/>
          <w:docGrid w:linePitch="360"/>
        </w:sectPr>
      </w:pPr>
    </w:p>
    <w:p w:rsidR="006B7BC0" w:rsidRPr="00365617" w:rsidRDefault="00B208DF" w:rsidP="0052762F">
      <w:pPr>
        <w:spacing w:after="0" w:line="360" w:lineRule="auto"/>
        <w:ind w:firstLine="709"/>
        <w:jc w:val="both"/>
        <w:rPr>
          <w:rFonts w:ascii="Times New Roman" w:hAnsi="Times New Roman" w:cs="Times New Roman"/>
          <w:bCs/>
          <w:iCs/>
          <w:sz w:val="26"/>
          <w:szCs w:val="26"/>
        </w:rPr>
      </w:pPr>
      <w:r w:rsidRPr="00365617">
        <w:rPr>
          <w:rFonts w:ascii="Times New Roman" w:eastAsia="Times New Roman" w:hAnsi="Times New Roman" w:cs="Times New Roman"/>
          <w:sz w:val="26"/>
          <w:szCs w:val="26"/>
          <w:lang w:eastAsia="ru-RU"/>
        </w:rPr>
        <w:lastRenderedPageBreak/>
        <w:t xml:space="preserve">Таблица </w:t>
      </w:r>
      <w:r w:rsidRPr="00365617">
        <w:rPr>
          <w:rFonts w:ascii="Times New Roman" w:eastAsia="Times New Roman" w:hAnsi="Times New Roman" w:cs="Times New Roman"/>
          <w:sz w:val="26"/>
          <w:szCs w:val="26"/>
          <w:lang w:eastAsia="ru-RU"/>
        </w:rPr>
        <w:fldChar w:fldCharType="begin"/>
      </w:r>
      <w:r w:rsidRPr="00365617">
        <w:rPr>
          <w:rFonts w:ascii="Times New Roman" w:eastAsia="Times New Roman" w:hAnsi="Times New Roman" w:cs="Times New Roman"/>
          <w:sz w:val="26"/>
          <w:szCs w:val="26"/>
          <w:lang w:eastAsia="ru-RU"/>
        </w:rPr>
        <w:instrText xml:space="preserve"> SEQ Таблица \* ARABIC </w:instrText>
      </w:r>
      <w:r w:rsidRPr="00365617">
        <w:rPr>
          <w:rFonts w:ascii="Times New Roman" w:eastAsia="Times New Roman" w:hAnsi="Times New Roman" w:cs="Times New Roman"/>
          <w:sz w:val="26"/>
          <w:szCs w:val="26"/>
          <w:lang w:eastAsia="ru-RU"/>
        </w:rPr>
        <w:fldChar w:fldCharType="separate"/>
      </w:r>
      <w:r w:rsidR="003F3F07">
        <w:rPr>
          <w:rFonts w:ascii="Times New Roman" w:eastAsia="Times New Roman" w:hAnsi="Times New Roman" w:cs="Times New Roman"/>
          <w:noProof/>
          <w:sz w:val="26"/>
          <w:szCs w:val="26"/>
          <w:lang w:eastAsia="ru-RU"/>
        </w:rPr>
        <w:t>25</w:t>
      </w:r>
      <w:r w:rsidRPr="00365617">
        <w:rPr>
          <w:rFonts w:ascii="Times New Roman" w:eastAsia="Times New Roman" w:hAnsi="Times New Roman" w:cs="Times New Roman"/>
          <w:sz w:val="26"/>
          <w:szCs w:val="26"/>
          <w:lang w:eastAsia="ru-RU"/>
        </w:rPr>
        <w:fldChar w:fldCharType="end"/>
      </w:r>
      <w:r w:rsidRPr="00365617">
        <w:rPr>
          <w:rFonts w:ascii="Times New Roman" w:eastAsia="Times New Roman" w:hAnsi="Times New Roman" w:cs="Times New Roman"/>
          <w:sz w:val="26"/>
          <w:szCs w:val="26"/>
          <w:lang w:eastAsia="ru-RU"/>
        </w:rPr>
        <w:t xml:space="preserve">. </w:t>
      </w:r>
      <w:r w:rsidR="0052762F" w:rsidRPr="00365617">
        <w:rPr>
          <w:rFonts w:ascii="Times New Roman" w:hAnsi="Times New Roman" w:cs="Times New Roman"/>
          <w:bCs/>
          <w:iCs/>
          <w:sz w:val="26"/>
          <w:szCs w:val="26"/>
        </w:rPr>
        <w:t xml:space="preserve">– </w:t>
      </w:r>
      <w:r w:rsidR="006B7BC0" w:rsidRPr="00365617">
        <w:rPr>
          <w:rFonts w:ascii="Times New Roman" w:hAnsi="Times New Roman" w:cs="Times New Roman"/>
          <w:bCs/>
          <w:iCs/>
          <w:sz w:val="26"/>
          <w:szCs w:val="26"/>
        </w:rPr>
        <w:t>Перечень особо охраняемых природных территорий регионального и местного значения, находящихся в границах Верхнедонского района Ростовской области по состоянию на 01.01.2020</w:t>
      </w:r>
    </w:p>
    <w:tbl>
      <w:tblPr>
        <w:tblW w:w="14743" w:type="dxa"/>
        <w:tblInd w:w="-176" w:type="dxa"/>
        <w:tblLayout w:type="fixed"/>
        <w:tblLook w:val="04A0" w:firstRow="1" w:lastRow="0" w:firstColumn="1" w:lastColumn="0" w:noHBand="0" w:noVBand="1"/>
      </w:tblPr>
      <w:tblGrid>
        <w:gridCol w:w="568"/>
        <w:gridCol w:w="1417"/>
        <w:gridCol w:w="1560"/>
        <w:gridCol w:w="1417"/>
        <w:gridCol w:w="1559"/>
        <w:gridCol w:w="1134"/>
        <w:gridCol w:w="1276"/>
        <w:gridCol w:w="2126"/>
        <w:gridCol w:w="1985"/>
        <w:gridCol w:w="1701"/>
      </w:tblGrid>
      <w:tr w:rsidR="006B7BC0" w:rsidRPr="00B208DF" w:rsidTr="00B208DF">
        <w:trPr>
          <w:trHeight w:val="771"/>
          <w:tblHeader/>
        </w:trPr>
        <w:tc>
          <w:tcPr>
            <w:tcW w:w="568" w:type="dxa"/>
            <w:tcBorders>
              <w:top w:val="single" w:sz="4" w:space="0" w:color="auto"/>
              <w:left w:val="single" w:sz="4" w:space="0" w:color="auto"/>
              <w:bottom w:val="single" w:sz="4" w:space="0" w:color="auto"/>
              <w:right w:val="single" w:sz="4" w:space="0" w:color="auto"/>
            </w:tcBorders>
            <w:vAlign w:val="center"/>
            <w:hideMark/>
          </w:tcPr>
          <w:p w:rsidR="006B7BC0" w:rsidRPr="00B208DF" w:rsidRDefault="006B7BC0" w:rsidP="006B7BC0">
            <w:pPr>
              <w:spacing w:after="0" w:line="240" w:lineRule="auto"/>
              <w:jc w:val="center"/>
              <w:rPr>
                <w:rFonts w:ascii="Times New Roman" w:hAnsi="Times New Roman" w:cs="Times New Roman"/>
                <w:bCs/>
              </w:rPr>
            </w:pPr>
            <w:r w:rsidRPr="00B208DF">
              <w:rPr>
                <w:rFonts w:ascii="Times New Roman" w:hAnsi="Times New Roman" w:cs="Times New Roman"/>
                <w:bCs/>
              </w:rPr>
              <w:t>№ п/п</w:t>
            </w:r>
          </w:p>
        </w:tc>
        <w:tc>
          <w:tcPr>
            <w:tcW w:w="1417" w:type="dxa"/>
            <w:tcBorders>
              <w:top w:val="single" w:sz="4" w:space="0" w:color="auto"/>
              <w:left w:val="nil"/>
              <w:bottom w:val="single" w:sz="4" w:space="0" w:color="auto"/>
              <w:right w:val="single" w:sz="4" w:space="0" w:color="auto"/>
            </w:tcBorders>
            <w:vAlign w:val="center"/>
            <w:hideMark/>
          </w:tcPr>
          <w:p w:rsidR="006B7BC0" w:rsidRPr="00B208DF" w:rsidRDefault="006B7BC0" w:rsidP="006B7BC0">
            <w:pPr>
              <w:spacing w:after="0" w:line="240" w:lineRule="auto"/>
              <w:jc w:val="center"/>
              <w:rPr>
                <w:rFonts w:ascii="Times New Roman" w:hAnsi="Times New Roman" w:cs="Times New Roman"/>
                <w:bCs/>
              </w:rPr>
            </w:pPr>
            <w:r w:rsidRPr="00B208DF">
              <w:rPr>
                <w:rFonts w:ascii="Times New Roman" w:hAnsi="Times New Roman" w:cs="Times New Roman"/>
                <w:bCs/>
              </w:rPr>
              <w:t>Название</w:t>
            </w:r>
          </w:p>
        </w:tc>
        <w:tc>
          <w:tcPr>
            <w:tcW w:w="1560" w:type="dxa"/>
            <w:tcBorders>
              <w:top w:val="single" w:sz="4" w:space="0" w:color="auto"/>
              <w:left w:val="nil"/>
              <w:bottom w:val="single" w:sz="4" w:space="0" w:color="auto"/>
              <w:right w:val="single" w:sz="4" w:space="0" w:color="auto"/>
            </w:tcBorders>
            <w:vAlign w:val="center"/>
            <w:hideMark/>
          </w:tcPr>
          <w:p w:rsidR="006B7BC0" w:rsidRPr="00B208DF" w:rsidRDefault="006B7BC0" w:rsidP="006B7BC0">
            <w:pPr>
              <w:spacing w:after="0" w:line="240" w:lineRule="auto"/>
              <w:jc w:val="center"/>
              <w:rPr>
                <w:rFonts w:ascii="Times New Roman" w:hAnsi="Times New Roman" w:cs="Times New Roman"/>
                <w:bCs/>
              </w:rPr>
            </w:pPr>
            <w:r w:rsidRPr="00B208DF">
              <w:rPr>
                <w:rFonts w:ascii="Times New Roman" w:hAnsi="Times New Roman" w:cs="Times New Roman"/>
                <w:bCs/>
              </w:rPr>
              <w:t>Категория</w:t>
            </w:r>
          </w:p>
        </w:tc>
        <w:tc>
          <w:tcPr>
            <w:tcW w:w="1417" w:type="dxa"/>
            <w:tcBorders>
              <w:top w:val="single" w:sz="4" w:space="0" w:color="auto"/>
              <w:left w:val="nil"/>
              <w:bottom w:val="single" w:sz="4" w:space="0" w:color="auto"/>
              <w:right w:val="single" w:sz="4" w:space="0" w:color="auto"/>
            </w:tcBorders>
            <w:vAlign w:val="center"/>
            <w:hideMark/>
          </w:tcPr>
          <w:p w:rsidR="006B7BC0" w:rsidRPr="00B208DF" w:rsidRDefault="006B7BC0" w:rsidP="006B7BC0">
            <w:pPr>
              <w:spacing w:after="0" w:line="240" w:lineRule="auto"/>
              <w:jc w:val="center"/>
              <w:rPr>
                <w:rFonts w:ascii="Times New Roman" w:hAnsi="Times New Roman" w:cs="Times New Roman"/>
                <w:bCs/>
              </w:rPr>
            </w:pPr>
            <w:r w:rsidRPr="00B208DF">
              <w:rPr>
                <w:rFonts w:ascii="Times New Roman" w:hAnsi="Times New Roman" w:cs="Times New Roman"/>
                <w:bCs/>
              </w:rPr>
              <w:t xml:space="preserve">Значение </w:t>
            </w:r>
          </w:p>
        </w:tc>
        <w:tc>
          <w:tcPr>
            <w:tcW w:w="1559" w:type="dxa"/>
            <w:tcBorders>
              <w:top w:val="single" w:sz="4" w:space="0" w:color="auto"/>
              <w:left w:val="nil"/>
              <w:bottom w:val="single" w:sz="4" w:space="0" w:color="auto"/>
              <w:right w:val="single" w:sz="4" w:space="0" w:color="auto"/>
            </w:tcBorders>
            <w:vAlign w:val="center"/>
            <w:hideMark/>
          </w:tcPr>
          <w:p w:rsidR="006B7BC0" w:rsidRPr="00B208DF" w:rsidRDefault="006B7BC0" w:rsidP="006B7BC0">
            <w:pPr>
              <w:spacing w:after="0" w:line="240" w:lineRule="auto"/>
              <w:jc w:val="center"/>
              <w:rPr>
                <w:rFonts w:ascii="Times New Roman" w:hAnsi="Times New Roman" w:cs="Times New Roman"/>
                <w:bCs/>
              </w:rPr>
            </w:pPr>
            <w:r w:rsidRPr="00B208DF">
              <w:rPr>
                <w:rFonts w:ascii="Times New Roman" w:hAnsi="Times New Roman" w:cs="Times New Roman"/>
                <w:bCs/>
              </w:rPr>
              <w:t>Профиль</w:t>
            </w:r>
          </w:p>
        </w:tc>
        <w:tc>
          <w:tcPr>
            <w:tcW w:w="1134" w:type="dxa"/>
            <w:tcBorders>
              <w:top w:val="single" w:sz="4" w:space="0" w:color="auto"/>
              <w:left w:val="nil"/>
              <w:bottom w:val="single" w:sz="4" w:space="0" w:color="auto"/>
              <w:right w:val="single" w:sz="4" w:space="0" w:color="auto"/>
            </w:tcBorders>
            <w:vAlign w:val="center"/>
            <w:hideMark/>
          </w:tcPr>
          <w:p w:rsidR="006B7BC0" w:rsidRPr="00B208DF" w:rsidRDefault="006B7BC0" w:rsidP="006B7BC0">
            <w:pPr>
              <w:spacing w:after="0" w:line="240" w:lineRule="auto"/>
              <w:jc w:val="center"/>
              <w:rPr>
                <w:rFonts w:ascii="Times New Roman" w:hAnsi="Times New Roman" w:cs="Times New Roman"/>
                <w:bCs/>
              </w:rPr>
            </w:pPr>
            <w:r w:rsidRPr="00B208DF">
              <w:rPr>
                <w:rFonts w:ascii="Times New Roman" w:hAnsi="Times New Roman" w:cs="Times New Roman"/>
                <w:bCs/>
              </w:rPr>
              <w:t>Кластерность</w:t>
            </w:r>
          </w:p>
        </w:tc>
        <w:tc>
          <w:tcPr>
            <w:tcW w:w="1276" w:type="dxa"/>
            <w:tcBorders>
              <w:top w:val="single" w:sz="4" w:space="0" w:color="auto"/>
              <w:left w:val="nil"/>
              <w:bottom w:val="single" w:sz="4" w:space="0" w:color="auto"/>
              <w:right w:val="single" w:sz="4" w:space="0" w:color="auto"/>
            </w:tcBorders>
            <w:vAlign w:val="center"/>
            <w:hideMark/>
          </w:tcPr>
          <w:p w:rsidR="006B7BC0" w:rsidRPr="00B208DF" w:rsidRDefault="006B7BC0" w:rsidP="006B7BC0">
            <w:pPr>
              <w:spacing w:after="0" w:line="240" w:lineRule="auto"/>
              <w:jc w:val="center"/>
              <w:rPr>
                <w:rFonts w:ascii="Times New Roman" w:hAnsi="Times New Roman" w:cs="Times New Roman"/>
                <w:bCs/>
              </w:rPr>
            </w:pPr>
            <w:r w:rsidRPr="00B208DF">
              <w:rPr>
                <w:rFonts w:ascii="Times New Roman" w:hAnsi="Times New Roman" w:cs="Times New Roman"/>
                <w:bCs/>
              </w:rPr>
              <w:t>Площадь, га</w:t>
            </w:r>
          </w:p>
        </w:tc>
        <w:tc>
          <w:tcPr>
            <w:tcW w:w="2126" w:type="dxa"/>
            <w:tcBorders>
              <w:top w:val="single" w:sz="4" w:space="0" w:color="auto"/>
              <w:left w:val="nil"/>
              <w:bottom w:val="single" w:sz="4" w:space="0" w:color="auto"/>
              <w:right w:val="single" w:sz="4" w:space="0" w:color="auto"/>
            </w:tcBorders>
            <w:vAlign w:val="center"/>
            <w:hideMark/>
          </w:tcPr>
          <w:p w:rsidR="006B7BC0" w:rsidRPr="00B208DF" w:rsidRDefault="006B7BC0" w:rsidP="006B7BC0">
            <w:pPr>
              <w:spacing w:after="0" w:line="240" w:lineRule="auto"/>
              <w:jc w:val="center"/>
              <w:rPr>
                <w:rFonts w:ascii="Times New Roman" w:hAnsi="Times New Roman" w:cs="Times New Roman"/>
                <w:bCs/>
              </w:rPr>
            </w:pPr>
            <w:r w:rsidRPr="00B208DF">
              <w:rPr>
                <w:rFonts w:ascii="Times New Roman" w:hAnsi="Times New Roman" w:cs="Times New Roman"/>
                <w:bCs/>
              </w:rPr>
              <w:t>Местоположение</w:t>
            </w:r>
          </w:p>
        </w:tc>
        <w:tc>
          <w:tcPr>
            <w:tcW w:w="1985" w:type="dxa"/>
            <w:tcBorders>
              <w:top w:val="single" w:sz="4" w:space="0" w:color="auto"/>
              <w:left w:val="nil"/>
              <w:bottom w:val="single" w:sz="4" w:space="0" w:color="auto"/>
              <w:right w:val="single" w:sz="4" w:space="0" w:color="auto"/>
            </w:tcBorders>
            <w:vAlign w:val="center"/>
            <w:hideMark/>
          </w:tcPr>
          <w:p w:rsidR="006B7BC0" w:rsidRPr="00B208DF" w:rsidRDefault="006B7BC0" w:rsidP="006B7BC0">
            <w:pPr>
              <w:autoSpaceDE w:val="0"/>
              <w:autoSpaceDN w:val="0"/>
              <w:adjustRightInd w:val="0"/>
              <w:spacing w:after="0" w:line="240" w:lineRule="auto"/>
              <w:jc w:val="center"/>
              <w:rPr>
                <w:rFonts w:ascii="Times New Roman" w:hAnsi="Times New Roman" w:cs="Times New Roman"/>
                <w:bCs/>
              </w:rPr>
            </w:pPr>
            <w:r w:rsidRPr="00B208DF">
              <w:rPr>
                <w:rFonts w:ascii="Times New Roman" w:hAnsi="Times New Roman" w:cs="Times New Roman"/>
                <w:bCs/>
              </w:rPr>
              <w:t>Реквизиты правовых актов об организации ООПТ</w:t>
            </w:r>
          </w:p>
        </w:tc>
        <w:tc>
          <w:tcPr>
            <w:tcW w:w="1701" w:type="dxa"/>
            <w:tcBorders>
              <w:top w:val="single" w:sz="4" w:space="0" w:color="auto"/>
              <w:left w:val="nil"/>
              <w:bottom w:val="single" w:sz="4" w:space="0" w:color="auto"/>
              <w:right w:val="single" w:sz="4" w:space="0" w:color="auto"/>
            </w:tcBorders>
            <w:vAlign w:val="center"/>
            <w:hideMark/>
          </w:tcPr>
          <w:p w:rsidR="006B7BC0" w:rsidRPr="00B208DF" w:rsidRDefault="006B7BC0" w:rsidP="006B7BC0">
            <w:pPr>
              <w:spacing w:after="0" w:line="240" w:lineRule="auto"/>
              <w:jc w:val="center"/>
              <w:rPr>
                <w:rFonts w:ascii="Times New Roman" w:hAnsi="Times New Roman" w:cs="Times New Roman"/>
                <w:bCs/>
              </w:rPr>
            </w:pPr>
            <w:r w:rsidRPr="00B208DF">
              <w:rPr>
                <w:rFonts w:ascii="Times New Roman" w:hAnsi="Times New Roman" w:cs="Times New Roman"/>
                <w:bCs/>
              </w:rPr>
              <w:t>Ведомственная подчиненность</w:t>
            </w:r>
          </w:p>
        </w:tc>
      </w:tr>
      <w:tr w:rsidR="006B7BC0" w:rsidRPr="00B208DF" w:rsidTr="00B208DF">
        <w:trPr>
          <w:trHeight w:val="521"/>
        </w:trPr>
        <w:tc>
          <w:tcPr>
            <w:tcW w:w="568" w:type="dxa"/>
            <w:tcBorders>
              <w:top w:val="single" w:sz="4" w:space="0" w:color="auto"/>
              <w:left w:val="single" w:sz="4" w:space="0" w:color="auto"/>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hideMark/>
          </w:tcPr>
          <w:p w:rsidR="006B7BC0" w:rsidRPr="00B208DF" w:rsidRDefault="006B7BC0" w:rsidP="006B7BC0">
            <w:pPr>
              <w:spacing w:after="0" w:line="240" w:lineRule="auto"/>
              <w:rPr>
                <w:rFonts w:ascii="Times New Roman" w:hAnsi="Times New Roman" w:cs="Times New Roman"/>
              </w:rPr>
            </w:pPr>
            <w:r w:rsidRPr="00B208DF">
              <w:rPr>
                <w:rFonts w:ascii="Times New Roman" w:hAnsi="Times New Roman" w:cs="Times New Roman"/>
              </w:rPr>
              <w:t>Белогорское урочище</w:t>
            </w:r>
          </w:p>
        </w:tc>
        <w:tc>
          <w:tcPr>
            <w:tcW w:w="1560" w:type="dxa"/>
            <w:tcBorders>
              <w:top w:val="single" w:sz="4" w:space="0" w:color="auto"/>
              <w:left w:val="single" w:sz="4" w:space="0" w:color="auto"/>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Охраняемый ландшафт</w:t>
            </w:r>
          </w:p>
        </w:tc>
        <w:tc>
          <w:tcPr>
            <w:tcW w:w="1417" w:type="dxa"/>
            <w:tcBorders>
              <w:top w:val="single" w:sz="4" w:space="0" w:color="auto"/>
              <w:left w:val="single" w:sz="4" w:space="0" w:color="auto"/>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Областное</w:t>
            </w:r>
          </w:p>
        </w:tc>
        <w:tc>
          <w:tcPr>
            <w:tcW w:w="1559" w:type="dxa"/>
            <w:tcBorders>
              <w:top w:val="single" w:sz="4" w:space="0" w:color="auto"/>
              <w:left w:val="single" w:sz="4" w:space="0" w:color="auto"/>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Комплексный</w:t>
            </w:r>
          </w:p>
        </w:tc>
        <w:tc>
          <w:tcPr>
            <w:tcW w:w="1134" w:type="dxa"/>
            <w:tcBorders>
              <w:top w:val="single" w:sz="4" w:space="0" w:color="auto"/>
              <w:left w:val="single" w:sz="4" w:space="0" w:color="auto"/>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1</w:t>
            </w:r>
          </w:p>
        </w:tc>
        <w:tc>
          <w:tcPr>
            <w:tcW w:w="1276" w:type="dxa"/>
            <w:tcBorders>
              <w:top w:val="single" w:sz="4" w:space="0" w:color="auto"/>
              <w:left w:val="single" w:sz="4" w:space="0" w:color="auto"/>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172,4</w:t>
            </w:r>
          </w:p>
        </w:tc>
        <w:tc>
          <w:tcPr>
            <w:tcW w:w="2126" w:type="dxa"/>
            <w:tcBorders>
              <w:top w:val="single" w:sz="4" w:space="0" w:color="auto"/>
              <w:left w:val="single" w:sz="4" w:space="0" w:color="auto"/>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Верхнедонской</w:t>
            </w:r>
          </w:p>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Район Тубянское сельское поселение</w:t>
            </w:r>
          </w:p>
        </w:tc>
        <w:tc>
          <w:tcPr>
            <w:tcW w:w="1985" w:type="dxa"/>
            <w:tcBorders>
              <w:top w:val="single" w:sz="4" w:space="0" w:color="auto"/>
              <w:left w:val="single" w:sz="4" w:space="0" w:color="auto"/>
              <w:bottom w:val="single" w:sz="4" w:space="0" w:color="auto"/>
              <w:right w:val="single" w:sz="4" w:space="0" w:color="auto"/>
            </w:tcBorders>
            <w:noWrap/>
            <w:hideMark/>
          </w:tcPr>
          <w:p w:rsidR="0052762F"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 xml:space="preserve">Постановление Правительства Ростовской области от 12.05.2017 </w:t>
            </w:r>
          </w:p>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 354 «Об охраняемых природных ландшафтах и охраняемых природных объектах»</w:t>
            </w:r>
          </w:p>
        </w:tc>
        <w:tc>
          <w:tcPr>
            <w:tcW w:w="1701" w:type="dxa"/>
            <w:tcBorders>
              <w:top w:val="single" w:sz="4" w:space="0" w:color="auto"/>
              <w:left w:val="single" w:sz="4" w:space="0" w:color="auto"/>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Министерство природных ресурсов и экологии Ростовской области</w:t>
            </w:r>
          </w:p>
        </w:tc>
      </w:tr>
      <w:tr w:rsidR="006B7BC0" w:rsidRPr="00B208DF" w:rsidTr="00B208DF">
        <w:trPr>
          <w:trHeight w:val="477"/>
        </w:trPr>
        <w:tc>
          <w:tcPr>
            <w:tcW w:w="568" w:type="dxa"/>
            <w:tcBorders>
              <w:top w:val="single" w:sz="4" w:space="0" w:color="auto"/>
              <w:left w:val="single" w:sz="4" w:space="0" w:color="auto"/>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2.</w:t>
            </w:r>
          </w:p>
        </w:tc>
        <w:tc>
          <w:tcPr>
            <w:tcW w:w="1417" w:type="dxa"/>
            <w:tcBorders>
              <w:top w:val="single" w:sz="4" w:space="0" w:color="auto"/>
              <w:left w:val="nil"/>
              <w:bottom w:val="single" w:sz="4" w:space="0" w:color="auto"/>
              <w:right w:val="single" w:sz="4" w:space="0" w:color="auto"/>
            </w:tcBorders>
            <w:hideMark/>
          </w:tcPr>
          <w:p w:rsidR="006B7BC0" w:rsidRPr="00B208DF" w:rsidRDefault="006B7BC0" w:rsidP="006B7BC0">
            <w:pPr>
              <w:spacing w:after="0" w:line="240" w:lineRule="auto"/>
              <w:rPr>
                <w:rFonts w:ascii="Times New Roman" w:hAnsi="Times New Roman" w:cs="Times New Roman"/>
              </w:rPr>
            </w:pPr>
            <w:r w:rsidRPr="00B208DF">
              <w:rPr>
                <w:rFonts w:ascii="Times New Roman" w:hAnsi="Times New Roman" w:cs="Times New Roman"/>
              </w:rPr>
              <w:t>Пойменные озера</w:t>
            </w:r>
          </w:p>
        </w:tc>
        <w:tc>
          <w:tcPr>
            <w:tcW w:w="1560" w:type="dxa"/>
            <w:tcBorders>
              <w:top w:val="single" w:sz="4" w:space="0" w:color="auto"/>
              <w:left w:val="nil"/>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Охраняемый ландшафт</w:t>
            </w:r>
          </w:p>
        </w:tc>
        <w:tc>
          <w:tcPr>
            <w:tcW w:w="1417" w:type="dxa"/>
            <w:tcBorders>
              <w:top w:val="single" w:sz="4" w:space="0" w:color="auto"/>
              <w:left w:val="nil"/>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Областное</w:t>
            </w:r>
          </w:p>
        </w:tc>
        <w:tc>
          <w:tcPr>
            <w:tcW w:w="1559" w:type="dxa"/>
            <w:tcBorders>
              <w:top w:val="single" w:sz="4" w:space="0" w:color="auto"/>
              <w:left w:val="nil"/>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Комплексный</w:t>
            </w:r>
          </w:p>
        </w:tc>
        <w:tc>
          <w:tcPr>
            <w:tcW w:w="1134" w:type="dxa"/>
            <w:tcBorders>
              <w:top w:val="single" w:sz="4" w:space="0" w:color="auto"/>
              <w:left w:val="nil"/>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6</w:t>
            </w:r>
          </w:p>
        </w:tc>
        <w:tc>
          <w:tcPr>
            <w:tcW w:w="1276" w:type="dxa"/>
            <w:tcBorders>
              <w:top w:val="single" w:sz="4" w:space="0" w:color="auto"/>
              <w:left w:val="nil"/>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2081,82</w:t>
            </w:r>
          </w:p>
        </w:tc>
        <w:tc>
          <w:tcPr>
            <w:tcW w:w="2126" w:type="dxa"/>
            <w:tcBorders>
              <w:top w:val="single" w:sz="4" w:space="0" w:color="auto"/>
              <w:left w:val="nil"/>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Верхнедонской</w:t>
            </w:r>
          </w:p>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район Солонцовское сельское поселение</w:t>
            </w:r>
          </w:p>
        </w:tc>
        <w:tc>
          <w:tcPr>
            <w:tcW w:w="1985" w:type="dxa"/>
            <w:tcBorders>
              <w:top w:val="single" w:sz="4" w:space="0" w:color="auto"/>
              <w:left w:val="nil"/>
              <w:bottom w:val="single" w:sz="4" w:space="0" w:color="auto"/>
              <w:right w:val="single" w:sz="4" w:space="0" w:color="auto"/>
            </w:tcBorders>
            <w:noWrap/>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w:t>
            </w:r>
          </w:p>
        </w:tc>
        <w:tc>
          <w:tcPr>
            <w:tcW w:w="1701" w:type="dxa"/>
            <w:tcBorders>
              <w:top w:val="single" w:sz="4" w:space="0" w:color="auto"/>
              <w:left w:val="nil"/>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w:t>
            </w:r>
          </w:p>
        </w:tc>
      </w:tr>
      <w:tr w:rsidR="006B7BC0" w:rsidRPr="00B208DF" w:rsidTr="00B208DF">
        <w:trPr>
          <w:trHeight w:val="445"/>
        </w:trPr>
        <w:tc>
          <w:tcPr>
            <w:tcW w:w="568" w:type="dxa"/>
            <w:tcBorders>
              <w:top w:val="single" w:sz="4" w:space="0" w:color="auto"/>
              <w:left w:val="single" w:sz="4" w:space="0" w:color="auto"/>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3.</w:t>
            </w:r>
          </w:p>
        </w:tc>
        <w:tc>
          <w:tcPr>
            <w:tcW w:w="1417" w:type="dxa"/>
            <w:tcBorders>
              <w:top w:val="single" w:sz="4" w:space="0" w:color="auto"/>
              <w:left w:val="nil"/>
              <w:bottom w:val="single" w:sz="4" w:space="0" w:color="auto"/>
              <w:right w:val="single" w:sz="4" w:space="0" w:color="auto"/>
            </w:tcBorders>
            <w:hideMark/>
          </w:tcPr>
          <w:p w:rsidR="006B7BC0" w:rsidRPr="00B208DF" w:rsidRDefault="006B7BC0" w:rsidP="006B7BC0">
            <w:pPr>
              <w:spacing w:after="0" w:line="240" w:lineRule="auto"/>
              <w:rPr>
                <w:rFonts w:ascii="Times New Roman" w:hAnsi="Times New Roman" w:cs="Times New Roman"/>
              </w:rPr>
            </w:pPr>
            <w:r w:rsidRPr="00B208DF">
              <w:rPr>
                <w:rFonts w:ascii="Times New Roman" w:hAnsi="Times New Roman" w:cs="Times New Roman"/>
              </w:rPr>
              <w:t xml:space="preserve">Урочище </w:t>
            </w:r>
          </w:p>
          <w:p w:rsidR="006B7BC0" w:rsidRPr="00B208DF" w:rsidRDefault="006B7BC0" w:rsidP="006B7BC0">
            <w:pPr>
              <w:spacing w:after="0" w:line="240" w:lineRule="auto"/>
              <w:rPr>
                <w:rFonts w:ascii="Times New Roman" w:hAnsi="Times New Roman" w:cs="Times New Roman"/>
              </w:rPr>
            </w:pPr>
            <w:r w:rsidRPr="00B208DF">
              <w:rPr>
                <w:rFonts w:ascii="Times New Roman" w:hAnsi="Times New Roman" w:cs="Times New Roman"/>
              </w:rPr>
              <w:t>«Калинов куст»</w:t>
            </w:r>
          </w:p>
        </w:tc>
        <w:tc>
          <w:tcPr>
            <w:tcW w:w="1560" w:type="dxa"/>
            <w:tcBorders>
              <w:top w:val="single" w:sz="4" w:space="0" w:color="auto"/>
              <w:left w:val="nil"/>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Охраняемый ландшафт</w:t>
            </w:r>
          </w:p>
        </w:tc>
        <w:tc>
          <w:tcPr>
            <w:tcW w:w="1417" w:type="dxa"/>
            <w:tcBorders>
              <w:top w:val="single" w:sz="4" w:space="0" w:color="auto"/>
              <w:left w:val="nil"/>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Областное</w:t>
            </w:r>
          </w:p>
        </w:tc>
        <w:tc>
          <w:tcPr>
            <w:tcW w:w="1559" w:type="dxa"/>
            <w:tcBorders>
              <w:top w:val="single" w:sz="4" w:space="0" w:color="auto"/>
              <w:left w:val="nil"/>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Комплексный</w:t>
            </w:r>
          </w:p>
        </w:tc>
        <w:tc>
          <w:tcPr>
            <w:tcW w:w="1134" w:type="dxa"/>
            <w:tcBorders>
              <w:top w:val="single" w:sz="4" w:space="0" w:color="auto"/>
              <w:left w:val="nil"/>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1</w:t>
            </w:r>
          </w:p>
        </w:tc>
        <w:tc>
          <w:tcPr>
            <w:tcW w:w="1276" w:type="dxa"/>
            <w:tcBorders>
              <w:top w:val="single" w:sz="4" w:space="0" w:color="auto"/>
              <w:left w:val="nil"/>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128,0</w:t>
            </w:r>
          </w:p>
        </w:tc>
        <w:tc>
          <w:tcPr>
            <w:tcW w:w="2126" w:type="dxa"/>
            <w:tcBorders>
              <w:top w:val="single" w:sz="4" w:space="0" w:color="auto"/>
              <w:left w:val="nil"/>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Верхнедонской район Казанское</w:t>
            </w:r>
          </w:p>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сельское поселение</w:t>
            </w:r>
          </w:p>
        </w:tc>
        <w:tc>
          <w:tcPr>
            <w:tcW w:w="1985" w:type="dxa"/>
            <w:tcBorders>
              <w:top w:val="single" w:sz="4" w:space="0" w:color="auto"/>
              <w:left w:val="nil"/>
              <w:bottom w:val="single" w:sz="4" w:space="0" w:color="auto"/>
              <w:right w:val="single" w:sz="4" w:space="0" w:color="auto"/>
            </w:tcBorders>
            <w:noWrap/>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w:t>
            </w:r>
          </w:p>
        </w:tc>
        <w:tc>
          <w:tcPr>
            <w:tcW w:w="1701" w:type="dxa"/>
            <w:tcBorders>
              <w:top w:val="single" w:sz="4" w:space="0" w:color="auto"/>
              <w:left w:val="nil"/>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w:t>
            </w:r>
          </w:p>
        </w:tc>
      </w:tr>
      <w:tr w:rsidR="006B7BC0" w:rsidRPr="00B208DF" w:rsidTr="00B208DF">
        <w:trPr>
          <w:trHeight w:val="449"/>
        </w:trPr>
        <w:tc>
          <w:tcPr>
            <w:tcW w:w="568" w:type="dxa"/>
            <w:tcBorders>
              <w:top w:val="single" w:sz="4" w:space="0" w:color="auto"/>
              <w:left w:val="single" w:sz="4" w:space="0" w:color="auto"/>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4.</w:t>
            </w:r>
          </w:p>
        </w:tc>
        <w:tc>
          <w:tcPr>
            <w:tcW w:w="1417" w:type="dxa"/>
            <w:tcBorders>
              <w:top w:val="single" w:sz="4" w:space="0" w:color="auto"/>
              <w:left w:val="nil"/>
              <w:bottom w:val="single" w:sz="4" w:space="0" w:color="auto"/>
              <w:right w:val="single" w:sz="4" w:space="0" w:color="auto"/>
            </w:tcBorders>
            <w:hideMark/>
          </w:tcPr>
          <w:p w:rsidR="006B7BC0" w:rsidRPr="00B208DF" w:rsidRDefault="006B7BC0" w:rsidP="006B7BC0">
            <w:pPr>
              <w:spacing w:after="0" w:line="240" w:lineRule="auto"/>
              <w:rPr>
                <w:rFonts w:ascii="Times New Roman" w:hAnsi="Times New Roman" w:cs="Times New Roman"/>
              </w:rPr>
            </w:pPr>
            <w:r w:rsidRPr="00B208DF">
              <w:rPr>
                <w:rFonts w:ascii="Times New Roman" w:hAnsi="Times New Roman" w:cs="Times New Roman"/>
              </w:rPr>
              <w:t xml:space="preserve">Песковатско-Лопатинский лес </w:t>
            </w:r>
          </w:p>
        </w:tc>
        <w:tc>
          <w:tcPr>
            <w:tcW w:w="1560" w:type="dxa"/>
            <w:tcBorders>
              <w:top w:val="single" w:sz="4" w:space="0" w:color="auto"/>
              <w:left w:val="nil"/>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Охраняемый природный объект</w:t>
            </w:r>
          </w:p>
        </w:tc>
        <w:tc>
          <w:tcPr>
            <w:tcW w:w="1417" w:type="dxa"/>
            <w:tcBorders>
              <w:top w:val="single" w:sz="4" w:space="0" w:color="auto"/>
              <w:left w:val="nil"/>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Областное</w:t>
            </w:r>
          </w:p>
        </w:tc>
        <w:tc>
          <w:tcPr>
            <w:tcW w:w="1559" w:type="dxa"/>
            <w:tcBorders>
              <w:top w:val="single" w:sz="4" w:space="0" w:color="auto"/>
              <w:left w:val="nil"/>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Комплексный</w:t>
            </w:r>
          </w:p>
        </w:tc>
        <w:tc>
          <w:tcPr>
            <w:tcW w:w="1134" w:type="dxa"/>
            <w:tcBorders>
              <w:top w:val="single" w:sz="4" w:space="0" w:color="auto"/>
              <w:left w:val="nil"/>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1</w:t>
            </w:r>
          </w:p>
        </w:tc>
        <w:tc>
          <w:tcPr>
            <w:tcW w:w="1276" w:type="dxa"/>
            <w:tcBorders>
              <w:top w:val="single" w:sz="4" w:space="0" w:color="auto"/>
              <w:left w:val="nil"/>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97,5</w:t>
            </w:r>
          </w:p>
        </w:tc>
        <w:tc>
          <w:tcPr>
            <w:tcW w:w="2126" w:type="dxa"/>
            <w:tcBorders>
              <w:top w:val="single" w:sz="4" w:space="0" w:color="auto"/>
              <w:left w:val="nil"/>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Верхнедонской</w:t>
            </w:r>
          </w:p>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район Шумилинское сельское поселение</w:t>
            </w:r>
          </w:p>
        </w:tc>
        <w:tc>
          <w:tcPr>
            <w:tcW w:w="1985" w:type="dxa"/>
            <w:tcBorders>
              <w:top w:val="single" w:sz="4" w:space="0" w:color="auto"/>
              <w:left w:val="nil"/>
              <w:bottom w:val="single" w:sz="4" w:space="0" w:color="auto"/>
              <w:right w:val="single" w:sz="4" w:space="0" w:color="auto"/>
            </w:tcBorders>
            <w:noWrap/>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w:t>
            </w:r>
          </w:p>
        </w:tc>
        <w:tc>
          <w:tcPr>
            <w:tcW w:w="1701" w:type="dxa"/>
            <w:tcBorders>
              <w:top w:val="single" w:sz="4" w:space="0" w:color="auto"/>
              <w:left w:val="nil"/>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w:t>
            </w:r>
          </w:p>
        </w:tc>
      </w:tr>
      <w:tr w:rsidR="006B7BC0" w:rsidRPr="00B208DF" w:rsidTr="00B208DF">
        <w:trPr>
          <w:trHeight w:val="405"/>
        </w:trPr>
        <w:tc>
          <w:tcPr>
            <w:tcW w:w="568" w:type="dxa"/>
            <w:tcBorders>
              <w:top w:val="single" w:sz="4" w:space="0" w:color="auto"/>
              <w:left w:val="single" w:sz="4" w:space="0" w:color="auto"/>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5.</w:t>
            </w:r>
          </w:p>
        </w:tc>
        <w:tc>
          <w:tcPr>
            <w:tcW w:w="1417" w:type="dxa"/>
            <w:tcBorders>
              <w:top w:val="single" w:sz="4" w:space="0" w:color="auto"/>
              <w:left w:val="nil"/>
              <w:bottom w:val="single" w:sz="4" w:space="0" w:color="auto"/>
              <w:right w:val="single" w:sz="4" w:space="0" w:color="auto"/>
            </w:tcBorders>
            <w:hideMark/>
          </w:tcPr>
          <w:p w:rsidR="006B7BC0" w:rsidRPr="00B208DF" w:rsidRDefault="006B7BC0" w:rsidP="006B7BC0">
            <w:pPr>
              <w:spacing w:after="0" w:line="240" w:lineRule="auto"/>
              <w:rPr>
                <w:rFonts w:ascii="Times New Roman" w:hAnsi="Times New Roman" w:cs="Times New Roman"/>
              </w:rPr>
            </w:pPr>
            <w:r w:rsidRPr="00B208DF">
              <w:rPr>
                <w:rFonts w:ascii="Times New Roman" w:hAnsi="Times New Roman" w:cs="Times New Roman"/>
              </w:rPr>
              <w:t>Урочище «Донецкое»</w:t>
            </w:r>
          </w:p>
        </w:tc>
        <w:tc>
          <w:tcPr>
            <w:tcW w:w="1560" w:type="dxa"/>
            <w:tcBorders>
              <w:top w:val="single" w:sz="4" w:space="0" w:color="auto"/>
              <w:left w:val="nil"/>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 xml:space="preserve">Охраняемый природный </w:t>
            </w:r>
            <w:r w:rsidRPr="00B208DF">
              <w:rPr>
                <w:rFonts w:ascii="Times New Roman" w:hAnsi="Times New Roman" w:cs="Times New Roman"/>
              </w:rPr>
              <w:lastRenderedPageBreak/>
              <w:t>объект</w:t>
            </w:r>
          </w:p>
        </w:tc>
        <w:tc>
          <w:tcPr>
            <w:tcW w:w="1417" w:type="dxa"/>
            <w:tcBorders>
              <w:top w:val="single" w:sz="4" w:space="0" w:color="auto"/>
              <w:left w:val="nil"/>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lastRenderedPageBreak/>
              <w:t>Областное</w:t>
            </w:r>
          </w:p>
        </w:tc>
        <w:tc>
          <w:tcPr>
            <w:tcW w:w="1559" w:type="dxa"/>
            <w:tcBorders>
              <w:top w:val="single" w:sz="4" w:space="0" w:color="auto"/>
              <w:left w:val="nil"/>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Комплексный</w:t>
            </w:r>
          </w:p>
        </w:tc>
        <w:tc>
          <w:tcPr>
            <w:tcW w:w="1134" w:type="dxa"/>
            <w:tcBorders>
              <w:top w:val="single" w:sz="4" w:space="0" w:color="auto"/>
              <w:left w:val="nil"/>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1</w:t>
            </w:r>
          </w:p>
        </w:tc>
        <w:tc>
          <w:tcPr>
            <w:tcW w:w="1276" w:type="dxa"/>
            <w:tcBorders>
              <w:top w:val="single" w:sz="4" w:space="0" w:color="auto"/>
              <w:left w:val="nil"/>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49,0</w:t>
            </w:r>
          </w:p>
        </w:tc>
        <w:tc>
          <w:tcPr>
            <w:tcW w:w="2126" w:type="dxa"/>
            <w:tcBorders>
              <w:top w:val="single" w:sz="4" w:space="0" w:color="auto"/>
              <w:left w:val="nil"/>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Верхнедонской</w:t>
            </w:r>
          </w:p>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 xml:space="preserve">район </w:t>
            </w:r>
            <w:r w:rsidRPr="00B208DF">
              <w:rPr>
                <w:rFonts w:ascii="Times New Roman" w:hAnsi="Times New Roman" w:cs="Times New Roman"/>
              </w:rPr>
              <w:lastRenderedPageBreak/>
              <w:t>Шумилинское сельское поселение</w:t>
            </w:r>
          </w:p>
        </w:tc>
        <w:tc>
          <w:tcPr>
            <w:tcW w:w="1985" w:type="dxa"/>
            <w:tcBorders>
              <w:top w:val="single" w:sz="4" w:space="0" w:color="auto"/>
              <w:left w:val="nil"/>
              <w:bottom w:val="single" w:sz="4" w:space="0" w:color="auto"/>
              <w:right w:val="single" w:sz="4" w:space="0" w:color="auto"/>
            </w:tcBorders>
            <w:noWrap/>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lastRenderedPageBreak/>
              <w:t>-//-</w:t>
            </w:r>
          </w:p>
        </w:tc>
        <w:tc>
          <w:tcPr>
            <w:tcW w:w="1701" w:type="dxa"/>
            <w:tcBorders>
              <w:top w:val="single" w:sz="4" w:space="0" w:color="auto"/>
              <w:left w:val="nil"/>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w:t>
            </w:r>
          </w:p>
        </w:tc>
      </w:tr>
      <w:tr w:rsidR="006B7BC0" w:rsidRPr="00B208DF" w:rsidTr="00B208DF">
        <w:trPr>
          <w:trHeight w:val="527"/>
        </w:trPr>
        <w:tc>
          <w:tcPr>
            <w:tcW w:w="568" w:type="dxa"/>
            <w:tcBorders>
              <w:top w:val="single" w:sz="4" w:space="0" w:color="auto"/>
              <w:left w:val="single" w:sz="4" w:space="0" w:color="auto"/>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6.</w:t>
            </w:r>
          </w:p>
        </w:tc>
        <w:tc>
          <w:tcPr>
            <w:tcW w:w="1417" w:type="dxa"/>
            <w:tcBorders>
              <w:top w:val="single" w:sz="4" w:space="0" w:color="auto"/>
              <w:left w:val="nil"/>
              <w:bottom w:val="single" w:sz="4" w:space="0" w:color="auto"/>
              <w:right w:val="single" w:sz="4" w:space="0" w:color="auto"/>
            </w:tcBorders>
            <w:hideMark/>
          </w:tcPr>
          <w:p w:rsidR="006B7BC0" w:rsidRPr="00B208DF" w:rsidRDefault="006B7BC0" w:rsidP="006B7BC0">
            <w:pPr>
              <w:spacing w:after="0" w:line="240" w:lineRule="auto"/>
              <w:rPr>
                <w:rFonts w:ascii="Times New Roman" w:hAnsi="Times New Roman" w:cs="Times New Roman"/>
              </w:rPr>
            </w:pPr>
            <w:r w:rsidRPr="00B208DF">
              <w:rPr>
                <w:rFonts w:ascii="Times New Roman" w:hAnsi="Times New Roman" w:cs="Times New Roman"/>
              </w:rPr>
              <w:t>Урочище</w:t>
            </w:r>
          </w:p>
          <w:p w:rsidR="006B7BC0" w:rsidRPr="00B208DF" w:rsidRDefault="006B7BC0" w:rsidP="006B7BC0">
            <w:pPr>
              <w:spacing w:after="0" w:line="240" w:lineRule="auto"/>
              <w:rPr>
                <w:rFonts w:ascii="Times New Roman" w:hAnsi="Times New Roman" w:cs="Times New Roman"/>
              </w:rPr>
            </w:pPr>
            <w:r w:rsidRPr="00B208DF">
              <w:rPr>
                <w:rFonts w:ascii="Times New Roman" w:hAnsi="Times New Roman" w:cs="Times New Roman"/>
              </w:rPr>
              <w:t>«Карпов лес»</w:t>
            </w:r>
          </w:p>
        </w:tc>
        <w:tc>
          <w:tcPr>
            <w:tcW w:w="1560" w:type="dxa"/>
            <w:tcBorders>
              <w:top w:val="single" w:sz="4" w:space="0" w:color="auto"/>
              <w:left w:val="nil"/>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Охраняемый природный объект</w:t>
            </w:r>
          </w:p>
        </w:tc>
        <w:tc>
          <w:tcPr>
            <w:tcW w:w="1417" w:type="dxa"/>
            <w:tcBorders>
              <w:top w:val="single" w:sz="4" w:space="0" w:color="auto"/>
              <w:left w:val="nil"/>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Областное</w:t>
            </w:r>
          </w:p>
        </w:tc>
        <w:tc>
          <w:tcPr>
            <w:tcW w:w="1559" w:type="dxa"/>
            <w:tcBorders>
              <w:top w:val="single" w:sz="4" w:space="0" w:color="auto"/>
              <w:left w:val="nil"/>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Комплексный</w:t>
            </w:r>
          </w:p>
        </w:tc>
        <w:tc>
          <w:tcPr>
            <w:tcW w:w="1134" w:type="dxa"/>
            <w:tcBorders>
              <w:top w:val="single" w:sz="4" w:space="0" w:color="auto"/>
              <w:left w:val="nil"/>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1</w:t>
            </w:r>
          </w:p>
        </w:tc>
        <w:tc>
          <w:tcPr>
            <w:tcW w:w="1276" w:type="dxa"/>
            <w:tcBorders>
              <w:top w:val="single" w:sz="4" w:space="0" w:color="auto"/>
              <w:left w:val="nil"/>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28,77</w:t>
            </w:r>
          </w:p>
        </w:tc>
        <w:tc>
          <w:tcPr>
            <w:tcW w:w="2126" w:type="dxa"/>
            <w:tcBorders>
              <w:top w:val="single" w:sz="4" w:space="0" w:color="auto"/>
              <w:left w:val="nil"/>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Верхнедонской</w:t>
            </w:r>
          </w:p>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район Нижнебыковское сельское поселение</w:t>
            </w:r>
          </w:p>
        </w:tc>
        <w:tc>
          <w:tcPr>
            <w:tcW w:w="1985" w:type="dxa"/>
            <w:tcBorders>
              <w:top w:val="single" w:sz="4" w:space="0" w:color="auto"/>
              <w:left w:val="nil"/>
              <w:bottom w:val="single" w:sz="4" w:space="0" w:color="auto"/>
              <w:right w:val="single" w:sz="4" w:space="0" w:color="auto"/>
            </w:tcBorders>
            <w:noWrap/>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w:t>
            </w:r>
          </w:p>
        </w:tc>
        <w:tc>
          <w:tcPr>
            <w:tcW w:w="1701" w:type="dxa"/>
            <w:tcBorders>
              <w:top w:val="single" w:sz="4" w:space="0" w:color="auto"/>
              <w:left w:val="nil"/>
              <w:bottom w:val="single" w:sz="4" w:space="0" w:color="auto"/>
              <w:right w:val="single" w:sz="4" w:space="0" w:color="auto"/>
            </w:tcBorders>
            <w:hideMark/>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w:t>
            </w:r>
          </w:p>
        </w:tc>
      </w:tr>
      <w:tr w:rsidR="006B7BC0" w:rsidRPr="00B208DF" w:rsidTr="00B208DF">
        <w:trPr>
          <w:trHeight w:val="527"/>
        </w:trPr>
        <w:tc>
          <w:tcPr>
            <w:tcW w:w="568" w:type="dxa"/>
            <w:tcBorders>
              <w:top w:val="single" w:sz="4" w:space="0" w:color="auto"/>
              <w:left w:val="single" w:sz="4" w:space="0" w:color="auto"/>
              <w:bottom w:val="single" w:sz="4" w:space="0" w:color="auto"/>
              <w:right w:val="single" w:sz="4" w:space="0" w:color="auto"/>
            </w:tcBorders>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7.</w:t>
            </w:r>
          </w:p>
        </w:tc>
        <w:tc>
          <w:tcPr>
            <w:tcW w:w="1417" w:type="dxa"/>
            <w:tcBorders>
              <w:top w:val="single" w:sz="4" w:space="0" w:color="auto"/>
              <w:left w:val="nil"/>
              <w:bottom w:val="single" w:sz="4" w:space="0" w:color="auto"/>
              <w:right w:val="single" w:sz="4" w:space="0" w:color="auto"/>
            </w:tcBorders>
          </w:tcPr>
          <w:p w:rsidR="006B7BC0" w:rsidRPr="00B208DF" w:rsidRDefault="006B7BC0" w:rsidP="006B7BC0">
            <w:pPr>
              <w:spacing w:after="0" w:line="240" w:lineRule="auto"/>
              <w:rPr>
                <w:rFonts w:ascii="Times New Roman" w:hAnsi="Times New Roman" w:cs="Times New Roman"/>
              </w:rPr>
            </w:pPr>
            <w:r w:rsidRPr="00B208DF">
              <w:rPr>
                <w:rFonts w:ascii="Times New Roman" w:hAnsi="Times New Roman" w:cs="Times New Roman"/>
              </w:rPr>
              <w:t>Родник</w:t>
            </w:r>
          </w:p>
        </w:tc>
        <w:tc>
          <w:tcPr>
            <w:tcW w:w="1560" w:type="dxa"/>
            <w:tcBorders>
              <w:top w:val="single" w:sz="4" w:space="0" w:color="auto"/>
              <w:left w:val="nil"/>
              <w:bottom w:val="single" w:sz="4" w:space="0" w:color="auto"/>
              <w:right w:val="single" w:sz="4" w:space="0" w:color="auto"/>
            </w:tcBorders>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Охраняемый объект</w:t>
            </w:r>
          </w:p>
        </w:tc>
        <w:tc>
          <w:tcPr>
            <w:tcW w:w="1417" w:type="dxa"/>
            <w:tcBorders>
              <w:top w:val="single" w:sz="4" w:space="0" w:color="auto"/>
              <w:left w:val="nil"/>
              <w:bottom w:val="single" w:sz="4" w:space="0" w:color="auto"/>
              <w:right w:val="single" w:sz="4" w:space="0" w:color="auto"/>
            </w:tcBorders>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Местное</w:t>
            </w:r>
          </w:p>
        </w:tc>
        <w:tc>
          <w:tcPr>
            <w:tcW w:w="1559" w:type="dxa"/>
            <w:tcBorders>
              <w:top w:val="single" w:sz="4" w:space="0" w:color="auto"/>
              <w:left w:val="nil"/>
              <w:bottom w:val="single" w:sz="4" w:space="0" w:color="auto"/>
              <w:right w:val="single" w:sz="4" w:space="0" w:color="auto"/>
            </w:tcBorders>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Не определен</w:t>
            </w:r>
          </w:p>
        </w:tc>
        <w:tc>
          <w:tcPr>
            <w:tcW w:w="1134" w:type="dxa"/>
            <w:tcBorders>
              <w:top w:val="single" w:sz="4" w:space="0" w:color="auto"/>
              <w:left w:val="nil"/>
              <w:bottom w:val="single" w:sz="4" w:space="0" w:color="auto"/>
              <w:right w:val="single" w:sz="4" w:space="0" w:color="auto"/>
            </w:tcBorders>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1</w:t>
            </w:r>
          </w:p>
        </w:tc>
        <w:tc>
          <w:tcPr>
            <w:tcW w:w="1276" w:type="dxa"/>
            <w:tcBorders>
              <w:top w:val="single" w:sz="4" w:space="0" w:color="auto"/>
              <w:left w:val="nil"/>
              <w:bottom w:val="single" w:sz="4" w:space="0" w:color="auto"/>
              <w:right w:val="single" w:sz="4" w:space="0" w:color="auto"/>
            </w:tcBorders>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0,4</w:t>
            </w:r>
          </w:p>
        </w:tc>
        <w:tc>
          <w:tcPr>
            <w:tcW w:w="2126" w:type="dxa"/>
            <w:tcBorders>
              <w:top w:val="single" w:sz="4" w:space="0" w:color="auto"/>
              <w:left w:val="nil"/>
              <w:bottom w:val="single" w:sz="4" w:space="0" w:color="auto"/>
              <w:right w:val="single" w:sz="4" w:space="0" w:color="auto"/>
            </w:tcBorders>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Верхнедонской район Солонцовского сельского поселения</w:t>
            </w:r>
          </w:p>
        </w:tc>
        <w:tc>
          <w:tcPr>
            <w:tcW w:w="1985" w:type="dxa"/>
            <w:tcBorders>
              <w:top w:val="single" w:sz="4" w:space="0" w:color="auto"/>
              <w:left w:val="nil"/>
              <w:bottom w:val="single" w:sz="4" w:space="0" w:color="auto"/>
              <w:right w:val="single" w:sz="4" w:space="0" w:color="auto"/>
            </w:tcBorders>
            <w:noWrap/>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Постановление администрации Солонцовского сельского поселения от 24.07.2015 № 53 «О создании особо охраняемой природной территории местного значения «Родник»</w:t>
            </w:r>
          </w:p>
        </w:tc>
        <w:tc>
          <w:tcPr>
            <w:tcW w:w="1701" w:type="dxa"/>
            <w:tcBorders>
              <w:top w:val="single" w:sz="4" w:space="0" w:color="auto"/>
              <w:left w:val="nil"/>
              <w:bottom w:val="single" w:sz="4" w:space="0" w:color="auto"/>
              <w:right w:val="single" w:sz="4" w:space="0" w:color="auto"/>
            </w:tcBorders>
          </w:tcPr>
          <w:p w:rsidR="006B7BC0" w:rsidRPr="00B208DF" w:rsidRDefault="006B7BC0" w:rsidP="006B7BC0">
            <w:pPr>
              <w:spacing w:after="0" w:line="240" w:lineRule="auto"/>
              <w:jc w:val="center"/>
              <w:rPr>
                <w:rFonts w:ascii="Times New Roman" w:hAnsi="Times New Roman" w:cs="Times New Roman"/>
              </w:rPr>
            </w:pPr>
            <w:r w:rsidRPr="00B208DF">
              <w:rPr>
                <w:rFonts w:ascii="Times New Roman" w:hAnsi="Times New Roman" w:cs="Times New Roman"/>
              </w:rPr>
              <w:t>Администрация Солонцовского сельского поселения</w:t>
            </w:r>
          </w:p>
        </w:tc>
      </w:tr>
    </w:tbl>
    <w:p w:rsidR="006B7BC0" w:rsidRPr="00D67A97" w:rsidRDefault="006B7BC0" w:rsidP="006B7BC0">
      <w:pPr>
        <w:spacing w:line="360" w:lineRule="auto"/>
        <w:ind w:firstLine="709"/>
        <w:jc w:val="both"/>
        <w:rPr>
          <w:rFonts w:ascii="Times New Roman" w:hAnsi="Times New Roman" w:cs="Times New Roman"/>
          <w:bCs/>
          <w:iCs/>
          <w:sz w:val="26"/>
          <w:szCs w:val="26"/>
        </w:rPr>
        <w:sectPr w:rsidR="006B7BC0" w:rsidRPr="00D67A97" w:rsidSect="00E969E1">
          <w:type w:val="continuous"/>
          <w:pgSz w:w="16838" w:h="11906" w:orient="landscape"/>
          <w:pgMar w:top="1134" w:right="850" w:bottom="1134" w:left="1701" w:header="709" w:footer="709" w:gutter="0"/>
          <w:cols w:space="708"/>
          <w:docGrid w:linePitch="360"/>
        </w:sectPr>
      </w:pPr>
    </w:p>
    <w:p w:rsidR="006B7BC0" w:rsidRPr="00365617" w:rsidRDefault="006B7BC0" w:rsidP="00B208DF">
      <w:pPr>
        <w:widowControl w:val="0"/>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lastRenderedPageBreak/>
        <w:t>Сведения об указанных ООПТ областного значения внесены в Единый государственный реестр недвижимости, присвоены учетные номера (Белогорское урочище – 61.07.2.99, Пойменные озера – 61.00.2.387, Урочище «Калинов куст» – 61.07.2.98, Песковатско-Лопатинский лес – 61.07.2.100, Урочище «Донецкое» – 61.07.2.101, Урочище «Карпов лес» – 61.07.2.97).</w:t>
      </w:r>
    </w:p>
    <w:p w:rsidR="006B7BC0" w:rsidRPr="00365617" w:rsidRDefault="006B7BC0" w:rsidP="00B208DF">
      <w:pPr>
        <w:widowControl w:val="0"/>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 xml:space="preserve">На территории </w:t>
      </w:r>
      <w:r w:rsidR="00DC194B" w:rsidRPr="00365617">
        <w:rPr>
          <w:rFonts w:ascii="Times New Roman" w:hAnsi="Times New Roman" w:cs="Times New Roman"/>
          <w:bCs/>
          <w:iCs/>
          <w:sz w:val="26"/>
          <w:szCs w:val="26"/>
        </w:rPr>
        <w:t>Шумилинского</w:t>
      </w:r>
      <w:r w:rsidRPr="00365617">
        <w:rPr>
          <w:rFonts w:ascii="Times New Roman" w:hAnsi="Times New Roman" w:cs="Times New Roman"/>
          <w:bCs/>
          <w:iCs/>
          <w:sz w:val="26"/>
          <w:szCs w:val="26"/>
        </w:rPr>
        <w:t xml:space="preserve"> сельского поселения наход</w:t>
      </w:r>
      <w:r w:rsidR="00DC194B" w:rsidRPr="00365617">
        <w:rPr>
          <w:rFonts w:ascii="Times New Roman" w:hAnsi="Times New Roman" w:cs="Times New Roman"/>
          <w:bCs/>
          <w:iCs/>
          <w:sz w:val="26"/>
          <w:szCs w:val="26"/>
        </w:rPr>
        <w:t>я</w:t>
      </w:r>
      <w:r w:rsidRPr="00365617">
        <w:rPr>
          <w:rFonts w:ascii="Times New Roman" w:hAnsi="Times New Roman" w:cs="Times New Roman"/>
          <w:bCs/>
          <w:iCs/>
          <w:sz w:val="26"/>
          <w:szCs w:val="26"/>
        </w:rPr>
        <w:t xml:space="preserve">тся </w:t>
      </w:r>
      <w:r w:rsidR="00DC194B" w:rsidRPr="00365617">
        <w:rPr>
          <w:rFonts w:ascii="Times New Roman" w:hAnsi="Times New Roman" w:cs="Times New Roman"/>
          <w:bCs/>
          <w:iCs/>
          <w:sz w:val="26"/>
          <w:szCs w:val="26"/>
        </w:rPr>
        <w:t>ООПТ: Песковатско-Лопатинский лес и Урочище "Донецкое"</w:t>
      </w:r>
      <w:r w:rsidRPr="00365617">
        <w:rPr>
          <w:rFonts w:ascii="Times New Roman" w:hAnsi="Times New Roman" w:cs="Times New Roman"/>
          <w:bCs/>
          <w:iCs/>
          <w:sz w:val="26"/>
          <w:szCs w:val="26"/>
        </w:rPr>
        <w:t xml:space="preserve">. </w:t>
      </w:r>
    </w:p>
    <w:p w:rsidR="00DC194B" w:rsidRPr="00365617" w:rsidRDefault="00DC194B" w:rsidP="00B208DF">
      <w:pPr>
        <w:widowControl w:val="0"/>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Песковатско-Лопатинский лес расположен западнее хут. Песковатская Лопатина. Занимает 55-й квартал Ереминского участкового лесничества Верхнедонского лесничества и прилегающие степные участки.</w:t>
      </w:r>
    </w:p>
    <w:p w:rsidR="00DC194B" w:rsidRPr="00365617" w:rsidRDefault="0052762F" w:rsidP="00B208DF">
      <w:pPr>
        <w:widowControl w:val="0"/>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 xml:space="preserve">Площадь – </w:t>
      </w:r>
      <w:r w:rsidR="00DC194B" w:rsidRPr="00365617">
        <w:rPr>
          <w:rFonts w:ascii="Times New Roman" w:hAnsi="Times New Roman" w:cs="Times New Roman"/>
          <w:bCs/>
          <w:iCs/>
          <w:sz w:val="26"/>
          <w:szCs w:val="26"/>
        </w:rPr>
        <w:t>97,5 гектара.</w:t>
      </w:r>
    </w:p>
    <w:p w:rsidR="00DC194B" w:rsidRPr="00365617" w:rsidRDefault="00DC194B" w:rsidP="00B208DF">
      <w:pPr>
        <w:widowControl w:val="0"/>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Песковатско-Лопатинский лес – уникальный байрачный лес естественного происхождения, сложная дубрава на южной границе распространения со значительным участием кленов остролистного, полевого и татарского, липы, ясеня, местами ильма. Входит в ареал обитания некоторых растений, занесенных в Красную книгу Ростовской области, которые известны лишь по нескольким местообитаниям: копытень европейский, пролестник многолетний, клен платановидный, ильм. Богато представлена орнитофауна. Отличается хорошей сохранностью естественных лесных сообществ.</w:t>
      </w:r>
    </w:p>
    <w:p w:rsidR="00DC194B" w:rsidRPr="00365617" w:rsidRDefault="00DC194B" w:rsidP="00B208DF">
      <w:pPr>
        <w:widowControl w:val="0"/>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Урочище "Донецкое" расположено северо-западнее хут. Свидовского. Занимает 87-й квартал Быковского участкового лесничества Верхнедонского лесничества и прилегающие степные участки.</w:t>
      </w:r>
    </w:p>
    <w:p w:rsidR="00DC194B" w:rsidRPr="00365617" w:rsidRDefault="006058A9" w:rsidP="00B208DF">
      <w:pPr>
        <w:widowControl w:val="0"/>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 xml:space="preserve">Площадь – </w:t>
      </w:r>
      <w:r w:rsidR="00DC194B" w:rsidRPr="00365617">
        <w:rPr>
          <w:rFonts w:ascii="Times New Roman" w:hAnsi="Times New Roman" w:cs="Times New Roman"/>
          <w:bCs/>
          <w:iCs/>
          <w:sz w:val="26"/>
          <w:szCs w:val="26"/>
        </w:rPr>
        <w:t>49,0 гектара.</w:t>
      </w:r>
    </w:p>
    <w:p w:rsidR="006B7BC0" w:rsidRPr="00365617" w:rsidRDefault="00DC194B" w:rsidP="00B208DF">
      <w:pPr>
        <w:widowControl w:val="0"/>
        <w:spacing w:after="0" w:line="360" w:lineRule="auto"/>
        <w:ind w:firstLine="709"/>
        <w:jc w:val="both"/>
        <w:rPr>
          <w:rFonts w:ascii="Times New Roman" w:hAnsi="Times New Roman" w:cs="Times New Roman"/>
          <w:bCs/>
          <w:iCs/>
          <w:sz w:val="26"/>
          <w:szCs w:val="26"/>
          <w:highlight w:val="yellow"/>
        </w:rPr>
      </w:pPr>
      <w:r w:rsidRPr="00365617">
        <w:rPr>
          <w:rFonts w:ascii="Times New Roman" w:hAnsi="Times New Roman" w:cs="Times New Roman"/>
          <w:bCs/>
          <w:iCs/>
          <w:sz w:val="26"/>
          <w:szCs w:val="26"/>
        </w:rPr>
        <w:t>Урочище «Донецкое» – естественный байрачный лес с преобладанием дуба черешчатого, клена полевого, липы сердцевидной. Произрастают виды, занесенные в Красную книгу Ростовской области – ветреничка лютиковидная, хохлатка плотная, хохлатка Маршалла, клен платановидный, ильм. Урочище – один из участков, на которых сохраняются не только редкие и исчезающие виды растений и животных, но и типичные фоновые виды, характерные для байрачно-степных ландшафтов.</w:t>
      </w:r>
    </w:p>
    <w:p w:rsidR="006B7BC0" w:rsidRPr="00365617" w:rsidRDefault="006B7BC0" w:rsidP="00B208DF">
      <w:pPr>
        <w:widowControl w:val="0"/>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lastRenderedPageBreak/>
        <w:t xml:space="preserve">Создание новых ООПТ предусмотрено Стратегией социально-экономического развития Ростовской области на период до 2030 года, утвержденной постановлением Правительства Ростовской области от 26.12.2018 № 864. </w:t>
      </w:r>
    </w:p>
    <w:p w:rsidR="006B7BC0" w:rsidRPr="00365617" w:rsidRDefault="006B7BC0" w:rsidP="00B208DF">
      <w:pPr>
        <w:widowControl w:val="0"/>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На территории Верхнедонского и Шолоховского районов Ростовской области планируется создать природный парк «Среднедонской» площадью 176,5 тыс. га.</w:t>
      </w:r>
    </w:p>
    <w:p w:rsidR="006B7BC0" w:rsidRPr="00365617" w:rsidRDefault="006B7BC0" w:rsidP="00B208DF">
      <w:pPr>
        <w:widowControl w:val="0"/>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В соответствии с Положением о режиме особой охраны охраняемых ландшафтов и охраняемых природных объектов Постановления Правительства Ростовской области от 12.05.2017 № 354 охраняемые ландшафты и охраняемые природные объекты являются особо охраняемыми природными территориями областного значения, имеют комплексный профиль. Охраняемые ландшафты и охраняемые природные объекты не имеют ограничения срока действия. Земли у собственников земельных участков, землепользователей, землевладельцев, арендаторов, обладателей сервитута, расположенные в границах охраняемых ландшафтов и охраняемых природных объектов, не изымаются.</w:t>
      </w:r>
    </w:p>
    <w:p w:rsidR="006B7BC0" w:rsidRPr="00365617" w:rsidRDefault="006B7BC0" w:rsidP="00B208DF">
      <w:pPr>
        <w:widowControl w:val="0"/>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Границы и особенности режима особой охраны охраняемых ландшафтов и охраняемых природных объектов учитываются при разработке планов и перспектив экономического и социального развития, подготовке документов территориального планирования, проведении инвентаризации земель.</w:t>
      </w:r>
    </w:p>
    <w:p w:rsidR="006B7BC0" w:rsidRPr="00365617" w:rsidRDefault="006B7BC0" w:rsidP="00B208DF">
      <w:pPr>
        <w:widowControl w:val="0"/>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Задачи охраняемых ландшафтов и охраняемых природных объектов:</w:t>
      </w:r>
    </w:p>
    <w:p w:rsidR="006B7BC0" w:rsidRPr="00365617" w:rsidRDefault="006B7BC0" w:rsidP="00B208DF">
      <w:pPr>
        <w:pStyle w:val="af3"/>
        <w:widowControl w:val="0"/>
        <w:numPr>
          <w:ilvl w:val="0"/>
          <w:numId w:val="29"/>
        </w:numPr>
        <w:spacing w:after="0" w:line="360" w:lineRule="auto"/>
        <w:ind w:left="0" w:firstLine="709"/>
        <w:contextualSpacing w:val="0"/>
        <w:jc w:val="both"/>
        <w:rPr>
          <w:rFonts w:ascii="Times New Roman" w:hAnsi="Times New Roman" w:cs="Times New Roman"/>
          <w:bCs/>
          <w:iCs/>
          <w:sz w:val="26"/>
          <w:szCs w:val="26"/>
        </w:rPr>
      </w:pPr>
      <w:r w:rsidRPr="00365617">
        <w:rPr>
          <w:rFonts w:ascii="Times New Roman" w:hAnsi="Times New Roman" w:cs="Times New Roman"/>
          <w:bCs/>
          <w:iCs/>
          <w:sz w:val="26"/>
          <w:szCs w:val="26"/>
        </w:rPr>
        <w:t>Сохранение ландшафтного, экосистемного и биологического разнообразия;</w:t>
      </w:r>
    </w:p>
    <w:p w:rsidR="006B7BC0" w:rsidRPr="00365617" w:rsidRDefault="006B7BC0" w:rsidP="00B208DF">
      <w:pPr>
        <w:pStyle w:val="af3"/>
        <w:widowControl w:val="0"/>
        <w:numPr>
          <w:ilvl w:val="0"/>
          <w:numId w:val="29"/>
        </w:numPr>
        <w:spacing w:after="0" w:line="360" w:lineRule="auto"/>
        <w:ind w:left="0" w:firstLine="709"/>
        <w:contextualSpacing w:val="0"/>
        <w:jc w:val="both"/>
        <w:rPr>
          <w:rFonts w:ascii="Times New Roman" w:hAnsi="Times New Roman" w:cs="Times New Roman"/>
          <w:bCs/>
          <w:iCs/>
          <w:sz w:val="26"/>
          <w:szCs w:val="26"/>
        </w:rPr>
      </w:pPr>
      <w:r w:rsidRPr="00365617">
        <w:rPr>
          <w:rFonts w:ascii="Times New Roman" w:hAnsi="Times New Roman" w:cs="Times New Roman"/>
          <w:bCs/>
          <w:iCs/>
          <w:sz w:val="26"/>
          <w:szCs w:val="26"/>
        </w:rPr>
        <w:t>Проведение научных исследований;</w:t>
      </w:r>
    </w:p>
    <w:p w:rsidR="006B7BC0" w:rsidRPr="00365617" w:rsidRDefault="006B7BC0" w:rsidP="00B208DF">
      <w:pPr>
        <w:pStyle w:val="af3"/>
        <w:widowControl w:val="0"/>
        <w:numPr>
          <w:ilvl w:val="0"/>
          <w:numId w:val="29"/>
        </w:numPr>
        <w:spacing w:after="0" w:line="360" w:lineRule="auto"/>
        <w:ind w:left="0" w:firstLine="709"/>
        <w:contextualSpacing w:val="0"/>
        <w:jc w:val="both"/>
        <w:rPr>
          <w:rFonts w:ascii="Times New Roman" w:hAnsi="Times New Roman" w:cs="Times New Roman"/>
          <w:bCs/>
          <w:iCs/>
          <w:sz w:val="26"/>
          <w:szCs w:val="26"/>
        </w:rPr>
      </w:pPr>
      <w:r w:rsidRPr="00365617">
        <w:rPr>
          <w:rFonts w:ascii="Times New Roman" w:hAnsi="Times New Roman" w:cs="Times New Roman"/>
          <w:bCs/>
          <w:iCs/>
          <w:sz w:val="26"/>
          <w:szCs w:val="26"/>
        </w:rPr>
        <w:t>Осуществление экологического мониторинга;</w:t>
      </w:r>
    </w:p>
    <w:p w:rsidR="006B7BC0" w:rsidRPr="00365617" w:rsidRDefault="006B7BC0" w:rsidP="00B208DF">
      <w:pPr>
        <w:pStyle w:val="af3"/>
        <w:widowControl w:val="0"/>
        <w:numPr>
          <w:ilvl w:val="0"/>
          <w:numId w:val="29"/>
        </w:numPr>
        <w:spacing w:after="0" w:line="360" w:lineRule="auto"/>
        <w:ind w:left="0" w:firstLine="709"/>
        <w:contextualSpacing w:val="0"/>
        <w:jc w:val="both"/>
        <w:rPr>
          <w:rFonts w:ascii="Times New Roman" w:hAnsi="Times New Roman" w:cs="Times New Roman"/>
          <w:bCs/>
          <w:iCs/>
          <w:sz w:val="26"/>
          <w:szCs w:val="26"/>
        </w:rPr>
      </w:pPr>
      <w:r w:rsidRPr="00365617">
        <w:rPr>
          <w:rFonts w:ascii="Times New Roman" w:hAnsi="Times New Roman" w:cs="Times New Roman"/>
          <w:bCs/>
          <w:iCs/>
          <w:sz w:val="26"/>
          <w:szCs w:val="26"/>
        </w:rPr>
        <w:t>Развитие экологического туризма;</w:t>
      </w:r>
    </w:p>
    <w:p w:rsidR="006B7BC0" w:rsidRPr="00365617" w:rsidRDefault="006B7BC0" w:rsidP="00B208DF">
      <w:pPr>
        <w:pStyle w:val="af3"/>
        <w:widowControl w:val="0"/>
        <w:numPr>
          <w:ilvl w:val="0"/>
          <w:numId w:val="29"/>
        </w:numPr>
        <w:spacing w:after="0" w:line="360" w:lineRule="auto"/>
        <w:ind w:left="0" w:firstLine="709"/>
        <w:contextualSpacing w:val="0"/>
        <w:jc w:val="both"/>
        <w:rPr>
          <w:rFonts w:ascii="Times New Roman" w:hAnsi="Times New Roman" w:cs="Times New Roman"/>
          <w:bCs/>
          <w:iCs/>
          <w:sz w:val="26"/>
          <w:szCs w:val="26"/>
        </w:rPr>
      </w:pPr>
      <w:r w:rsidRPr="00365617">
        <w:rPr>
          <w:rFonts w:ascii="Times New Roman" w:hAnsi="Times New Roman" w:cs="Times New Roman"/>
          <w:bCs/>
          <w:iCs/>
          <w:sz w:val="26"/>
          <w:szCs w:val="26"/>
        </w:rPr>
        <w:t>Развитие системы экологического образования, формирование экологической культуры.</w:t>
      </w:r>
    </w:p>
    <w:p w:rsidR="006058A9" w:rsidRPr="00365617" w:rsidRDefault="006058A9">
      <w:pPr>
        <w:rPr>
          <w:rFonts w:ascii="Times New Roman" w:hAnsi="Times New Roman" w:cs="Times New Roman"/>
          <w:b/>
          <w:sz w:val="26"/>
          <w:szCs w:val="26"/>
        </w:rPr>
      </w:pPr>
      <w:bookmarkStart w:id="50" w:name="_Toc336002324"/>
      <w:bookmarkStart w:id="51" w:name="_Toc336879872"/>
      <w:bookmarkStart w:id="52" w:name="_Toc336879988"/>
      <w:bookmarkStart w:id="53" w:name="_Toc336960069"/>
      <w:bookmarkStart w:id="54" w:name="_Toc337124090"/>
      <w:bookmarkStart w:id="55" w:name="_Toc337124302"/>
      <w:r w:rsidRPr="00365617">
        <w:rPr>
          <w:rFonts w:ascii="Times New Roman" w:hAnsi="Times New Roman" w:cs="Times New Roman"/>
          <w:b/>
          <w:sz w:val="26"/>
          <w:szCs w:val="26"/>
        </w:rPr>
        <w:br w:type="page"/>
      </w:r>
    </w:p>
    <w:p w:rsidR="006B7BC0" w:rsidRPr="00365617" w:rsidRDefault="006B7BC0" w:rsidP="00B208DF">
      <w:pPr>
        <w:widowControl w:val="0"/>
        <w:spacing w:before="120" w:after="120" w:line="360" w:lineRule="auto"/>
        <w:ind w:firstLine="709"/>
        <w:jc w:val="both"/>
        <w:outlineLvl w:val="3"/>
        <w:rPr>
          <w:rFonts w:ascii="Times New Roman" w:hAnsi="Times New Roman" w:cs="Times New Roman"/>
          <w:bCs/>
          <w:iCs/>
          <w:sz w:val="26"/>
          <w:szCs w:val="26"/>
        </w:rPr>
      </w:pPr>
      <w:bookmarkStart w:id="56" w:name="_Toc45055417"/>
      <w:r w:rsidRPr="00365617">
        <w:rPr>
          <w:rFonts w:ascii="Times New Roman" w:hAnsi="Times New Roman" w:cs="Times New Roman"/>
          <w:b/>
          <w:sz w:val="26"/>
          <w:szCs w:val="26"/>
        </w:rPr>
        <w:lastRenderedPageBreak/>
        <w:t>4.2.7.3</w:t>
      </w:r>
      <w:r w:rsidRPr="00365617">
        <w:rPr>
          <w:rFonts w:ascii="Times New Roman" w:hAnsi="Times New Roman" w:cs="Times New Roman"/>
          <w:bCs/>
          <w:iCs/>
          <w:sz w:val="26"/>
          <w:szCs w:val="26"/>
        </w:rPr>
        <w:t xml:space="preserve"> </w:t>
      </w:r>
      <w:r w:rsidRPr="00365617">
        <w:rPr>
          <w:rFonts w:ascii="Times New Roman" w:hAnsi="Times New Roman" w:cs="Times New Roman"/>
          <w:b/>
          <w:sz w:val="26"/>
          <w:szCs w:val="26"/>
        </w:rPr>
        <w:t>Рекреация</w:t>
      </w:r>
      <w:bookmarkEnd w:id="50"/>
      <w:bookmarkEnd w:id="51"/>
      <w:bookmarkEnd w:id="52"/>
      <w:bookmarkEnd w:id="53"/>
      <w:bookmarkEnd w:id="54"/>
      <w:bookmarkEnd w:id="55"/>
      <w:bookmarkEnd w:id="56"/>
    </w:p>
    <w:p w:rsidR="006B7BC0" w:rsidRPr="00365617" w:rsidRDefault="006B7BC0" w:rsidP="00B208DF">
      <w:pPr>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6B7BC0" w:rsidRPr="00365617" w:rsidRDefault="006B7BC0" w:rsidP="00B208DF">
      <w:pPr>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Рекреационная деятельность в лесах регламентируется «Правилами использования лесов для осуществления рекреационной деятельности», утвержденных приказом МПР России от 24.04.2007 г. № 108. Основными видами рекреационной нагрузки и антропогенного воздействия в рекреационных лесах и на прилегающей к ним территории являются:</w:t>
      </w:r>
    </w:p>
    <w:p w:rsidR="006B7BC0" w:rsidRPr="00365617" w:rsidRDefault="006B7BC0" w:rsidP="00B208DF">
      <w:pPr>
        <w:pStyle w:val="af3"/>
        <w:numPr>
          <w:ilvl w:val="0"/>
          <w:numId w:val="31"/>
        </w:numPr>
        <w:spacing w:after="0" w:line="360" w:lineRule="auto"/>
        <w:ind w:left="0" w:firstLine="709"/>
        <w:contextualSpacing w:val="0"/>
        <w:jc w:val="both"/>
        <w:rPr>
          <w:rFonts w:ascii="Times New Roman" w:hAnsi="Times New Roman" w:cs="Times New Roman"/>
          <w:bCs/>
          <w:iCs/>
          <w:sz w:val="26"/>
          <w:szCs w:val="26"/>
        </w:rPr>
      </w:pPr>
      <w:r w:rsidRPr="00365617">
        <w:rPr>
          <w:rFonts w:ascii="Times New Roman" w:hAnsi="Times New Roman" w:cs="Times New Roman"/>
          <w:bCs/>
          <w:iCs/>
          <w:sz w:val="26"/>
          <w:szCs w:val="26"/>
        </w:rPr>
        <w:t>прогулки населения летом и зимой;</w:t>
      </w:r>
    </w:p>
    <w:p w:rsidR="006B7BC0" w:rsidRPr="00365617" w:rsidRDefault="006B7BC0" w:rsidP="00B208DF">
      <w:pPr>
        <w:pStyle w:val="af3"/>
        <w:numPr>
          <w:ilvl w:val="0"/>
          <w:numId w:val="31"/>
        </w:numPr>
        <w:spacing w:after="0" w:line="360" w:lineRule="auto"/>
        <w:ind w:left="0" w:firstLine="709"/>
        <w:contextualSpacing w:val="0"/>
        <w:jc w:val="both"/>
        <w:rPr>
          <w:rFonts w:ascii="Times New Roman" w:hAnsi="Times New Roman" w:cs="Times New Roman"/>
          <w:bCs/>
          <w:iCs/>
          <w:sz w:val="26"/>
          <w:szCs w:val="26"/>
        </w:rPr>
      </w:pPr>
      <w:r w:rsidRPr="00365617">
        <w:rPr>
          <w:rFonts w:ascii="Times New Roman" w:hAnsi="Times New Roman" w:cs="Times New Roman"/>
          <w:bCs/>
          <w:iCs/>
          <w:sz w:val="26"/>
          <w:szCs w:val="26"/>
        </w:rPr>
        <w:t>спортивные занятия.</w:t>
      </w:r>
    </w:p>
    <w:p w:rsidR="006B7BC0" w:rsidRPr="00365617" w:rsidRDefault="006B7BC0" w:rsidP="00B208DF">
      <w:pPr>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 xml:space="preserve">Согласно нормативам, размеры общей площади зеленых зон для сельских поселений лесорастительной зоны смешанных лесов с населением до 12 тыс. человек и при лесистости свыше 25 % должны быть не мене </w:t>
      </w:r>
      <w:smartTag w:uri="urn:schemas-microsoft-com:office:smarttags" w:element="metricconverter">
        <w:smartTagPr>
          <w:attr w:name="ProductID" w:val="55 га"/>
        </w:smartTagPr>
        <w:r w:rsidRPr="00365617">
          <w:rPr>
            <w:rFonts w:ascii="Times New Roman" w:hAnsi="Times New Roman" w:cs="Times New Roman"/>
            <w:bCs/>
            <w:iCs/>
            <w:sz w:val="26"/>
            <w:szCs w:val="26"/>
          </w:rPr>
          <w:t>55 га</w:t>
        </w:r>
      </w:smartTag>
      <w:r w:rsidRPr="00365617">
        <w:rPr>
          <w:rFonts w:ascii="Times New Roman" w:hAnsi="Times New Roman" w:cs="Times New Roman"/>
          <w:bCs/>
          <w:iCs/>
          <w:sz w:val="26"/>
          <w:szCs w:val="26"/>
        </w:rPr>
        <w:t xml:space="preserve"> на 1000 человек, в т.ч. лесопарковая ее часть – </w:t>
      </w:r>
      <w:smartTag w:uri="urn:schemas-microsoft-com:office:smarttags" w:element="metricconverter">
        <w:smartTagPr>
          <w:attr w:name="ProductID" w:val="10 га"/>
        </w:smartTagPr>
        <w:r w:rsidRPr="00365617">
          <w:rPr>
            <w:rFonts w:ascii="Times New Roman" w:hAnsi="Times New Roman" w:cs="Times New Roman"/>
            <w:bCs/>
            <w:iCs/>
            <w:sz w:val="26"/>
            <w:szCs w:val="26"/>
          </w:rPr>
          <w:t>10 га</w:t>
        </w:r>
      </w:smartTag>
      <w:r w:rsidRPr="00365617">
        <w:rPr>
          <w:rFonts w:ascii="Times New Roman" w:hAnsi="Times New Roman" w:cs="Times New Roman"/>
          <w:bCs/>
          <w:iCs/>
          <w:sz w:val="26"/>
          <w:szCs w:val="26"/>
        </w:rPr>
        <w:t xml:space="preserve"> 1000 человек (ГОСТ 17.5.3.01-78).</w:t>
      </w:r>
    </w:p>
    <w:p w:rsidR="006B7BC0" w:rsidRPr="00365617" w:rsidRDefault="006B7BC0" w:rsidP="00B208DF">
      <w:pPr>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 и окружающей среде.</w:t>
      </w:r>
    </w:p>
    <w:p w:rsidR="006B7BC0" w:rsidRPr="00365617" w:rsidRDefault="006B7BC0" w:rsidP="00B208DF">
      <w:pPr>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 xml:space="preserve">Устойчивость насаждений определяет способность противостоять неблагоприятным условиям роста и развития, влекущим к преждевременному распаду древостоев и смене пород. Устойчивость характеризует общее состояние насаждения, качество роста и развития, уровень естественного возобновления. </w:t>
      </w:r>
    </w:p>
    <w:p w:rsidR="006B7BC0" w:rsidRPr="00365617" w:rsidRDefault="006B7BC0" w:rsidP="00B208DF">
      <w:pPr>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 xml:space="preserve">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или на повозках), занятия изобразительным искусством, познавательные и экологические экскурсии, </w:t>
      </w:r>
      <w:r w:rsidRPr="00365617">
        <w:rPr>
          <w:rFonts w:ascii="Times New Roman" w:hAnsi="Times New Roman" w:cs="Times New Roman"/>
          <w:bCs/>
          <w:iCs/>
          <w:sz w:val="26"/>
          <w:szCs w:val="26"/>
        </w:rPr>
        <w:lastRenderedPageBreak/>
        <w:t>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6B7BC0" w:rsidRPr="00365617" w:rsidRDefault="006B7BC0" w:rsidP="00B208DF">
      <w:pPr>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Лесохозяйственным регламентом Верхнедонского лесничества Ростовской области определены нормативы, параметры и сроки использования лесов для осуществления рекреационной деятельности.</w:t>
      </w:r>
    </w:p>
    <w:p w:rsidR="006B7BC0" w:rsidRPr="00365617" w:rsidRDefault="00B208DF" w:rsidP="00B208DF">
      <w:pPr>
        <w:widowControl w:val="0"/>
        <w:spacing w:after="0" w:line="360" w:lineRule="auto"/>
        <w:ind w:firstLine="709"/>
        <w:jc w:val="both"/>
        <w:rPr>
          <w:rFonts w:ascii="Times New Roman" w:hAnsi="Times New Roman" w:cs="Times New Roman"/>
          <w:sz w:val="26"/>
          <w:szCs w:val="26"/>
        </w:rPr>
      </w:pPr>
      <w:r w:rsidRPr="00365617">
        <w:rPr>
          <w:rFonts w:ascii="Times New Roman" w:eastAsia="Times New Roman" w:hAnsi="Times New Roman" w:cs="Times New Roman"/>
          <w:sz w:val="26"/>
          <w:szCs w:val="26"/>
          <w:lang w:eastAsia="ru-RU"/>
        </w:rPr>
        <w:t xml:space="preserve">Таблица </w:t>
      </w:r>
      <w:r w:rsidRPr="00365617">
        <w:rPr>
          <w:rFonts w:ascii="Times New Roman" w:eastAsia="Times New Roman" w:hAnsi="Times New Roman" w:cs="Times New Roman"/>
          <w:sz w:val="26"/>
          <w:szCs w:val="26"/>
          <w:lang w:eastAsia="ru-RU"/>
        </w:rPr>
        <w:fldChar w:fldCharType="begin"/>
      </w:r>
      <w:r w:rsidRPr="00365617">
        <w:rPr>
          <w:rFonts w:ascii="Times New Roman" w:eastAsia="Times New Roman" w:hAnsi="Times New Roman" w:cs="Times New Roman"/>
          <w:sz w:val="26"/>
          <w:szCs w:val="26"/>
          <w:lang w:eastAsia="ru-RU"/>
        </w:rPr>
        <w:instrText xml:space="preserve"> SEQ Таблица \* ARABIC </w:instrText>
      </w:r>
      <w:r w:rsidRPr="00365617">
        <w:rPr>
          <w:rFonts w:ascii="Times New Roman" w:eastAsia="Times New Roman" w:hAnsi="Times New Roman" w:cs="Times New Roman"/>
          <w:sz w:val="26"/>
          <w:szCs w:val="26"/>
          <w:lang w:eastAsia="ru-RU"/>
        </w:rPr>
        <w:fldChar w:fldCharType="separate"/>
      </w:r>
      <w:r w:rsidR="003F3F07">
        <w:rPr>
          <w:rFonts w:ascii="Times New Roman" w:eastAsia="Times New Roman" w:hAnsi="Times New Roman" w:cs="Times New Roman"/>
          <w:noProof/>
          <w:sz w:val="26"/>
          <w:szCs w:val="26"/>
          <w:lang w:eastAsia="ru-RU"/>
        </w:rPr>
        <w:t>26</w:t>
      </w:r>
      <w:r w:rsidRPr="00365617">
        <w:rPr>
          <w:rFonts w:ascii="Times New Roman" w:eastAsia="Times New Roman" w:hAnsi="Times New Roman" w:cs="Times New Roman"/>
          <w:sz w:val="26"/>
          <w:szCs w:val="26"/>
          <w:lang w:eastAsia="ru-RU"/>
        </w:rPr>
        <w:fldChar w:fldCharType="end"/>
      </w:r>
      <w:r w:rsidRPr="00365617">
        <w:rPr>
          <w:rFonts w:ascii="Times New Roman" w:eastAsia="Times New Roman" w:hAnsi="Times New Roman" w:cs="Times New Roman"/>
          <w:sz w:val="26"/>
          <w:szCs w:val="26"/>
          <w:lang w:eastAsia="ru-RU"/>
        </w:rPr>
        <w:t xml:space="preserve">. </w:t>
      </w:r>
      <w:r w:rsidRPr="00365617">
        <w:rPr>
          <w:rFonts w:ascii="Times New Roman" w:hAnsi="Times New Roman" w:cs="Times New Roman"/>
          <w:bCs/>
          <w:iCs/>
          <w:sz w:val="26"/>
          <w:szCs w:val="26"/>
        </w:rPr>
        <w:t>– Рекреационные</w:t>
      </w:r>
      <w:r w:rsidR="006B7BC0" w:rsidRPr="00365617">
        <w:rPr>
          <w:rFonts w:ascii="Times New Roman" w:hAnsi="Times New Roman" w:cs="Times New Roman"/>
          <w:sz w:val="26"/>
          <w:szCs w:val="26"/>
        </w:rPr>
        <w:t xml:space="preserve"> нагр</w:t>
      </w:r>
      <w:r w:rsidRPr="00365617">
        <w:rPr>
          <w:rFonts w:ascii="Times New Roman" w:hAnsi="Times New Roman" w:cs="Times New Roman"/>
          <w:sz w:val="26"/>
          <w:szCs w:val="26"/>
        </w:rPr>
        <w:t xml:space="preserve">узки для насаждений в равнинных </w:t>
      </w:r>
      <w:r w:rsidR="006B7BC0" w:rsidRPr="00365617">
        <w:rPr>
          <w:rFonts w:ascii="Times New Roman" w:hAnsi="Times New Roman" w:cs="Times New Roman"/>
          <w:sz w:val="26"/>
          <w:szCs w:val="26"/>
        </w:rPr>
        <w:t>условиях, чел. – дн/га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092"/>
        <w:gridCol w:w="1751"/>
        <w:gridCol w:w="1751"/>
        <w:gridCol w:w="1751"/>
        <w:gridCol w:w="1630"/>
        <w:gridCol w:w="1390"/>
      </w:tblGrid>
      <w:tr w:rsidR="006B7BC0" w:rsidRPr="00D67A97" w:rsidTr="006B7BC0">
        <w:trPr>
          <w:trHeight w:val="20"/>
        </w:trPr>
        <w:tc>
          <w:tcPr>
            <w:tcW w:w="583" w:type="pct"/>
            <w:vMerge w:val="restart"/>
            <w:tcBorders>
              <w:top w:val="single" w:sz="4" w:space="0" w:color="auto"/>
              <w:left w:val="single" w:sz="4" w:space="0" w:color="auto"/>
              <w:bottom w:val="single" w:sz="4" w:space="0" w:color="auto"/>
              <w:right w:val="single" w:sz="4" w:space="0" w:color="auto"/>
            </w:tcBorders>
          </w:tcPr>
          <w:p w:rsidR="006B7BC0" w:rsidRPr="004B1BEE" w:rsidRDefault="006B7BC0" w:rsidP="006B7BC0">
            <w:pPr>
              <w:spacing w:after="0" w:line="240" w:lineRule="auto"/>
              <w:jc w:val="center"/>
              <w:rPr>
                <w:rFonts w:ascii="Times New Roman" w:hAnsi="Times New Roman" w:cs="Times New Roman"/>
              </w:rPr>
            </w:pPr>
            <w:r w:rsidRPr="004B1BEE">
              <w:rPr>
                <w:rFonts w:ascii="Times New Roman" w:hAnsi="Times New Roman" w:cs="Times New Roman"/>
              </w:rPr>
              <w:t>Стадия дигрессии</w:t>
            </w:r>
          </w:p>
        </w:tc>
        <w:tc>
          <w:tcPr>
            <w:tcW w:w="4417" w:type="pct"/>
            <w:gridSpan w:val="5"/>
            <w:tcBorders>
              <w:top w:val="single" w:sz="4" w:space="0" w:color="auto"/>
              <w:left w:val="single" w:sz="4" w:space="0" w:color="auto"/>
              <w:bottom w:val="single" w:sz="4" w:space="0" w:color="auto"/>
              <w:right w:val="single" w:sz="4" w:space="0" w:color="auto"/>
            </w:tcBorders>
          </w:tcPr>
          <w:p w:rsidR="006B7BC0" w:rsidRPr="004B1BEE" w:rsidRDefault="006B7BC0" w:rsidP="006B7BC0">
            <w:pPr>
              <w:spacing w:after="0" w:line="240" w:lineRule="auto"/>
              <w:jc w:val="center"/>
              <w:rPr>
                <w:rFonts w:ascii="Times New Roman" w:hAnsi="Times New Roman" w:cs="Times New Roman"/>
              </w:rPr>
            </w:pPr>
            <w:r w:rsidRPr="004B1BEE">
              <w:rPr>
                <w:rFonts w:ascii="Times New Roman" w:hAnsi="Times New Roman" w:cs="Times New Roman"/>
              </w:rPr>
              <w:t>Класс устойчивости</w:t>
            </w:r>
          </w:p>
        </w:tc>
      </w:tr>
      <w:tr w:rsidR="006B7BC0" w:rsidRPr="00D67A97" w:rsidTr="006B7BC0">
        <w:trPr>
          <w:trHeight w:val="20"/>
        </w:trPr>
        <w:tc>
          <w:tcPr>
            <w:tcW w:w="583" w:type="pct"/>
            <w:vMerge/>
            <w:tcBorders>
              <w:top w:val="single" w:sz="4" w:space="0" w:color="auto"/>
              <w:left w:val="single" w:sz="4" w:space="0" w:color="auto"/>
              <w:bottom w:val="single" w:sz="4" w:space="0" w:color="auto"/>
              <w:right w:val="single" w:sz="4" w:space="0" w:color="auto"/>
            </w:tcBorders>
            <w:vAlign w:val="center"/>
          </w:tcPr>
          <w:p w:rsidR="006B7BC0" w:rsidRPr="004B1BEE" w:rsidRDefault="006B7BC0" w:rsidP="006B7BC0">
            <w:pPr>
              <w:spacing w:after="0" w:line="240" w:lineRule="auto"/>
              <w:rPr>
                <w:rFonts w:ascii="Times New Roman" w:hAnsi="Times New Roman" w:cs="Times New Roman"/>
              </w:rPr>
            </w:pPr>
          </w:p>
        </w:tc>
        <w:tc>
          <w:tcPr>
            <w:tcW w:w="935" w:type="pct"/>
            <w:tcBorders>
              <w:top w:val="single" w:sz="4" w:space="0" w:color="auto"/>
              <w:left w:val="single" w:sz="4" w:space="0" w:color="auto"/>
              <w:bottom w:val="single" w:sz="4" w:space="0" w:color="auto"/>
              <w:right w:val="single" w:sz="4" w:space="0" w:color="auto"/>
            </w:tcBorders>
          </w:tcPr>
          <w:p w:rsidR="006B7BC0" w:rsidRPr="004B1BEE" w:rsidRDefault="006B7BC0" w:rsidP="006B7BC0">
            <w:pPr>
              <w:spacing w:after="0" w:line="240" w:lineRule="auto"/>
              <w:jc w:val="center"/>
              <w:rPr>
                <w:rFonts w:ascii="Times New Roman" w:hAnsi="Times New Roman" w:cs="Times New Roman"/>
              </w:rPr>
            </w:pPr>
            <w:r w:rsidRPr="004B1BEE">
              <w:rPr>
                <w:rFonts w:ascii="Times New Roman" w:hAnsi="Times New Roman" w:cs="Times New Roman"/>
              </w:rPr>
              <w:t>1</w:t>
            </w:r>
          </w:p>
        </w:tc>
        <w:tc>
          <w:tcPr>
            <w:tcW w:w="935" w:type="pct"/>
            <w:tcBorders>
              <w:top w:val="single" w:sz="4" w:space="0" w:color="auto"/>
              <w:left w:val="single" w:sz="4" w:space="0" w:color="auto"/>
              <w:bottom w:val="single" w:sz="4" w:space="0" w:color="auto"/>
              <w:right w:val="single" w:sz="4" w:space="0" w:color="auto"/>
            </w:tcBorders>
          </w:tcPr>
          <w:p w:rsidR="006B7BC0" w:rsidRPr="004B1BEE" w:rsidRDefault="006B7BC0" w:rsidP="006B7BC0">
            <w:pPr>
              <w:spacing w:after="0" w:line="240" w:lineRule="auto"/>
              <w:jc w:val="center"/>
              <w:rPr>
                <w:rFonts w:ascii="Times New Roman" w:hAnsi="Times New Roman" w:cs="Times New Roman"/>
              </w:rPr>
            </w:pPr>
            <w:r w:rsidRPr="004B1BEE">
              <w:rPr>
                <w:rFonts w:ascii="Times New Roman" w:hAnsi="Times New Roman" w:cs="Times New Roman"/>
              </w:rPr>
              <w:t>2</w:t>
            </w:r>
          </w:p>
        </w:tc>
        <w:tc>
          <w:tcPr>
            <w:tcW w:w="935" w:type="pct"/>
            <w:tcBorders>
              <w:top w:val="single" w:sz="4" w:space="0" w:color="auto"/>
              <w:left w:val="single" w:sz="4" w:space="0" w:color="auto"/>
              <w:bottom w:val="single" w:sz="4" w:space="0" w:color="auto"/>
              <w:right w:val="single" w:sz="4" w:space="0" w:color="auto"/>
            </w:tcBorders>
          </w:tcPr>
          <w:p w:rsidR="006B7BC0" w:rsidRPr="004B1BEE" w:rsidRDefault="006B7BC0" w:rsidP="006B7BC0">
            <w:pPr>
              <w:spacing w:after="0" w:line="240" w:lineRule="auto"/>
              <w:jc w:val="center"/>
              <w:rPr>
                <w:rFonts w:ascii="Times New Roman" w:hAnsi="Times New Roman" w:cs="Times New Roman"/>
              </w:rPr>
            </w:pPr>
            <w:r w:rsidRPr="004B1BEE">
              <w:rPr>
                <w:rFonts w:ascii="Times New Roman" w:hAnsi="Times New Roman" w:cs="Times New Roman"/>
              </w:rPr>
              <w:t>3</w:t>
            </w:r>
          </w:p>
        </w:tc>
        <w:tc>
          <w:tcPr>
            <w:tcW w:w="870" w:type="pct"/>
            <w:tcBorders>
              <w:top w:val="single" w:sz="4" w:space="0" w:color="auto"/>
              <w:left w:val="single" w:sz="4" w:space="0" w:color="auto"/>
              <w:bottom w:val="single" w:sz="4" w:space="0" w:color="auto"/>
              <w:right w:val="single" w:sz="4" w:space="0" w:color="auto"/>
            </w:tcBorders>
          </w:tcPr>
          <w:p w:rsidR="006B7BC0" w:rsidRPr="004B1BEE" w:rsidRDefault="006B7BC0" w:rsidP="006B7BC0">
            <w:pPr>
              <w:spacing w:after="0" w:line="240" w:lineRule="auto"/>
              <w:jc w:val="center"/>
              <w:rPr>
                <w:rFonts w:ascii="Times New Roman" w:hAnsi="Times New Roman" w:cs="Times New Roman"/>
              </w:rPr>
            </w:pPr>
            <w:r w:rsidRPr="004B1BEE">
              <w:rPr>
                <w:rFonts w:ascii="Times New Roman" w:hAnsi="Times New Roman" w:cs="Times New Roman"/>
              </w:rPr>
              <w:t>4</w:t>
            </w:r>
          </w:p>
        </w:tc>
        <w:tc>
          <w:tcPr>
            <w:tcW w:w="743" w:type="pct"/>
            <w:tcBorders>
              <w:top w:val="single" w:sz="4" w:space="0" w:color="auto"/>
              <w:left w:val="single" w:sz="4" w:space="0" w:color="auto"/>
              <w:bottom w:val="single" w:sz="4" w:space="0" w:color="auto"/>
              <w:right w:val="single" w:sz="4" w:space="0" w:color="auto"/>
            </w:tcBorders>
          </w:tcPr>
          <w:p w:rsidR="006B7BC0" w:rsidRPr="004B1BEE" w:rsidRDefault="006B7BC0" w:rsidP="006B7BC0">
            <w:pPr>
              <w:spacing w:after="0" w:line="240" w:lineRule="auto"/>
              <w:jc w:val="center"/>
              <w:rPr>
                <w:rFonts w:ascii="Times New Roman" w:hAnsi="Times New Roman" w:cs="Times New Roman"/>
              </w:rPr>
            </w:pPr>
            <w:r w:rsidRPr="004B1BEE">
              <w:rPr>
                <w:rFonts w:ascii="Times New Roman" w:hAnsi="Times New Roman" w:cs="Times New Roman"/>
              </w:rPr>
              <w:t>5</w:t>
            </w:r>
          </w:p>
        </w:tc>
      </w:tr>
      <w:tr w:rsidR="006B7BC0" w:rsidRPr="00D67A97" w:rsidTr="006B7BC0">
        <w:trPr>
          <w:trHeight w:val="20"/>
        </w:trPr>
        <w:tc>
          <w:tcPr>
            <w:tcW w:w="583" w:type="pct"/>
            <w:tcBorders>
              <w:top w:val="single" w:sz="4" w:space="0" w:color="auto"/>
              <w:left w:val="single" w:sz="4" w:space="0" w:color="auto"/>
              <w:bottom w:val="single" w:sz="4" w:space="0" w:color="auto"/>
              <w:right w:val="single" w:sz="4" w:space="0" w:color="auto"/>
            </w:tcBorders>
          </w:tcPr>
          <w:p w:rsidR="006B7BC0" w:rsidRPr="004B1BEE" w:rsidRDefault="006B7BC0" w:rsidP="006B7BC0">
            <w:pPr>
              <w:spacing w:after="0" w:line="240" w:lineRule="auto"/>
              <w:jc w:val="center"/>
              <w:rPr>
                <w:rFonts w:ascii="Times New Roman" w:hAnsi="Times New Roman" w:cs="Times New Roman"/>
              </w:rPr>
            </w:pPr>
            <w:r w:rsidRPr="004B1BEE">
              <w:rPr>
                <w:rFonts w:ascii="Times New Roman" w:hAnsi="Times New Roman" w:cs="Times New Roman"/>
              </w:rPr>
              <w:t>1</w:t>
            </w:r>
          </w:p>
        </w:tc>
        <w:tc>
          <w:tcPr>
            <w:tcW w:w="935" w:type="pct"/>
            <w:tcBorders>
              <w:top w:val="single" w:sz="4" w:space="0" w:color="auto"/>
              <w:left w:val="single" w:sz="4" w:space="0" w:color="auto"/>
              <w:bottom w:val="single" w:sz="4" w:space="0" w:color="auto"/>
              <w:right w:val="single" w:sz="4" w:space="0" w:color="auto"/>
            </w:tcBorders>
          </w:tcPr>
          <w:p w:rsidR="006B7BC0" w:rsidRPr="004B1BEE" w:rsidRDefault="006B7BC0" w:rsidP="006B7BC0">
            <w:pPr>
              <w:spacing w:after="0" w:line="240" w:lineRule="auto"/>
              <w:jc w:val="center"/>
              <w:rPr>
                <w:rFonts w:ascii="Times New Roman" w:hAnsi="Times New Roman" w:cs="Times New Roman"/>
              </w:rPr>
            </w:pPr>
            <w:r w:rsidRPr="004B1BEE">
              <w:rPr>
                <w:rFonts w:ascii="Times New Roman" w:hAnsi="Times New Roman" w:cs="Times New Roman"/>
              </w:rPr>
              <w:t>1,5/0-3,0</w:t>
            </w:r>
          </w:p>
        </w:tc>
        <w:tc>
          <w:tcPr>
            <w:tcW w:w="935" w:type="pct"/>
            <w:tcBorders>
              <w:top w:val="single" w:sz="4" w:space="0" w:color="auto"/>
              <w:left w:val="single" w:sz="4" w:space="0" w:color="auto"/>
              <w:bottom w:val="single" w:sz="4" w:space="0" w:color="auto"/>
              <w:right w:val="single" w:sz="4" w:space="0" w:color="auto"/>
            </w:tcBorders>
          </w:tcPr>
          <w:p w:rsidR="006B7BC0" w:rsidRPr="004B1BEE" w:rsidRDefault="006B7BC0" w:rsidP="006B7BC0">
            <w:pPr>
              <w:spacing w:after="0" w:line="240" w:lineRule="auto"/>
              <w:jc w:val="center"/>
              <w:rPr>
                <w:rFonts w:ascii="Times New Roman" w:hAnsi="Times New Roman" w:cs="Times New Roman"/>
              </w:rPr>
            </w:pPr>
            <w:r w:rsidRPr="004B1BEE">
              <w:rPr>
                <w:rFonts w:ascii="Times New Roman" w:hAnsi="Times New Roman" w:cs="Times New Roman"/>
              </w:rPr>
              <w:t>1,0/0-2,0</w:t>
            </w:r>
          </w:p>
        </w:tc>
        <w:tc>
          <w:tcPr>
            <w:tcW w:w="935" w:type="pct"/>
            <w:tcBorders>
              <w:top w:val="single" w:sz="4" w:space="0" w:color="auto"/>
              <w:left w:val="single" w:sz="4" w:space="0" w:color="auto"/>
              <w:bottom w:val="single" w:sz="4" w:space="0" w:color="auto"/>
              <w:right w:val="single" w:sz="4" w:space="0" w:color="auto"/>
            </w:tcBorders>
          </w:tcPr>
          <w:p w:rsidR="006B7BC0" w:rsidRPr="004B1BEE" w:rsidRDefault="006B7BC0" w:rsidP="006B7BC0">
            <w:pPr>
              <w:spacing w:after="0" w:line="240" w:lineRule="auto"/>
              <w:jc w:val="center"/>
              <w:rPr>
                <w:rFonts w:ascii="Times New Roman" w:hAnsi="Times New Roman" w:cs="Times New Roman"/>
              </w:rPr>
            </w:pPr>
            <w:r w:rsidRPr="004B1BEE">
              <w:rPr>
                <w:rFonts w:ascii="Times New Roman" w:hAnsi="Times New Roman" w:cs="Times New Roman"/>
              </w:rPr>
              <w:t>0,6/0-1,2</w:t>
            </w:r>
          </w:p>
        </w:tc>
        <w:tc>
          <w:tcPr>
            <w:tcW w:w="870" w:type="pct"/>
            <w:tcBorders>
              <w:top w:val="single" w:sz="4" w:space="0" w:color="auto"/>
              <w:left w:val="single" w:sz="4" w:space="0" w:color="auto"/>
              <w:bottom w:val="single" w:sz="4" w:space="0" w:color="auto"/>
              <w:right w:val="single" w:sz="4" w:space="0" w:color="auto"/>
            </w:tcBorders>
          </w:tcPr>
          <w:p w:rsidR="006B7BC0" w:rsidRPr="004B1BEE" w:rsidRDefault="006B7BC0" w:rsidP="006B7BC0">
            <w:pPr>
              <w:spacing w:after="0" w:line="240" w:lineRule="auto"/>
              <w:jc w:val="center"/>
              <w:rPr>
                <w:rFonts w:ascii="Times New Roman" w:hAnsi="Times New Roman" w:cs="Times New Roman"/>
              </w:rPr>
            </w:pPr>
            <w:r w:rsidRPr="004B1BEE">
              <w:rPr>
                <w:rFonts w:ascii="Times New Roman" w:hAnsi="Times New Roman" w:cs="Times New Roman"/>
              </w:rPr>
              <w:t>0,3/0-0,7</w:t>
            </w:r>
          </w:p>
        </w:tc>
        <w:tc>
          <w:tcPr>
            <w:tcW w:w="743" w:type="pct"/>
            <w:tcBorders>
              <w:top w:val="single" w:sz="4" w:space="0" w:color="auto"/>
              <w:left w:val="single" w:sz="4" w:space="0" w:color="auto"/>
              <w:bottom w:val="single" w:sz="4" w:space="0" w:color="auto"/>
              <w:right w:val="single" w:sz="4" w:space="0" w:color="auto"/>
            </w:tcBorders>
          </w:tcPr>
          <w:p w:rsidR="006B7BC0" w:rsidRPr="004B1BEE" w:rsidRDefault="006B7BC0" w:rsidP="006B7BC0">
            <w:pPr>
              <w:spacing w:after="0" w:line="240" w:lineRule="auto"/>
              <w:jc w:val="center"/>
              <w:rPr>
                <w:rFonts w:ascii="Times New Roman" w:hAnsi="Times New Roman" w:cs="Times New Roman"/>
              </w:rPr>
            </w:pPr>
            <w:r w:rsidRPr="004B1BEE">
              <w:rPr>
                <w:rFonts w:ascii="Times New Roman" w:hAnsi="Times New Roman" w:cs="Times New Roman"/>
              </w:rPr>
              <w:t>0,1/0-0,3</w:t>
            </w:r>
          </w:p>
        </w:tc>
      </w:tr>
      <w:tr w:rsidR="006B7BC0" w:rsidRPr="00D67A97" w:rsidTr="006B7BC0">
        <w:trPr>
          <w:trHeight w:val="20"/>
        </w:trPr>
        <w:tc>
          <w:tcPr>
            <w:tcW w:w="583" w:type="pct"/>
            <w:tcBorders>
              <w:top w:val="single" w:sz="4" w:space="0" w:color="auto"/>
              <w:left w:val="single" w:sz="4" w:space="0" w:color="auto"/>
              <w:bottom w:val="single" w:sz="4" w:space="0" w:color="auto"/>
              <w:right w:val="single" w:sz="4" w:space="0" w:color="auto"/>
            </w:tcBorders>
          </w:tcPr>
          <w:p w:rsidR="006B7BC0" w:rsidRPr="004B1BEE" w:rsidRDefault="006B7BC0" w:rsidP="006B7BC0">
            <w:pPr>
              <w:spacing w:after="0" w:line="240" w:lineRule="auto"/>
              <w:jc w:val="center"/>
              <w:rPr>
                <w:rFonts w:ascii="Times New Roman" w:hAnsi="Times New Roman" w:cs="Times New Roman"/>
              </w:rPr>
            </w:pPr>
            <w:r w:rsidRPr="004B1BEE">
              <w:rPr>
                <w:rFonts w:ascii="Times New Roman" w:hAnsi="Times New Roman" w:cs="Times New Roman"/>
              </w:rPr>
              <w:t>2</w:t>
            </w:r>
          </w:p>
        </w:tc>
        <w:tc>
          <w:tcPr>
            <w:tcW w:w="935" w:type="pct"/>
            <w:tcBorders>
              <w:top w:val="single" w:sz="4" w:space="0" w:color="auto"/>
              <w:left w:val="single" w:sz="4" w:space="0" w:color="auto"/>
              <w:bottom w:val="single" w:sz="4" w:space="0" w:color="auto"/>
              <w:right w:val="single" w:sz="4" w:space="0" w:color="auto"/>
            </w:tcBorders>
          </w:tcPr>
          <w:p w:rsidR="006B7BC0" w:rsidRPr="004B1BEE" w:rsidRDefault="006B7BC0" w:rsidP="006B7BC0">
            <w:pPr>
              <w:spacing w:after="0" w:line="240" w:lineRule="auto"/>
              <w:jc w:val="center"/>
              <w:rPr>
                <w:rFonts w:ascii="Times New Roman" w:hAnsi="Times New Roman" w:cs="Times New Roman"/>
              </w:rPr>
            </w:pPr>
            <w:r w:rsidRPr="004B1BEE">
              <w:rPr>
                <w:rFonts w:ascii="Times New Roman" w:hAnsi="Times New Roman" w:cs="Times New Roman"/>
              </w:rPr>
              <w:t>4, /3,0-6,0</w:t>
            </w:r>
          </w:p>
        </w:tc>
        <w:tc>
          <w:tcPr>
            <w:tcW w:w="935" w:type="pct"/>
            <w:tcBorders>
              <w:top w:val="single" w:sz="4" w:space="0" w:color="auto"/>
              <w:left w:val="single" w:sz="4" w:space="0" w:color="auto"/>
              <w:bottom w:val="single" w:sz="4" w:space="0" w:color="auto"/>
              <w:right w:val="single" w:sz="4" w:space="0" w:color="auto"/>
            </w:tcBorders>
          </w:tcPr>
          <w:p w:rsidR="006B7BC0" w:rsidRPr="004B1BEE" w:rsidRDefault="006B7BC0" w:rsidP="006B7BC0">
            <w:pPr>
              <w:spacing w:after="0" w:line="240" w:lineRule="auto"/>
              <w:jc w:val="center"/>
              <w:rPr>
                <w:rFonts w:ascii="Times New Roman" w:hAnsi="Times New Roman" w:cs="Times New Roman"/>
              </w:rPr>
            </w:pPr>
            <w:r w:rsidRPr="004B1BEE">
              <w:rPr>
                <w:rFonts w:ascii="Times New Roman" w:hAnsi="Times New Roman" w:cs="Times New Roman"/>
              </w:rPr>
              <w:t>3,0/2,0-4,0</w:t>
            </w:r>
          </w:p>
        </w:tc>
        <w:tc>
          <w:tcPr>
            <w:tcW w:w="935" w:type="pct"/>
            <w:tcBorders>
              <w:top w:val="single" w:sz="4" w:space="0" w:color="auto"/>
              <w:left w:val="single" w:sz="4" w:space="0" w:color="auto"/>
              <w:bottom w:val="single" w:sz="4" w:space="0" w:color="auto"/>
              <w:right w:val="single" w:sz="4" w:space="0" w:color="auto"/>
            </w:tcBorders>
          </w:tcPr>
          <w:p w:rsidR="006B7BC0" w:rsidRPr="004B1BEE" w:rsidRDefault="006B7BC0" w:rsidP="006B7BC0">
            <w:pPr>
              <w:spacing w:after="0" w:line="240" w:lineRule="auto"/>
              <w:jc w:val="center"/>
              <w:rPr>
                <w:rFonts w:ascii="Times New Roman" w:hAnsi="Times New Roman" w:cs="Times New Roman"/>
              </w:rPr>
            </w:pPr>
            <w:r w:rsidRPr="004B1BEE">
              <w:rPr>
                <w:rFonts w:ascii="Times New Roman" w:hAnsi="Times New Roman" w:cs="Times New Roman"/>
              </w:rPr>
              <w:t>1,8/1,2-2,5</w:t>
            </w:r>
          </w:p>
        </w:tc>
        <w:tc>
          <w:tcPr>
            <w:tcW w:w="870" w:type="pct"/>
            <w:tcBorders>
              <w:top w:val="single" w:sz="4" w:space="0" w:color="auto"/>
              <w:left w:val="single" w:sz="4" w:space="0" w:color="auto"/>
              <w:bottom w:val="single" w:sz="4" w:space="0" w:color="auto"/>
              <w:right w:val="single" w:sz="4" w:space="0" w:color="auto"/>
            </w:tcBorders>
          </w:tcPr>
          <w:p w:rsidR="006B7BC0" w:rsidRPr="004B1BEE" w:rsidRDefault="006B7BC0" w:rsidP="006B7BC0">
            <w:pPr>
              <w:spacing w:after="0" w:line="240" w:lineRule="auto"/>
              <w:jc w:val="center"/>
              <w:rPr>
                <w:rFonts w:ascii="Times New Roman" w:hAnsi="Times New Roman" w:cs="Times New Roman"/>
              </w:rPr>
            </w:pPr>
            <w:r w:rsidRPr="004B1BEE">
              <w:rPr>
                <w:rFonts w:ascii="Times New Roman" w:hAnsi="Times New Roman" w:cs="Times New Roman"/>
              </w:rPr>
              <w:t>1,0/0,7-1,4</w:t>
            </w:r>
          </w:p>
        </w:tc>
        <w:tc>
          <w:tcPr>
            <w:tcW w:w="743" w:type="pct"/>
            <w:tcBorders>
              <w:top w:val="single" w:sz="4" w:space="0" w:color="auto"/>
              <w:left w:val="single" w:sz="4" w:space="0" w:color="auto"/>
              <w:bottom w:val="single" w:sz="4" w:space="0" w:color="auto"/>
              <w:right w:val="single" w:sz="4" w:space="0" w:color="auto"/>
            </w:tcBorders>
          </w:tcPr>
          <w:p w:rsidR="006B7BC0" w:rsidRPr="004B1BEE" w:rsidRDefault="006B7BC0" w:rsidP="006B7BC0">
            <w:pPr>
              <w:spacing w:after="0" w:line="240" w:lineRule="auto"/>
              <w:jc w:val="center"/>
              <w:rPr>
                <w:rFonts w:ascii="Times New Roman" w:hAnsi="Times New Roman" w:cs="Times New Roman"/>
              </w:rPr>
            </w:pPr>
            <w:r w:rsidRPr="004B1BEE">
              <w:rPr>
                <w:rFonts w:ascii="Times New Roman" w:hAnsi="Times New Roman" w:cs="Times New Roman"/>
              </w:rPr>
              <w:t>0,5/0,3-0,7</w:t>
            </w:r>
          </w:p>
        </w:tc>
      </w:tr>
      <w:tr w:rsidR="006B7BC0" w:rsidRPr="00D67A97" w:rsidTr="006B7BC0">
        <w:trPr>
          <w:trHeight w:val="20"/>
        </w:trPr>
        <w:tc>
          <w:tcPr>
            <w:tcW w:w="583" w:type="pct"/>
            <w:tcBorders>
              <w:top w:val="single" w:sz="4" w:space="0" w:color="auto"/>
              <w:left w:val="single" w:sz="4" w:space="0" w:color="auto"/>
              <w:bottom w:val="single" w:sz="4" w:space="0" w:color="auto"/>
              <w:right w:val="single" w:sz="4" w:space="0" w:color="auto"/>
            </w:tcBorders>
          </w:tcPr>
          <w:p w:rsidR="006B7BC0" w:rsidRPr="004B1BEE" w:rsidRDefault="006B7BC0" w:rsidP="006B7BC0">
            <w:pPr>
              <w:spacing w:after="0" w:line="240" w:lineRule="auto"/>
              <w:jc w:val="center"/>
              <w:rPr>
                <w:rFonts w:ascii="Times New Roman" w:hAnsi="Times New Roman" w:cs="Times New Roman"/>
              </w:rPr>
            </w:pPr>
            <w:r w:rsidRPr="004B1BEE">
              <w:rPr>
                <w:rFonts w:ascii="Times New Roman" w:hAnsi="Times New Roman" w:cs="Times New Roman"/>
              </w:rPr>
              <w:t>3</w:t>
            </w:r>
          </w:p>
        </w:tc>
        <w:tc>
          <w:tcPr>
            <w:tcW w:w="935" w:type="pct"/>
            <w:tcBorders>
              <w:top w:val="single" w:sz="4" w:space="0" w:color="auto"/>
              <w:left w:val="single" w:sz="4" w:space="0" w:color="auto"/>
              <w:bottom w:val="single" w:sz="4" w:space="0" w:color="auto"/>
              <w:right w:val="single" w:sz="4" w:space="0" w:color="auto"/>
            </w:tcBorders>
          </w:tcPr>
          <w:p w:rsidR="006B7BC0" w:rsidRPr="004B1BEE" w:rsidRDefault="006B7BC0" w:rsidP="006B7BC0">
            <w:pPr>
              <w:spacing w:after="0" w:line="240" w:lineRule="auto"/>
              <w:jc w:val="center"/>
              <w:rPr>
                <w:rFonts w:ascii="Times New Roman" w:hAnsi="Times New Roman" w:cs="Times New Roman"/>
              </w:rPr>
            </w:pPr>
            <w:r w:rsidRPr="004B1BEE">
              <w:rPr>
                <w:rFonts w:ascii="Times New Roman" w:hAnsi="Times New Roman" w:cs="Times New Roman"/>
              </w:rPr>
              <w:t>11,9/6,0-17,8</w:t>
            </w:r>
          </w:p>
        </w:tc>
        <w:tc>
          <w:tcPr>
            <w:tcW w:w="935" w:type="pct"/>
            <w:tcBorders>
              <w:top w:val="single" w:sz="4" w:space="0" w:color="auto"/>
              <w:left w:val="single" w:sz="4" w:space="0" w:color="auto"/>
              <w:bottom w:val="single" w:sz="4" w:space="0" w:color="auto"/>
              <w:right w:val="single" w:sz="4" w:space="0" w:color="auto"/>
            </w:tcBorders>
          </w:tcPr>
          <w:p w:rsidR="006B7BC0" w:rsidRPr="004B1BEE" w:rsidRDefault="006B7BC0" w:rsidP="006B7BC0">
            <w:pPr>
              <w:spacing w:after="0" w:line="240" w:lineRule="auto"/>
              <w:jc w:val="center"/>
              <w:rPr>
                <w:rFonts w:ascii="Times New Roman" w:hAnsi="Times New Roman" w:cs="Times New Roman"/>
              </w:rPr>
            </w:pPr>
            <w:r w:rsidRPr="004B1BEE">
              <w:rPr>
                <w:rFonts w:ascii="Times New Roman" w:hAnsi="Times New Roman" w:cs="Times New Roman"/>
              </w:rPr>
              <w:t>8,0/4,0-12,0</w:t>
            </w:r>
          </w:p>
        </w:tc>
        <w:tc>
          <w:tcPr>
            <w:tcW w:w="935" w:type="pct"/>
            <w:tcBorders>
              <w:top w:val="single" w:sz="4" w:space="0" w:color="auto"/>
              <w:left w:val="single" w:sz="4" w:space="0" w:color="auto"/>
              <w:bottom w:val="single" w:sz="4" w:space="0" w:color="auto"/>
              <w:right w:val="single" w:sz="4" w:space="0" w:color="auto"/>
            </w:tcBorders>
          </w:tcPr>
          <w:p w:rsidR="006B7BC0" w:rsidRPr="004B1BEE" w:rsidRDefault="006B7BC0" w:rsidP="006B7BC0">
            <w:pPr>
              <w:spacing w:after="0" w:line="240" w:lineRule="auto"/>
              <w:jc w:val="center"/>
              <w:rPr>
                <w:rFonts w:ascii="Times New Roman" w:hAnsi="Times New Roman" w:cs="Times New Roman"/>
              </w:rPr>
            </w:pPr>
            <w:r w:rsidRPr="004B1BEE">
              <w:rPr>
                <w:rFonts w:ascii="Times New Roman" w:hAnsi="Times New Roman" w:cs="Times New Roman"/>
              </w:rPr>
              <w:t>5,0/2,5-7,5</w:t>
            </w:r>
          </w:p>
        </w:tc>
        <w:tc>
          <w:tcPr>
            <w:tcW w:w="870" w:type="pct"/>
            <w:tcBorders>
              <w:top w:val="single" w:sz="4" w:space="0" w:color="auto"/>
              <w:left w:val="single" w:sz="4" w:space="0" w:color="auto"/>
              <w:bottom w:val="single" w:sz="4" w:space="0" w:color="auto"/>
              <w:right w:val="single" w:sz="4" w:space="0" w:color="auto"/>
            </w:tcBorders>
          </w:tcPr>
          <w:p w:rsidR="006B7BC0" w:rsidRPr="004B1BEE" w:rsidRDefault="006B7BC0" w:rsidP="006B7BC0">
            <w:pPr>
              <w:spacing w:after="0" w:line="240" w:lineRule="auto"/>
              <w:jc w:val="center"/>
              <w:rPr>
                <w:rFonts w:ascii="Times New Roman" w:hAnsi="Times New Roman" w:cs="Times New Roman"/>
              </w:rPr>
            </w:pPr>
            <w:r w:rsidRPr="004B1BEE">
              <w:rPr>
                <w:rFonts w:ascii="Times New Roman" w:hAnsi="Times New Roman" w:cs="Times New Roman"/>
              </w:rPr>
              <w:t>2,9/1,4-4,4</w:t>
            </w:r>
          </w:p>
        </w:tc>
        <w:tc>
          <w:tcPr>
            <w:tcW w:w="743" w:type="pct"/>
            <w:tcBorders>
              <w:top w:val="single" w:sz="4" w:space="0" w:color="auto"/>
              <w:left w:val="single" w:sz="4" w:space="0" w:color="auto"/>
              <w:bottom w:val="single" w:sz="4" w:space="0" w:color="auto"/>
              <w:right w:val="single" w:sz="4" w:space="0" w:color="auto"/>
            </w:tcBorders>
          </w:tcPr>
          <w:p w:rsidR="006B7BC0" w:rsidRPr="004B1BEE" w:rsidRDefault="006B7BC0" w:rsidP="006B7BC0">
            <w:pPr>
              <w:spacing w:after="0" w:line="240" w:lineRule="auto"/>
              <w:jc w:val="center"/>
              <w:rPr>
                <w:rFonts w:ascii="Times New Roman" w:hAnsi="Times New Roman" w:cs="Times New Roman"/>
              </w:rPr>
            </w:pPr>
            <w:r w:rsidRPr="004B1BEE">
              <w:rPr>
                <w:rFonts w:ascii="Times New Roman" w:hAnsi="Times New Roman" w:cs="Times New Roman"/>
              </w:rPr>
              <w:t>1,4/0,7-2,1</w:t>
            </w:r>
          </w:p>
        </w:tc>
      </w:tr>
      <w:tr w:rsidR="006B7BC0" w:rsidRPr="00D67A97" w:rsidTr="006B7BC0">
        <w:trPr>
          <w:trHeight w:val="20"/>
        </w:trPr>
        <w:tc>
          <w:tcPr>
            <w:tcW w:w="583" w:type="pct"/>
            <w:tcBorders>
              <w:top w:val="single" w:sz="4" w:space="0" w:color="auto"/>
              <w:left w:val="single" w:sz="4" w:space="0" w:color="auto"/>
              <w:bottom w:val="single" w:sz="4" w:space="0" w:color="auto"/>
              <w:right w:val="single" w:sz="4" w:space="0" w:color="auto"/>
            </w:tcBorders>
          </w:tcPr>
          <w:p w:rsidR="006B7BC0" w:rsidRPr="004B1BEE" w:rsidRDefault="006B7BC0" w:rsidP="006B7BC0">
            <w:pPr>
              <w:spacing w:after="0" w:line="240" w:lineRule="auto"/>
              <w:jc w:val="center"/>
              <w:rPr>
                <w:rFonts w:ascii="Times New Roman" w:hAnsi="Times New Roman" w:cs="Times New Roman"/>
              </w:rPr>
            </w:pPr>
            <w:r w:rsidRPr="004B1BEE">
              <w:rPr>
                <w:rFonts w:ascii="Times New Roman" w:hAnsi="Times New Roman" w:cs="Times New Roman"/>
              </w:rPr>
              <w:t>4</w:t>
            </w:r>
          </w:p>
        </w:tc>
        <w:tc>
          <w:tcPr>
            <w:tcW w:w="935" w:type="pct"/>
            <w:tcBorders>
              <w:top w:val="single" w:sz="4" w:space="0" w:color="auto"/>
              <w:left w:val="single" w:sz="4" w:space="0" w:color="auto"/>
              <w:bottom w:val="single" w:sz="4" w:space="0" w:color="auto"/>
              <w:right w:val="single" w:sz="4" w:space="0" w:color="auto"/>
            </w:tcBorders>
          </w:tcPr>
          <w:p w:rsidR="006B7BC0" w:rsidRPr="004B1BEE" w:rsidRDefault="006B7BC0" w:rsidP="006B7BC0">
            <w:pPr>
              <w:spacing w:after="0" w:line="240" w:lineRule="auto"/>
              <w:jc w:val="center"/>
              <w:rPr>
                <w:rFonts w:ascii="Times New Roman" w:hAnsi="Times New Roman" w:cs="Times New Roman"/>
              </w:rPr>
            </w:pPr>
            <w:r w:rsidRPr="004B1BEE">
              <w:rPr>
                <w:rFonts w:ascii="Times New Roman" w:hAnsi="Times New Roman" w:cs="Times New Roman"/>
              </w:rPr>
              <w:t>26,6/17,8-35,5</w:t>
            </w:r>
          </w:p>
        </w:tc>
        <w:tc>
          <w:tcPr>
            <w:tcW w:w="935" w:type="pct"/>
            <w:tcBorders>
              <w:top w:val="single" w:sz="4" w:space="0" w:color="auto"/>
              <w:left w:val="single" w:sz="4" w:space="0" w:color="auto"/>
              <w:bottom w:val="single" w:sz="4" w:space="0" w:color="auto"/>
              <w:right w:val="single" w:sz="4" w:space="0" w:color="auto"/>
            </w:tcBorders>
          </w:tcPr>
          <w:p w:rsidR="006B7BC0" w:rsidRPr="004B1BEE" w:rsidRDefault="006B7BC0" w:rsidP="006B7BC0">
            <w:pPr>
              <w:spacing w:after="0" w:line="240" w:lineRule="auto"/>
              <w:jc w:val="center"/>
              <w:rPr>
                <w:rFonts w:ascii="Times New Roman" w:hAnsi="Times New Roman" w:cs="Times New Roman"/>
              </w:rPr>
            </w:pPr>
            <w:r w:rsidRPr="004B1BEE">
              <w:rPr>
                <w:rFonts w:ascii="Times New Roman" w:hAnsi="Times New Roman" w:cs="Times New Roman"/>
              </w:rPr>
              <w:t>17,9/12,0-23,8</w:t>
            </w:r>
          </w:p>
        </w:tc>
        <w:tc>
          <w:tcPr>
            <w:tcW w:w="935" w:type="pct"/>
            <w:tcBorders>
              <w:top w:val="single" w:sz="4" w:space="0" w:color="auto"/>
              <w:left w:val="single" w:sz="4" w:space="0" w:color="auto"/>
              <w:bottom w:val="single" w:sz="4" w:space="0" w:color="auto"/>
              <w:right w:val="single" w:sz="4" w:space="0" w:color="auto"/>
            </w:tcBorders>
          </w:tcPr>
          <w:p w:rsidR="006B7BC0" w:rsidRPr="004B1BEE" w:rsidRDefault="006B7BC0" w:rsidP="006B7BC0">
            <w:pPr>
              <w:spacing w:after="0" w:line="240" w:lineRule="auto"/>
              <w:jc w:val="center"/>
              <w:rPr>
                <w:rFonts w:ascii="Times New Roman" w:hAnsi="Times New Roman" w:cs="Times New Roman"/>
              </w:rPr>
            </w:pPr>
            <w:r w:rsidRPr="004B1BEE">
              <w:rPr>
                <w:rFonts w:ascii="Times New Roman" w:hAnsi="Times New Roman" w:cs="Times New Roman"/>
              </w:rPr>
              <w:t>11,2/7,5-15,0</w:t>
            </w:r>
          </w:p>
        </w:tc>
        <w:tc>
          <w:tcPr>
            <w:tcW w:w="870" w:type="pct"/>
            <w:tcBorders>
              <w:top w:val="single" w:sz="4" w:space="0" w:color="auto"/>
              <w:left w:val="single" w:sz="4" w:space="0" w:color="auto"/>
              <w:bottom w:val="single" w:sz="4" w:space="0" w:color="auto"/>
              <w:right w:val="single" w:sz="4" w:space="0" w:color="auto"/>
            </w:tcBorders>
          </w:tcPr>
          <w:p w:rsidR="006B7BC0" w:rsidRPr="004B1BEE" w:rsidRDefault="006B7BC0" w:rsidP="006B7BC0">
            <w:pPr>
              <w:spacing w:after="0" w:line="240" w:lineRule="auto"/>
              <w:jc w:val="center"/>
              <w:rPr>
                <w:rFonts w:ascii="Times New Roman" w:hAnsi="Times New Roman" w:cs="Times New Roman"/>
              </w:rPr>
            </w:pPr>
            <w:r w:rsidRPr="004B1BEE">
              <w:rPr>
                <w:rFonts w:ascii="Times New Roman" w:hAnsi="Times New Roman" w:cs="Times New Roman"/>
              </w:rPr>
              <w:t>6,5/4,4-8,7</w:t>
            </w:r>
          </w:p>
        </w:tc>
        <w:tc>
          <w:tcPr>
            <w:tcW w:w="743" w:type="pct"/>
            <w:tcBorders>
              <w:top w:val="single" w:sz="4" w:space="0" w:color="auto"/>
              <w:left w:val="single" w:sz="4" w:space="0" w:color="auto"/>
              <w:bottom w:val="single" w:sz="4" w:space="0" w:color="auto"/>
              <w:right w:val="single" w:sz="4" w:space="0" w:color="auto"/>
            </w:tcBorders>
          </w:tcPr>
          <w:p w:rsidR="006B7BC0" w:rsidRPr="004B1BEE" w:rsidRDefault="006B7BC0" w:rsidP="006B7BC0">
            <w:pPr>
              <w:spacing w:after="0" w:line="240" w:lineRule="auto"/>
              <w:jc w:val="center"/>
              <w:rPr>
                <w:rFonts w:ascii="Times New Roman" w:hAnsi="Times New Roman" w:cs="Times New Roman"/>
              </w:rPr>
            </w:pPr>
            <w:r w:rsidRPr="004B1BEE">
              <w:rPr>
                <w:rFonts w:ascii="Times New Roman" w:hAnsi="Times New Roman" w:cs="Times New Roman"/>
              </w:rPr>
              <w:t>3,1/2,1-4,2</w:t>
            </w:r>
          </w:p>
        </w:tc>
      </w:tr>
      <w:tr w:rsidR="006B7BC0" w:rsidRPr="00D67A97" w:rsidTr="006B7BC0">
        <w:trPr>
          <w:trHeight w:val="20"/>
        </w:trPr>
        <w:tc>
          <w:tcPr>
            <w:tcW w:w="583" w:type="pct"/>
            <w:tcBorders>
              <w:top w:val="single" w:sz="4" w:space="0" w:color="auto"/>
              <w:left w:val="single" w:sz="4" w:space="0" w:color="auto"/>
              <w:bottom w:val="single" w:sz="4" w:space="0" w:color="auto"/>
              <w:right w:val="single" w:sz="4" w:space="0" w:color="auto"/>
            </w:tcBorders>
          </w:tcPr>
          <w:p w:rsidR="006B7BC0" w:rsidRPr="004B1BEE" w:rsidRDefault="006B7BC0" w:rsidP="006B7BC0">
            <w:pPr>
              <w:spacing w:after="0" w:line="240" w:lineRule="auto"/>
              <w:jc w:val="center"/>
              <w:rPr>
                <w:rFonts w:ascii="Times New Roman" w:hAnsi="Times New Roman" w:cs="Times New Roman"/>
              </w:rPr>
            </w:pPr>
            <w:r w:rsidRPr="004B1BEE">
              <w:rPr>
                <w:rFonts w:ascii="Times New Roman" w:hAnsi="Times New Roman" w:cs="Times New Roman"/>
              </w:rPr>
              <w:t>5</w:t>
            </w:r>
          </w:p>
        </w:tc>
        <w:tc>
          <w:tcPr>
            <w:tcW w:w="935" w:type="pct"/>
            <w:tcBorders>
              <w:top w:val="single" w:sz="4" w:space="0" w:color="auto"/>
              <w:left w:val="single" w:sz="4" w:space="0" w:color="auto"/>
              <w:bottom w:val="single" w:sz="4" w:space="0" w:color="auto"/>
              <w:right w:val="single" w:sz="4" w:space="0" w:color="auto"/>
            </w:tcBorders>
          </w:tcPr>
          <w:p w:rsidR="006B7BC0" w:rsidRPr="004B1BEE" w:rsidRDefault="006B7BC0" w:rsidP="006B7BC0">
            <w:pPr>
              <w:spacing w:after="0" w:line="240" w:lineRule="auto"/>
              <w:jc w:val="center"/>
              <w:rPr>
                <w:rFonts w:ascii="Times New Roman" w:hAnsi="Times New Roman" w:cs="Times New Roman"/>
              </w:rPr>
            </w:pPr>
            <w:r w:rsidRPr="004B1BEE">
              <w:rPr>
                <w:rFonts w:ascii="Times New Roman" w:hAnsi="Times New Roman" w:cs="Times New Roman"/>
              </w:rPr>
              <w:t>47,1/35,5-58,8</w:t>
            </w:r>
          </w:p>
        </w:tc>
        <w:tc>
          <w:tcPr>
            <w:tcW w:w="935" w:type="pct"/>
            <w:tcBorders>
              <w:top w:val="single" w:sz="4" w:space="0" w:color="auto"/>
              <w:left w:val="single" w:sz="4" w:space="0" w:color="auto"/>
              <w:bottom w:val="single" w:sz="4" w:space="0" w:color="auto"/>
              <w:right w:val="single" w:sz="4" w:space="0" w:color="auto"/>
            </w:tcBorders>
          </w:tcPr>
          <w:p w:rsidR="006B7BC0" w:rsidRPr="004B1BEE" w:rsidRDefault="006B7BC0" w:rsidP="006B7BC0">
            <w:pPr>
              <w:spacing w:after="0" w:line="240" w:lineRule="auto"/>
              <w:jc w:val="center"/>
              <w:rPr>
                <w:rFonts w:ascii="Times New Roman" w:hAnsi="Times New Roman" w:cs="Times New Roman"/>
              </w:rPr>
            </w:pPr>
            <w:r w:rsidRPr="004B1BEE">
              <w:rPr>
                <w:rFonts w:ascii="Times New Roman" w:hAnsi="Times New Roman" w:cs="Times New Roman"/>
              </w:rPr>
              <w:t>31,7/23,8-39,6</w:t>
            </w:r>
          </w:p>
        </w:tc>
        <w:tc>
          <w:tcPr>
            <w:tcW w:w="935" w:type="pct"/>
            <w:tcBorders>
              <w:top w:val="single" w:sz="4" w:space="0" w:color="auto"/>
              <w:left w:val="single" w:sz="4" w:space="0" w:color="auto"/>
              <w:bottom w:val="single" w:sz="4" w:space="0" w:color="auto"/>
              <w:right w:val="single" w:sz="4" w:space="0" w:color="auto"/>
            </w:tcBorders>
          </w:tcPr>
          <w:p w:rsidR="006B7BC0" w:rsidRPr="004B1BEE" w:rsidRDefault="006B7BC0" w:rsidP="006B7BC0">
            <w:pPr>
              <w:spacing w:after="0" w:line="240" w:lineRule="auto"/>
              <w:jc w:val="center"/>
              <w:rPr>
                <w:rFonts w:ascii="Times New Roman" w:hAnsi="Times New Roman" w:cs="Times New Roman"/>
              </w:rPr>
            </w:pPr>
            <w:r w:rsidRPr="004B1BEE">
              <w:rPr>
                <w:rFonts w:ascii="Times New Roman" w:hAnsi="Times New Roman" w:cs="Times New Roman"/>
              </w:rPr>
              <w:t>20,0/15,0-25,0</w:t>
            </w:r>
          </w:p>
        </w:tc>
        <w:tc>
          <w:tcPr>
            <w:tcW w:w="870" w:type="pct"/>
            <w:tcBorders>
              <w:top w:val="single" w:sz="4" w:space="0" w:color="auto"/>
              <w:left w:val="single" w:sz="4" w:space="0" w:color="auto"/>
              <w:bottom w:val="single" w:sz="4" w:space="0" w:color="auto"/>
              <w:right w:val="single" w:sz="4" w:space="0" w:color="auto"/>
            </w:tcBorders>
          </w:tcPr>
          <w:p w:rsidR="006B7BC0" w:rsidRPr="004B1BEE" w:rsidRDefault="006B7BC0" w:rsidP="006B7BC0">
            <w:pPr>
              <w:spacing w:after="0" w:line="240" w:lineRule="auto"/>
              <w:jc w:val="center"/>
              <w:rPr>
                <w:rFonts w:ascii="Times New Roman" w:hAnsi="Times New Roman" w:cs="Times New Roman"/>
              </w:rPr>
            </w:pPr>
            <w:r w:rsidRPr="004B1BEE">
              <w:rPr>
                <w:rFonts w:ascii="Times New Roman" w:hAnsi="Times New Roman" w:cs="Times New Roman"/>
              </w:rPr>
              <w:t>11,5/8,7-14,4</w:t>
            </w:r>
          </w:p>
        </w:tc>
        <w:tc>
          <w:tcPr>
            <w:tcW w:w="743" w:type="pct"/>
            <w:tcBorders>
              <w:top w:val="single" w:sz="4" w:space="0" w:color="auto"/>
              <w:left w:val="single" w:sz="4" w:space="0" w:color="auto"/>
              <w:bottom w:val="single" w:sz="4" w:space="0" w:color="auto"/>
              <w:right w:val="single" w:sz="4" w:space="0" w:color="auto"/>
            </w:tcBorders>
          </w:tcPr>
          <w:p w:rsidR="006B7BC0" w:rsidRPr="004B1BEE" w:rsidRDefault="006B7BC0" w:rsidP="006B7BC0">
            <w:pPr>
              <w:spacing w:after="0" w:line="240" w:lineRule="auto"/>
              <w:jc w:val="center"/>
              <w:rPr>
                <w:rFonts w:ascii="Times New Roman" w:hAnsi="Times New Roman" w:cs="Times New Roman"/>
              </w:rPr>
            </w:pPr>
            <w:r w:rsidRPr="004B1BEE">
              <w:rPr>
                <w:rFonts w:ascii="Times New Roman" w:hAnsi="Times New Roman" w:cs="Times New Roman"/>
              </w:rPr>
              <w:t>5,5/ 4,2-6,8</w:t>
            </w:r>
          </w:p>
        </w:tc>
      </w:tr>
    </w:tbl>
    <w:p w:rsidR="006B7BC0" w:rsidRPr="006058A9" w:rsidRDefault="006B7BC0" w:rsidP="006058A9">
      <w:pPr>
        <w:spacing w:after="0" w:line="240" w:lineRule="auto"/>
        <w:ind w:firstLine="709"/>
        <w:jc w:val="center"/>
        <w:rPr>
          <w:rFonts w:ascii="Times New Roman" w:hAnsi="Times New Roman" w:cs="Times New Roman"/>
          <w:sz w:val="8"/>
          <w:szCs w:val="8"/>
        </w:rPr>
      </w:pPr>
    </w:p>
    <w:tbl>
      <w:tblPr>
        <w:tblW w:w="0" w:type="auto"/>
        <w:tblCellMar>
          <w:left w:w="0" w:type="dxa"/>
          <w:right w:w="0" w:type="dxa"/>
        </w:tblCellMar>
        <w:tblLook w:val="01E0" w:firstRow="1" w:lastRow="1" w:firstColumn="1" w:lastColumn="1" w:noHBand="0" w:noVBand="0"/>
      </w:tblPr>
      <w:tblGrid>
        <w:gridCol w:w="1625"/>
        <w:gridCol w:w="7683"/>
      </w:tblGrid>
      <w:tr w:rsidR="006B7BC0" w:rsidRPr="00D67A97" w:rsidTr="006B7BC0">
        <w:tc>
          <w:tcPr>
            <w:tcW w:w="1625" w:type="dxa"/>
          </w:tcPr>
          <w:p w:rsidR="006B7BC0" w:rsidRPr="004B1BEE" w:rsidRDefault="006B7BC0" w:rsidP="006B7BC0">
            <w:pPr>
              <w:spacing w:line="240" w:lineRule="exact"/>
              <w:rPr>
                <w:rFonts w:ascii="Times New Roman" w:hAnsi="Times New Roman" w:cs="Times New Roman"/>
              </w:rPr>
            </w:pPr>
            <w:r w:rsidRPr="004B1BEE">
              <w:rPr>
                <w:rFonts w:ascii="Times New Roman" w:hAnsi="Times New Roman" w:cs="Times New Roman"/>
              </w:rPr>
              <w:t>Примечание:</w:t>
            </w:r>
          </w:p>
        </w:tc>
        <w:tc>
          <w:tcPr>
            <w:tcW w:w="7683" w:type="dxa"/>
          </w:tcPr>
          <w:p w:rsidR="006B7BC0" w:rsidRPr="004B1BEE" w:rsidRDefault="006B7BC0" w:rsidP="006058A9">
            <w:pPr>
              <w:spacing w:after="0" w:line="240" w:lineRule="auto"/>
              <w:rPr>
                <w:rFonts w:ascii="Times New Roman" w:hAnsi="Times New Roman" w:cs="Times New Roman"/>
              </w:rPr>
            </w:pPr>
            <w:r w:rsidRPr="004B1BEE">
              <w:rPr>
                <w:rFonts w:ascii="Times New Roman" w:hAnsi="Times New Roman" w:cs="Times New Roman"/>
              </w:rPr>
              <w:t xml:space="preserve">В числителе – среднее значение рекреационной нагрузки </w:t>
            </w:r>
          </w:p>
          <w:p w:rsidR="006B7BC0" w:rsidRPr="004B1BEE" w:rsidRDefault="006B7BC0" w:rsidP="006058A9">
            <w:pPr>
              <w:spacing w:after="0" w:line="240" w:lineRule="auto"/>
              <w:rPr>
                <w:rFonts w:ascii="Times New Roman" w:hAnsi="Times New Roman" w:cs="Times New Roman"/>
              </w:rPr>
            </w:pPr>
            <w:r w:rsidRPr="004B1BEE">
              <w:rPr>
                <w:rFonts w:ascii="Times New Roman" w:hAnsi="Times New Roman" w:cs="Times New Roman"/>
              </w:rPr>
              <w:t xml:space="preserve">для определенной стадии дигрессии; в знаменателе – диапазон </w:t>
            </w:r>
          </w:p>
          <w:p w:rsidR="006B7BC0" w:rsidRPr="004B1BEE" w:rsidRDefault="006B7BC0" w:rsidP="006058A9">
            <w:pPr>
              <w:spacing w:after="0" w:line="240" w:lineRule="auto"/>
              <w:rPr>
                <w:rFonts w:ascii="Times New Roman" w:hAnsi="Times New Roman" w:cs="Times New Roman"/>
              </w:rPr>
            </w:pPr>
            <w:r w:rsidRPr="004B1BEE">
              <w:rPr>
                <w:rFonts w:ascii="Times New Roman" w:hAnsi="Times New Roman" w:cs="Times New Roman"/>
              </w:rPr>
              <w:t>изменения этих нагрузок в процессе постоянного и непрерывного воздействия на природные комплексы.</w:t>
            </w:r>
          </w:p>
        </w:tc>
      </w:tr>
    </w:tbl>
    <w:p w:rsidR="006058A9" w:rsidRPr="00365617" w:rsidRDefault="006058A9" w:rsidP="006B7BC0">
      <w:pPr>
        <w:spacing w:after="0" w:line="360" w:lineRule="auto"/>
        <w:ind w:firstLine="709"/>
        <w:jc w:val="both"/>
        <w:rPr>
          <w:rFonts w:ascii="Times New Roman" w:hAnsi="Times New Roman" w:cs="Times New Roman"/>
          <w:bCs/>
          <w:iCs/>
          <w:sz w:val="26"/>
          <w:szCs w:val="26"/>
        </w:rPr>
      </w:pPr>
    </w:p>
    <w:p w:rsidR="006B7BC0" w:rsidRPr="00365617" w:rsidRDefault="006B7BC0" w:rsidP="00B208DF">
      <w:pPr>
        <w:widowControl w:val="0"/>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На лесных участках, представленных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6B7BC0" w:rsidRPr="00365617" w:rsidRDefault="006B7BC0" w:rsidP="00B208DF">
      <w:pPr>
        <w:widowControl w:val="0"/>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6B7BC0" w:rsidRPr="00365617" w:rsidRDefault="006B7BC0" w:rsidP="00B208DF">
      <w:pPr>
        <w:widowControl w:val="0"/>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 xml:space="preserve">Правила использования лесов для осуществления рекреационной деятельности разработаны в соответствии со статьей 41 Лесного кодекса Российской Федерации. </w:t>
      </w:r>
    </w:p>
    <w:p w:rsidR="006B7BC0" w:rsidRPr="00365617" w:rsidRDefault="006B7BC0" w:rsidP="00B208DF">
      <w:pPr>
        <w:widowControl w:val="0"/>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Использование лесов для рекреационной деятельности возможно на всей территории лесничества.</w:t>
      </w:r>
    </w:p>
    <w:p w:rsidR="006B7BC0" w:rsidRPr="00365617" w:rsidRDefault="006B7BC0" w:rsidP="00B208DF">
      <w:pPr>
        <w:widowControl w:val="0"/>
        <w:spacing w:after="0" w:line="360" w:lineRule="auto"/>
        <w:ind w:firstLine="709"/>
        <w:jc w:val="both"/>
        <w:rPr>
          <w:rFonts w:ascii="Times New Roman" w:hAnsi="Times New Roman" w:cs="Times New Roman"/>
          <w:bCs/>
          <w:iCs/>
          <w:sz w:val="26"/>
          <w:szCs w:val="26"/>
        </w:rPr>
      </w:pPr>
      <w:r w:rsidRPr="00365617">
        <w:rPr>
          <w:rFonts w:ascii="Times New Roman" w:hAnsi="Times New Roman" w:cs="Times New Roman"/>
          <w:bCs/>
          <w:iCs/>
          <w:sz w:val="26"/>
          <w:szCs w:val="26"/>
        </w:rPr>
        <w:t xml:space="preserve">Исходя из категории защитных лесов Верхнедонского лесничества, их целевого и функционального назначения, исторически сложившихся мест отдыха </w:t>
      </w:r>
      <w:r w:rsidRPr="00365617">
        <w:rPr>
          <w:rFonts w:ascii="Times New Roman" w:hAnsi="Times New Roman" w:cs="Times New Roman"/>
          <w:bCs/>
          <w:iCs/>
          <w:sz w:val="26"/>
          <w:szCs w:val="26"/>
        </w:rPr>
        <w:lastRenderedPageBreak/>
        <w:t>людей, потенциальной востребованности, а также наличия арендатора, использование лесных участков для осуществления рекреационной деятельности определено приоритетным видом использования лесов в кварталах по участковым лесничествам.</w:t>
      </w:r>
    </w:p>
    <w:p w:rsidR="006B7BC0" w:rsidRPr="00365617" w:rsidRDefault="006B7BC0" w:rsidP="00B208DF">
      <w:pPr>
        <w:pStyle w:val="aff1"/>
        <w:widowControl w:val="0"/>
        <w:spacing w:after="0" w:line="360" w:lineRule="auto"/>
        <w:ind w:firstLine="709"/>
        <w:jc w:val="both"/>
        <w:rPr>
          <w:rFonts w:ascii="Times New Roman" w:hAnsi="Times New Roman" w:cs="Times New Roman"/>
          <w:bCs/>
          <w:iCs/>
          <w:sz w:val="26"/>
          <w:szCs w:val="26"/>
          <w:lang w:eastAsia="ru-RU"/>
        </w:rPr>
      </w:pPr>
      <w:bookmarkStart w:id="57" w:name="_Toc336002325"/>
      <w:bookmarkStart w:id="58" w:name="_Toc336879873"/>
      <w:bookmarkStart w:id="59" w:name="_Toc336879989"/>
      <w:bookmarkStart w:id="60" w:name="_Toc336960070"/>
      <w:bookmarkStart w:id="61" w:name="_Toc337124091"/>
      <w:bookmarkStart w:id="62" w:name="_Toc337124303"/>
      <w:r w:rsidRPr="00365617">
        <w:rPr>
          <w:rFonts w:ascii="Times New Roman" w:hAnsi="Times New Roman" w:cs="Times New Roman"/>
          <w:bCs/>
          <w:iCs/>
          <w:sz w:val="26"/>
          <w:szCs w:val="26"/>
          <w:lang w:eastAsia="ru-RU"/>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rsidR="006B7BC0" w:rsidRPr="00365617" w:rsidRDefault="00B208DF" w:rsidP="00B208DF">
      <w:pPr>
        <w:pStyle w:val="aff1"/>
        <w:widowControl w:val="0"/>
        <w:spacing w:after="0" w:line="360" w:lineRule="auto"/>
        <w:ind w:firstLine="709"/>
        <w:jc w:val="both"/>
        <w:rPr>
          <w:rFonts w:ascii="Times New Roman" w:hAnsi="Times New Roman" w:cs="Times New Roman"/>
          <w:sz w:val="26"/>
          <w:szCs w:val="26"/>
        </w:rPr>
      </w:pPr>
      <w:r w:rsidRPr="00365617">
        <w:rPr>
          <w:rFonts w:ascii="Times New Roman" w:eastAsia="Times New Roman" w:hAnsi="Times New Roman" w:cs="Times New Roman"/>
          <w:sz w:val="26"/>
          <w:szCs w:val="26"/>
          <w:lang w:eastAsia="ru-RU"/>
        </w:rPr>
        <w:t xml:space="preserve">Таблица </w:t>
      </w:r>
      <w:r w:rsidRPr="00365617">
        <w:rPr>
          <w:rFonts w:ascii="Times New Roman" w:eastAsia="Times New Roman" w:hAnsi="Times New Roman" w:cs="Times New Roman"/>
          <w:sz w:val="26"/>
          <w:szCs w:val="26"/>
          <w:lang w:eastAsia="ru-RU"/>
        </w:rPr>
        <w:fldChar w:fldCharType="begin"/>
      </w:r>
      <w:r w:rsidRPr="00365617">
        <w:rPr>
          <w:rFonts w:ascii="Times New Roman" w:eastAsia="Times New Roman" w:hAnsi="Times New Roman" w:cs="Times New Roman"/>
          <w:sz w:val="26"/>
          <w:szCs w:val="26"/>
          <w:lang w:eastAsia="ru-RU"/>
        </w:rPr>
        <w:instrText xml:space="preserve"> SEQ Таблица \* ARABIC </w:instrText>
      </w:r>
      <w:r w:rsidRPr="00365617">
        <w:rPr>
          <w:rFonts w:ascii="Times New Roman" w:eastAsia="Times New Roman" w:hAnsi="Times New Roman" w:cs="Times New Roman"/>
          <w:sz w:val="26"/>
          <w:szCs w:val="26"/>
          <w:lang w:eastAsia="ru-RU"/>
        </w:rPr>
        <w:fldChar w:fldCharType="separate"/>
      </w:r>
      <w:r w:rsidR="003F3F07">
        <w:rPr>
          <w:rFonts w:ascii="Times New Roman" w:eastAsia="Times New Roman" w:hAnsi="Times New Roman" w:cs="Times New Roman"/>
          <w:noProof/>
          <w:sz w:val="26"/>
          <w:szCs w:val="26"/>
          <w:lang w:eastAsia="ru-RU"/>
        </w:rPr>
        <w:t>27</w:t>
      </w:r>
      <w:r w:rsidRPr="00365617">
        <w:rPr>
          <w:rFonts w:ascii="Times New Roman" w:eastAsia="Times New Roman" w:hAnsi="Times New Roman" w:cs="Times New Roman"/>
          <w:sz w:val="26"/>
          <w:szCs w:val="26"/>
          <w:lang w:eastAsia="ru-RU"/>
        </w:rPr>
        <w:fldChar w:fldCharType="end"/>
      </w:r>
      <w:r w:rsidRPr="00365617">
        <w:rPr>
          <w:rFonts w:ascii="Times New Roman" w:eastAsia="Times New Roman" w:hAnsi="Times New Roman" w:cs="Times New Roman"/>
          <w:sz w:val="26"/>
          <w:szCs w:val="26"/>
          <w:lang w:eastAsia="ru-RU"/>
        </w:rPr>
        <w:t xml:space="preserve">. </w:t>
      </w:r>
      <w:r w:rsidR="006058A9" w:rsidRPr="00365617">
        <w:rPr>
          <w:rFonts w:ascii="Times New Roman" w:hAnsi="Times New Roman" w:cs="Times New Roman"/>
          <w:bCs/>
          <w:iCs/>
          <w:sz w:val="26"/>
          <w:szCs w:val="26"/>
        </w:rPr>
        <w:t xml:space="preserve">– </w:t>
      </w:r>
      <w:r w:rsidR="006B7BC0" w:rsidRPr="00365617">
        <w:rPr>
          <w:rFonts w:ascii="Times New Roman" w:hAnsi="Times New Roman" w:cs="Times New Roman"/>
          <w:sz w:val="26"/>
          <w:szCs w:val="26"/>
        </w:rPr>
        <w:t xml:space="preserve">Перечень кварталов и (или) частей кварталов зоны рекреационной деятельности, в том </w:t>
      </w:r>
      <w:r w:rsidR="006058A9" w:rsidRPr="00365617">
        <w:rPr>
          <w:rFonts w:ascii="Times New Roman" w:hAnsi="Times New Roman" w:cs="Times New Roman"/>
          <w:sz w:val="26"/>
          <w:szCs w:val="26"/>
        </w:rPr>
        <w:t>числе перечень</w:t>
      </w:r>
      <w:r w:rsidR="006B7BC0" w:rsidRPr="00365617">
        <w:rPr>
          <w:rFonts w:ascii="Times New Roman" w:hAnsi="Times New Roman" w:cs="Times New Roman"/>
          <w:sz w:val="26"/>
          <w:szCs w:val="26"/>
        </w:rPr>
        <w:t xml:space="preserve"> кварталов и (или) их </w:t>
      </w:r>
      <w:r w:rsidR="006058A9" w:rsidRPr="00365617">
        <w:rPr>
          <w:rFonts w:ascii="Times New Roman" w:hAnsi="Times New Roman" w:cs="Times New Roman"/>
          <w:sz w:val="26"/>
          <w:szCs w:val="26"/>
        </w:rPr>
        <w:t>частей,</w:t>
      </w:r>
      <w:r w:rsidR="006B7BC0" w:rsidRPr="00365617">
        <w:rPr>
          <w:rFonts w:ascii="Times New Roman" w:hAnsi="Times New Roman" w:cs="Times New Roman"/>
          <w:sz w:val="26"/>
          <w:szCs w:val="26"/>
        </w:rPr>
        <w:t xml:space="preserve"> в которых допускается возведение физкультурно-оздоровительных, спортивных и спортивно-технических сооружений</w:t>
      </w:r>
    </w:p>
    <w:tbl>
      <w:tblPr>
        <w:tblW w:w="9623" w:type="dxa"/>
        <w:jc w:val="center"/>
        <w:tblLook w:val="0000" w:firstRow="0" w:lastRow="0" w:firstColumn="0" w:lastColumn="0" w:noHBand="0" w:noVBand="0"/>
      </w:tblPr>
      <w:tblGrid>
        <w:gridCol w:w="3111"/>
        <w:gridCol w:w="5117"/>
        <w:gridCol w:w="1395"/>
      </w:tblGrid>
      <w:tr w:rsidR="006B7BC0" w:rsidRPr="00D67A97" w:rsidTr="00D916E0">
        <w:trPr>
          <w:trHeight w:val="230"/>
          <w:tblHeader/>
          <w:jc w:val="center"/>
        </w:trPr>
        <w:tc>
          <w:tcPr>
            <w:tcW w:w="3111"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6B7BC0" w:rsidRPr="001B0ED5" w:rsidRDefault="006B7BC0" w:rsidP="00D916E0">
            <w:pPr>
              <w:pStyle w:val="af0"/>
              <w:jc w:val="center"/>
              <w:rPr>
                <w:rFonts w:ascii="Times New Roman" w:hAnsi="Times New Roman" w:cs="Times New Roman"/>
              </w:rPr>
            </w:pPr>
            <w:r w:rsidRPr="001B0ED5">
              <w:rPr>
                <w:rFonts w:ascii="Times New Roman" w:hAnsi="Times New Roman" w:cs="Times New Roman"/>
              </w:rPr>
              <w:t>Наименование участкового лесничества</w:t>
            </w:r>
          </w:p>
        </w:tc>
        <w:tc>
          <w:tcPr>
            <w:tcW w:w="5117"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6B7BC0" w:rsidRPr="001B0ED5" w:rsidRDefault="006B7BC0" w:rsidP="00D916E0">
            <w:pPr>
              <w:pStyle w:val="af0"/>
              <w:jc w:val="center"/>
              <w:rPr>
                <w:rFonts w:ascii="Times New Roman" w:hAnsi="Times New Roman" w:cs="Times New Roman"/>
              </w:rPr>
            </w:pPr>
            <w:r w:rsidRPr="001B0ED5">
              <w:rPr>
                <w:rFonts w:ascii="Times New Roman" w:hAnsi="Times New Roman" w:cs="Times New Roman"/>
              </w:rPr>
              <w:t>Перечень кварталов и их частей</w:t>
            </w:r>
          </w:p>
        </w:tc>
        <w:tc>
          <w:tcPr>
            <w:tcW w:w="1395" w:type="dxa"/>
            <w:tcBorders>
              <w:top w:val="single" w:sz="4" w:space="0" w:color="auto"/>
              <w:left w:val="single" w:sz="4" w:space="0" w:color="auto"/>
              <w:bottom w:val="single" w:sz="4" w:space="0" w:color="000000"/>
              <w:right w:val="single" w:sz="4" w:space="0" w:color="000000"/>
            </w:tcBorders>
            <w:vAlign w:val="center"/>
          </w:tcPr>
          <w:p w:rsidR="006B7BC0" w:rsidRPr="001B0ED5" w:rsidRDefault="006B7BC0" w:rsidP="00D916E0">
            <w:pPr>
              <w:pStyle w:val="af0"/>
              <w:jc w:val="center"/>
              <w:rPr>
                <w:rFonts w:ascii="Times New Roman" w:hAnsi="Times New Roman" w:cs="Times New Roman"/>
              </w:rPr>
            </w:pPr>
            <w:r w:rsidRPr="001B0ED5">
              <w:rPr>
                <w:rFonts w:ascii="Times New Roman" w:hAnsi="Times New Roman" w:cs="Times New Roman"/>
              </w:rPr>
              <w:t>Площадь, га</w:t>
            </w:r>
          </w:p>
        </w:tc>
      </w:tr>
      <w:tr w:rsidR="006B7BC0" w:rsidRPr="00D67A97" w:rsidTr="00D916E0">
        <w:trPr>
          <w:jc w:val="center"/>
        </w:trPr>
        <w:tc>
          <w:tcPr>
            <w:tcW w:w="311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B7BC0" w:rsidRPr="001B0ED5" w:rsidRDefault="006B7BC0" w:rsidP="00D916E0">
            <w:pPr>
              <w:spacing w:after="0" w:line="240" w:lineRule="auto"/>
              <w:jc w:val="center"/>
              <w:rPr>
                <w:rFonts w:ascii="Times New Roman" w:hAnsi="Times New Roman" w:cs="Times New Roman"/>
              </w:rPr>
            </w:pPr>
            <w:r w:rsidRPr="001B0ED5">
              <w:rPr>
                <w:rFonts w:ascii="Times New Roman" w:hAnsi="Times New Roman" w:cs="Times New Roman"/>
              </w:rPr>
              <w:t>Казанское</w:t>
            </w:r>
          </w:p>
        </w:tc>
        <w:tc>
          <w:tcPr>
            <w:tcW w:w="5117" w:type="dxa"/>
            <w:tcBorders>
              <w:top w:val="single" w:sz="4" w:space="0" w:color="auto"/>
              <w:left w:val="nil"/>
              <w:bottom w:val="single" w:sz="4" w:space="0" w:color="auto"/>
              <w:right w:val="single" w:sz="4" w:space="0" w:color="000000"/>
            </w:tcBorders>
            <w:shd w:val="clear" w:color="auto" w:fill="auto"/>
            <w:noWrap/>
            <w:vAlign w:val="center"/>
          </w:tcPr>
          <w:p w:rsidR="006B7BC0" w:rsidRPr="001B0ED5" w:rsidRDefault="006B7BC0" w:rsidP="00D916E0">
            <w:pPr>
              <w:spacing w:after="0" w:line="240" w:lineRule="auto"/>
              <w:jc w:val="center"/>
              <w:rPr>
                <w:rFonts w:ascii="Times New Roman" w:hAnsi="Times New Roman" w:cs="Times New Roman"/>
              </w:rPr>
            </w:pPr>
            <w:r w:rsidRPr="001B0ED5">
              <w:rPr>
                <w:rFonts w:ascii="Times New Roman" w:hAnsi="Times New Roman" w:cs="Times New Roman"/>
              </w:rPr>
              <w:t>кв.2-49,51,53,55-68,101,103,105,107,108; ч. кв.</w:t>
            </w:r>
            <w:r>
              <w:rPr>
                <w:rFonts w:ascii="Times New Roman" w:hAnsi="Times New Roman" w:cs="Times New Roman"/>
              </w:rPr>
              <w:t xml:space="preserve"> </w:t>
            </w:r>
            <w:r w:rsidRPr="001B0ED5">
              <w:rPr>
                <w:rFonts w:ascii="Times New Roman" w:hAnsi="Times New Roman" w:cs="Times New Roman"/>
              </w:rPr>
              <w:t>50,52,54</w:t>
            </w:r>
          </w:p>
        </w:tc>
        <w:tc>
          <w:tcPr>
            <w:tcW w:w="1395" w:type="dxa"/>
            <w:tcBorders>
              <w:top w:val="single" w:sz="4" w:space="0" w:color="auto"/>
              <w:left w:val="nil"/>
              <w:bottom w:val="single" w:sz="4" w:space="0" w:color="auto"/>
              <w:right w:val="single" w:sz="4" w:space="0" w:color="000000"/>
            </w:tcBorders>
            <w:vAlign w:val="center"/>
          </w:tcPr>
          <w:p w:rsidR="006B7BC0" w:rsidRPr="001B0ED5" w:rsidRDefault="006B7BC0" w:rsidP="00D916E0">
            <w:pPr>
              <w:spacing w:after="0" w:line="240" w:lineRule="auto"/>
              <w:jc w:val="center"/>
              <w:rPr>
                <w:rFonts w:ascii="Times New Roman" w:hAnsi="Times New Roman" w:cs="Times New Roman"/>
              </w:rPr>
            </w:pPr>
            <w:r w:rsidRPr="001B0ED5">
              <w:rPr>
                <w:rFonts w:ascii="Times New Roman" w:hAnsi="Times New Roman" w:cs="Times New Roman"/>
              </w:rPr>
              <w:t>4942,6</w:t>
            </w:r>
          </w:p>
        </w:tc>
      </w:tr>
      <w:tr w:rsidR="006B7BC0" w:rsidRPr="00D67A97" w:rsidTr="00D916E0">
        <w:trPr>
          <w:jc w:val="center"/>
        </w:trPr>
        <w:tc>
          <w:tcPr>
            <w:tcW w:w="311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B7BC0" w:rsidRPr="001B0ED5" w:rsidRDefault="006B7BC0" w:rsidP="00D916E0">
            <w:pPr>
              <w:spacing w:after="0" w:line="240" w:lineRule="auto"/>
              <w:jc w:val="center"/>
              <w:rPr>
                <w:rFonts w:ascii="Times New Roman" w:hAnsi="Times New Roman" w:cs="Times New Roman"/>
              </w:rPr>
            </w:pPr>
            <w:r w:rsidRPr="001B0ED5">
              <w:rPr>
                <w:rFonts w:ascii="Times New Roman" w:hAnsi="Times New Roman" w:cs="Times New Roman"/>
              </w:rPr>
              <w:t>Мигулинское</w:t>
            </w:r>
          </w:p>
        </w:tc>
        <w:tc>
          <w:tcPr>
            <w:tcW w:w="5117" w:type="dxa"/>
            <w:tcBorders>
              <w:top w:val="single" w:sz="4" w:space="0" w:color="auto"/>
              <w:left w:val="nil"/>
              <w:bottom w:val="single" w:sz="4" w:space="0" w:color="auto"/>
              <w:right w:val="single" w:sz="4" w:space="0" w:color="000000"/>
            </w:tcBorders>
            <w:shd w:val="clear" w:color="auto" w:fill="auto"/>
            <w:noWrap/>
            <w:vAlign w:val="center"/>
          </w:tcPr>
          <w:p w:rsidR="006B7BC0" w:rsidRPr="001B0ED5" w:rsidRDefault="006B7BC0" w:rsidP="00D916E0">
            <w:pPr>
              <w:spacing w:after="0" w:line="240" w:lineRule="auto"/>
              <w:jc w:val="center"/>
              <w:rPr>
                <w:rFonts w:ascii="Times New Roman" w:hAnsi="Times New Roman" w:cs="Times New Roman"/>
              </w:rPr>
            </w:pPr>
            <w:r w:rsidRPr="001B0ED5">
              <w:rPr>
                <w:rFonts w:ascii="Times New Roman" w:hAnsi="Times New Roman" w:cs="Times New Roman"/>
              </w:rPr>
              <w:t>1-6, 8-19,21-23,26-31,33-46,49-58,60-77, 79-84, 88-94, 97-105,109-115,118; ч.кв.7,20,24.25,32,59,78,85-87,95,96,106-108,116,117</w:t>
            </w:r>
          </w:p>
        </w:tc>
        <w:tc>
          <w:tcPr>
            <w:tcW w:w="1395" w:type="dxa"/>
            <w:tcBorders>
              <w:top w:val="single" w:sz="4" w:space="0" w:color="auto"/>
              <w:left w:val="nil"/>
              <w:bottom w:val="single" w:sz="4" w:space="0" w:color="auto"/>
              <w:right w:val="single" w:sz="4" w:space="0" w:color="000000"/>
            </w:tcBorders>
            <w:vAlign w:val="center"/>
          </w:tcPr>
          <w:p w:rsidR="006B7BC0" w:rsidRPr="001B0ED5" w:rsidRDefault="006B7BC0" w:rsidP="00D916E0">
            <w:pPr>
              <w:spacing w:after="0" w:line="240" w:lineRule="auto"/>
              <w:jc w:val="center"/>
              <w:rPr>
                <w:rFonts w:ascii="Times New Roman" w:hAnsi="Times New Roman" w:cs="Times New Roman"/>
              </w:rPr>
            </w:pPr>
            <w:r w:rsidRPr="001B0ED5">
              <w:rPr>
                <w:rFonts w:ascii="Times New Roman" w:hAnsi="Times New Roman" w:cs="Times New Roman"/>
              </w:rPr>
              <w:t>10843,8</w:t>
            </w:r>
          </w:p>
        </w:tc>
      </w:tr>
      <w:tr w:rsidR="006B7BC0" w:rsidRPr="00D67A97" w:rsidTr="00D916E0">
        <w:trPr>
          <w:jc w:val="center"/>
        </w:trPr>
        <w:tc>
          <w:tcPr>
            <w:tcW w:w="311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B7BC0" w:rsidRPr="001B0ED5" w:rsidRDefault="006B7BC0" w:rsidP="00D916E0">
            <w:pPr>
              <w:spacing w:after="0" w:line="240" w:lineRule="auto"/>
              <w:jc w:val="center"/>
              <w:rPr>
                <w:rFonts w:ascii="Times New Roman" w:hAnsi="Times New Roman" w:cs="Times New Roman"/>
              </w:rPr>
            </w:pPr>
            <w:r w:rsidRPr="001B0ED5">
              <w:rPr>
                <w:rFonts w:ascii="Times New Roman" w:hAnsi="Times New Roman" w:cs="Times New Roman"/>
              </w:rPr>
              <w:t>Ереминское</w:t>
            </w:r>
          </w:p>
        </w:tc>
        <w:tc>
          <w:tcPr>
            <w:tcW w:w="5117" w:type="dxa"/>
            <w:tcBorders>
              <w:top w:val="single" w:sz="4" w:space="0" w:color="auto"/>
              <w:left w:val="nil"/>
              <w:bottom w:val="single" w:sz="4" w:space="0" w:color="auto"/>
              <w:right w:val="single" w:sz="4" w:space="0" w:color="000000"/>
            </w:tcBorders>
            <w:shd w:val="clear" w:color="auto" w:fill="auto"/>
            <w:noWrap/>
            <w:vAlign w:val="center"/>
          </w:tcPr>
          <w:p w:rsidR="006B7BC0" w:rsidRPr="001B0ED5" w:rsidRDefault="006B7BC0" w:rsidP="00D916E0">
            <w:pPr>
              <w:spacing w:after="0" w:line="240" w:lineRule="auto"/>
              <w:jc w:val="center"/>
              <w:rPr>
                <w:rFonts w:ascii="Times New Roman" w:hAnsi="Times New Roman" w:cs="Times New Roman"/>
              </w:rPr>
            </w:pPr>
            <w:r w:rsidRPr="001B0ED5">
              <w:rPr>
                <w:rFonts w:ascii="Times New Roman" w:hAnsi="Times New Roman" w:cs="Times New Roman"/>
              </w:rPr>
              <w:t>1-54, 56-75</w:t>
            </w:r>
          </w:p>
        </w:tc>
        <w:tc>
          <w:tcPr>
            <w:tcW w:w="1395" w:type="dxa"/>
            <w:tcBorders>
              <w:top w:val="single" w:sz="4" w:space="0" w:color="auto"/>
              <w:left w:val="nil"/>
              <w:bottom w:val="single" w:sz="4" w:space="0" w:color="auto"/>
              <w:right w:val="single" w:sz="4" w:space="0" w:color="000000"/>
            </w:tcBorders>
            <w:vAlign w:val="center"/>
          </w:tcPr>
          <w:p w:rsidR="006B7BC0" w:rsidRPr="001B0ED5" w:rsidRDefault="006B7BC0" w:rsidP="00D916E0">
            <w:pPr>
              <w:spacing w:after="0" w:line="240" w:lineRule="auto"/>
              <w:jc w:val="center"/>
              <w:rPr>
                <w:rFonts w:ascii="Times New Roman" w:hAnsi="Times New Roman" w:cs="Times New Roman"/>
              </w:rPr>
            </w:pPr>
            <w:r w:rsidRPr="001B0ED5">
              <w:rPr>
                <w:rFonts w:ascii="Times New Roman" w:hAnsi="Times New Roman" w:cs="Times New Roman"/>
              </w:rPr>
              <w:t>5993</w:t>
            </w:r>
          </w:p>
        </w:tc>
      </w:tr>
      <w:tr w:rsidR="006B7BC0" w:rsidRPr="00D67A97" w:rsidTr="00D916E0">
        <w:trPr>
          <w:jc w:val="center"/>
        </w:trPr>
        <w:tc>
          <w:tcPr>
            <w:tcW w:w="311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B7BC0" w:rsidRPr="001B0ED5" w:rsidRDefault="006B7BC0" w:rsidP="00D916E0">
            <w:pPr>
              <w:spacing w:after="0" w:line="240" w:lineRule="auto"/>
              <w:jc w:val="center"/>
              <w:rPr>
                <w:rFonts w:ascii="Times New Roman" w:hAnsi="Times New Roman" w:cs="Times New Roman"/>
              </w:rPr>
            </w:pPr>
            <w:r w:rsidRPr="001B0ED5">
              <w:rPr>
                <w:rFonts w:ascii="Times New Roman" w:hAnsi="Times New Roman" w:cs="Times New Roman"/>
              </w:rPr>
              <w:t>Мещеряковское</w:t>
            </w:r>
          </w:p>
        </w:tc>
        <w:tc>
          <w:tcPr>
            <w:tcW w:w="5117" w:type="dxa"/>
            <w:tcBorders>
              <w:top w:val="single" w:sz="4" w:space="0" w:color="auto"/>
              <w:left w:val="nil"/>
              <w:bottom w:val="single" w:sz="4" w:space="0" w:color="auto"/>
              <w:right w:val="single" w:sz="4" w:space="0" w:color="000000"/>
            </w:tcBorders>
            <w:shd w:val="clear" w:color="auto" w:fill="auto"/>
            <w:noWrap/>
            <w:vAlign w:val="center"/>
          </w:tcPr>
          <w:p w:rsidR="006B7BC0" w:rsidRPr="001B0ED5" w:rsidRDefault="006B7BC0" w:rsidP="00D916E0">
            <w:pPr>
              <w:spacing w:after="0" w:line="240" w:lineRule="auto"/>
              <w:jc w:val="center"/>
              <w:rPr>
                <w:rFonts w:ascii="Times New Roman" w:hAnsi="Times New Roman" w:cs="Times New Roman"/>
              </w:rPr>
            </w:pPr>
            <w:r w:rsidRPr="001B0ED5">
              <w:rPr>
                <w:rFonts w:ascii="Times New Roman" w:hAnsi="Times New Roman" w:cs="Times New Roman"/>
              </w:rPr>
              <w:t>1-74</w:t>
            </w:r>
          </w:p>
        </w:tc>
        <w:tc>
          <w:tcPr>
            <w:tcW w:w="1395" w:type="dxa"/>
            <w:tcBorders>
              <w:top w:val="single" w:sz="4" w:space="0" w:color="auto"/>
              <w:left w:val="nil"/>
              <w:bottom w:val="single" w:sz="4" w:space="0" w:color="auto"/>
              <w:right w:val="single" w:sz="4" w:space="0" w:color="000000"/>
            </w:tcBorders>
            <w:vAlign w:val="center"/>
          </w:tcPr>
          <w:p w:rsidR="006B7BC0" w:rsidRPr="001B0ED5" w:rsidRDefault="006B7BC0" w:rsidP="00D916E0">
            <w:pPr>
              <w:spacing w:after="0" w:line="240" w:lineRule="auto"/>
              <w:jc w:val="center"/>
              <w:rPr>
                <w:rFonts w:ascii="Times New Roman" w:hAnsi="Times New Roman" w:cs="Times New Roman"/>
              </w:rPr>
            </w:pPr>
            <w:r w:rsidRPr="001B0ED5">
              <w:rPr>
                <w:rFonts w:ascii="Times New Roman" w:hAnsi="Times New Roman" w:cs="Times New Roman"/>
              </w:rPr>
              <w:t>4240</w:t>
            </w:r>
          </w:p>
        </w:tc>
      </w:tr>
      <w:tr w:rsidR="006B7BC0" w:rsidRPr="00D67A97" w:rsidTr="00D916E0">
        <w:trPr>
          <w:jc w:val="center"/>
        </w:trPr>
        <w:tc>
          <w:tcPr>
            <w:tcW w:w="311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B7BC0" w:rsidRPr="001B0ED5" w:rsidRDefault="006B7BC0" w:rsidP="00D916E0">
            <w:pPr>
              <w:spacing w:after="0" w:line="240" w:lineRule="auto"/>
              <w:jc w:val="center"/>
              <w:rPr>
                <w:rFonts w:ascii="Times New Roman" w:hAnsi="Times New Roman" w:cs="Times New Roman"/>
              </w:rPr>
            </w:pPr>
            <w:r w:rsidRPr="001B0ED5">
              <w:rPr>
                <w:rFonts w:ascii="Times New Roman" w:hAnsi="Times New Roman" w:cs="Times New Roman"/>
              </w:rPr>
              <w:t>Дубровское</w:t>
            </w:r>
          </w:p>
        </w:tc>
        <w:tc>
          <w:tcPr>
            <w:tcW w:w="5117" w:type="dxa"/>
            <w:tcBorders>
              <w:top w:val="single" w:sz="4" w:space="0" w:color="auto"/>
              <w:left w:val="nil"/>
              <w:bottom w:val="single" w:sz="4" w:space="0" w:color="auto"/>
              <w:right w:val="single" w:sz="4" w:space="0" w:color="000000"/>
            </w:tcBorders>
            <w:shd w:val="clear" w:color="auto" w:fill="auto"/>
            <w:noWrap/>
            <w:vAlign w:val="center"/>
          </w:tcPr>
          <w:p w:rsidR="006B7BC0" w:rsidRPr="001B0ED5" w:rsidRDefault="006B7BC0" w:rsidP="00D916E0">
            <w:pPr>
              <w:spacing w:after="0" w:line="240" w:lineRule="auto"/>
              <w:jc w:val="center"/>
              <w:rPr>
                <w:rFonts w:ascii="Times New Roman" w:hAnsi="Times New Roman" w:cs="Times New Roman"/>
              </w:rPr>
            </w:pPr>
            <w:r w:rsidRPr="001B0ED5">
              <w:rPr>
                <w:rFonts w:ascii="Times New Roman" w:hAnsi="Times New Roman" w:cs="Times New Roman"/>
              </w:rPr>
              <w:t>1-148</w:t>
            </w:r>
          </w:p>
        </w:tc>
        <w:tc>
          <w:tcPr>
            <w:tcW w:w="1395" w:type="dxa"/>
            <w:tcBorders>
              <w:top w:val="single" w:sz="4" w:space="0" w:color="auto"/>
              <w:left w:val="nil"/>
              <w:bottom w:val="single" w:sz="4" w:space="0" w:color="auto"/>
              <w:right w:val="single" w:sz="4" w:space="0" w:color="000000"/>
            </w:tcBorders>
            <w:vAlign w:val="center"/>
          </w:tcPr>
          <w:p w:rsidR="006B7BC0" w:rsidRPr="001B0ED5" w:rsidRDefault="006B7BC0" w:rsidP="00D916E0">
            <w:pPr>
              <w:spacing w:after="0" w:line="240" w:lineRule="auto"/>
              <w:jc w:val="center"/>
              <w:rPr>
                <w:rFonts w:ascii="Times New Roman" w:hAnsi="Times New Roman" w:cs="Times New Roman"/>
              </w:rPr>
            </w:pPr>
            <w:r w:rsidRPr="001B0ED5">
              <w:rPr>
                <w:rFonts w:ascii="Times New Roman" w:hAnsi="Times New Roman" w:cs="Times New Roman"/>
              </w:rPr>
              <w:t>14987</w:t>
            </w:r>
          </w:p>
        </w:tc>
      </w:tr>
      <w:tr w:rsidR="006B7BC0" w:rsidRPr="00D67A97" w:rsidTr="00D916E0">
        <w:trPr>
          <w:jc w:val="center"/>
        </w:trPr>
        <w:tc>
          <w:tcPr>
            <w:tcW w:w="311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B7BC0" w:rsidRPr="001B0ED5" w:rsidRDefault="006B7BC0" w:rsidP="00D916E0">
            <w:pPr>
              <w:spacing w:after="0" w:line="240" w:lineRule="auto"/>
              <w:jc w:val="center"/>
              <w:rPr>
                <w:rFonts w:ascii="Times New Roman" w:hAnsi="Times New Roman" w:cs="Times New Roman"/>
              </w:rPr>
            </w:pPr>
            <w:r w:rsidRPr="001B0ED5">
              <w:rPr>
                <w:rFonts w:ascii="Times New Roman" w:hAnsi="Times New Roman" w:cs="Times New Roman"/>
              </w:rPr>
              <w:t>Быковское</w:t>
            </w:r>
          </w:p>
        </w:tc>
        <w:tc>
          <w:tcPr>
            <w:tcW w:w="5117" w:type="dxa"/>
            <w:tcBorders>
              <w:top w:val="single" w:sz="4" w:space="0" w:color="auto"/>
              <w:left w:val="nil"/>
              <w:bottom w:val="single" w:sz="4" w:space="0" w:color="auto"/>
              <w:right w:val="single" w:sz="4" w:space="0" w:color="000000"/>
            </w:tcBorders>
            <w:shd w:val="clear" w:color="auto" w:fill="auto"/>
            <w:noWrap/>
            <w:vAlign w:val="center"/>
          </w:tcPr>
          <w:p w:rsidR="006B7BC0" w:rsidRPr="001B0ED5" w:rsidRDefault="006B7BC0" w:rsidP="00D916E0">
            <w:pPr>
              <w:spacing w:after="0" w:line="240" w:lineRule="auto"/>
              <w:jc w:val="center"/>
              <w:rPr>
                <w:rFonts w:ascii="Times New Roman" w:hAnsi="Times New Roman" w:cs="Times New Roman"/>
              </w:rPr>
            </w:pPr>
            <w:r w:rsidRPr="001B0ED5">
              <w:rPr>
                <w:rFonts w:ascii="Times New Roman" w:hAnsi="Times New Roman" w:cs="Times New Roman"/>
              </w:rPr>
              <w:t>1-86, 88-97,99,100,102,104,106,109-115</w:t>
            </w:r>
          </w:p>
        </w:tc>
        <w:tc>
          <w:tcPr>
            <w:tcW w:w="1395" w:type="dxa"/>
            <w:tcBorders>
              <w:top w:val="single" w:sz="4" w:space="0" w:color="auto"/>
              <w:left w:val="nil"/>
              <w:bottom w:val="single" w:sz="4" w:space="0" w:color="auto"/>
              <w:right w:val="single" w:sz="4" w:space="0" w:color="000000"/>
            </w:tcBorders>
            <w:vAlign w:val="center"/>
          </w:tcPr>
          <w:p w:rsidR="006B7BC0" w:rsidRPr="001B0ED5" w:rsidRDefault="006B7BC0" w:rsidP="00D916E0">
            <w:pPr>
              <w:spacing w:after="0" w:line="240" w:lineRule="auto"/>
              <w:jc w:val="center"/>
              <w:rPr>
                <w:rFonts w:ascii="Times New Roman" w:hAnsi="Times New Roman" w:cs="Times New Roman"/>
              </w:rPr>
            </w:pPr>
            <w:r w:rsidRPr="001B0ED5">
              <w:rPr>
                <w:rFonts w:ascii="Times New Roman" w:hAnsi="Times New Roman" w:cs="Times New Roman"/>
              </w:rPr>
              <w:t>8795</w:t>
            </w:r>
          </w:p>
        </w:tc>
      </w:tr>
    </w:tbl>
    <w:p w:rsidR="006B7BC0" w:rsidRPr="006A6EC3" w:rsidRDefault="006B7BC0" w:rsidP="006A6EC3">
      <w:pPr>
        <w:widowControl w:val="0"/>
        <w:autoSpaceDE w:val="0"/>
        <w:autoSpaceDN w:val="0"/>
        <w:adjustRightInd w:val="0"/>
        <w:spacing w:after="0" w:line="360" w:lineRule="auto"/>
        <w:ind w:firstLine="709"/>
        <w:jc w:val="both"/>
        <w:rPr>
          <w:rFonts w:ascii="Times New Roman" w:hAnsi="Times New Roman" w:cs="Times New Roman"/>
          <w:bCs/>
          <w:iCs/>
          <w:sz w:val="26"/>
          <w:szCs w:val="26"/>
        </w:rPr>
      </w:pPr>
    </w:p>
    <w:bookmarkEnd w:id="57"/>
    <w:bookmarkEnd w:id="58"/>
    <w:bookmarkEnd w:id="59"/>
    <w:bookmarkEnd w:id="60"/>
    <w:bookmarkEnd w:id="61"/>
    <w:bookmarkEnd w:id="62"/>
    <w:p w:rsidR="006B7BC0" w:rsidRPr="00D916E0" w:rsidRDefault="006B7BC0" w:rsidP="00B208DF">
      <w:pPr>
        <w:widowControl w:val="0"/>
        <w:autoSpaceDE w:val="0"/>
        <w:autoSpaceDN w:val="0"/>
        <w:adjustRightInd w:val="0"/>
        <w:spacing w:after="0" w:line="360" w:lineRule="auto"/>
        <w:ind w:firstLine="709"/>
        <w:jc w:val="both"/>
        <w:rPr>
          <w:rFonts w:ascii="Times New Roman" w:hAnsi="Times New Roman" w:cs="Times New Roman"/>
          <w:bCs/>
          <w:iCs/>
          <w:sz w:val="26"/>
          <w:szCs w:val="26"/>
        </w:rPr>
      </w:pPr>
      <w:r w:rsidRPr="00D916E0">
        <w:rPr>
          <w:rFonts w:ascii="Times New Roman" w:hAnsi="Times New Roman" w:cs="Times New Roman"/>
          <w:bCs/>
          <w:iCs/>
          <w:sz w:val="26"/>
          <w:szCs w:val="26"/>
        </w:rPr>
        <w:t>При функциональном зонировании территории рекреационных объектов, в рамках проекта освоения лесов должны выделяться следующие зоны:</w:t>
      </w:r>
    </w:p>
    <w:p w:rsidR="006B7BC0" w:rsidRPr="00D916E0" w:rsidRDefault="006B7BC0" w:rsidP="00B208DF">
      <w:pPr>
        <w:widowControl w:val="0"/>
        <w:autoSpaceDE w:val="0"/>
        <w:autoSpaceDN w:val="0"/>
        <w:adjustRightInd w:val="0"/>
        <w:spacing w:after="0" w:line="360" w:lineRule="auto"/>
        <w:ind w:firstLine="709"/>
        <w:jc w:val="both"/>
        <w:rPr>
          <w:rFonts w:ascii="Times New Roman" w:hAnsi="Times New Roman" w:cs="Times New Roman"/>
          <w:bCs/>
          <w:iCs/>
          <w:sz w:val="26"/>
          <w:szCs w:val="26"/>
        </w:rPr>
      </w:pPr>
      <w:r w:rsidRPr="00D916E0">
        <w:rPr>
          <w:rFonts w:ascii="Times New Roman" w:hAnsi="Times New Roman" w:cs="Times New Roman"/>
          <w:bCs/>
          <w:iCs/>
          <w:sz w:val="26"/>
          <w:szCs w:val="26"/>
        </w:rPr>
        <w:t>Зона активного отдыха (интенсивного рекреационного использования)</w:t>
      </w:r>
      <w:r w:rsidR="006058A9" w:rsidRPr="00D916E0">
        <w:rPr>
          <w:rFonts w:ascii="Times New Roman" w:hAnsi="Times New Roman" w:cs="Times New Roman"/>
          <w:bCs/>
          <w:iCs/>
          <w:sz w:val="26"/>
          <w:szCs w:val="26"/>
        </w:rPr>
        <w:t xml:space="preserve"> – </w:t>
      </w:r>
      <w:r w:rsidRPr="00D916E0">
        <w:rPr>
          <w:rFonts w:ascii="Times New Roman" w:hAnsi="Times New Roman" w:cs="Times New Roman"/>
          <w:bCs/>
          <w:iCs/>
          <w:sz w:val="26"/>
          <w:szCs w:val="26"/>
        </w:rPr>
        <w:t>наиболее посещаемые населением лесные участки, подвергающиеся значительным рекреационным нагрузкам от воздействия отдыхающими, что снижает их устойчивость. Бессистемное, хаотичное использование природных ландшафтов для отдыха, отсутствие элементов благоустройства приводит к нарушению напочвенного покрова, разрушению почвы, загрязнению лесной среды и общему распаду лесных сообществ (лесного фитоценоза). Благоустройство территории – способ свести к минимуму негативное воздействие рекреантов на лес.</w:t>
      </w:r>
    </w:p>
    <w:p w:rsidR="006B7BC0" w:rsidRPr="00D916E0" w:rsidRDefault="006B7BC0" w:rsidP="00B208DF">
      <w:pPr>
        <w:widowControl w:val="0"/>
        <w:autoSpaceDE w:val="0"/>
        <w:autoSpaceDN w:val="0"/>
        <w:adjustRightInd w:val="0"/>
        <w:spacing w:after="0" w:line="360" w:lineRule="auto"/>
        <w:ind w:firstLine="709"/>
        <w:jc w:val="both"/>
        <w:rPr>
          <w:rFonts w:ascii="Times New Roman" w:hAnsi="Times New Roman" w:cs="Times New Roman"/>
          <w:bCs/>
          <w:iCs/>
          <w:sz w:val="26"/>
          <w:szCs w:val="26"/>
        </w:rPr>
      </w:pPr>
      <w:r w:rsidRPr="00D916E0">
        <w:rPr>
          <w:rFonts w:ascii="Times New Roman" w:hAnsi="Times New Roman" w:cs="Times New Roman"/>
          <w:bCs/>
          <w:iCs/>
          <w:sz w:val="26"/>
          <w:szCs w:val="26"/>
        </w:rPr>
        <w:lastRenderedPageBreak/>
        <w:t>Подготовку территории зоны активного отдыха под рекреацию следует вести в двух направлениях:</w:t>
      </w:r>
    </w:p>
    <w:p w:rsidR="006B7BC0" w:rsidRPr="00D916E0" w:rsidRDefault="006B7BC0" w:rsidP="00B208DF">
      <w:pPr>
        <w:widowControl w:val="0"/>
        <w:autoSpaceDE w:val="0"/>
        <w:autoSpaceDN w:val="0"/>
        <w:adjustRightInd w:val="0"/>
        <w:spacing w:after="0" w:line="360" w:lineRule="auto"/>
        <w:ind w:firstLine="709"/>
        <w:jc w:val="both"/>
        <w:rPr>
          <w:rFonts w:ascii="Times New Roman" w:hAnsi="Times New Roman" w:cs="Times New Roman"/>
          <w:bCs/>
          <w:iCs/>
          <w:sz w:val="26"/>
          <w:szCs w:val="26"/>
        </w:rPr>
      </w:pPr>
      <w:r w:rsidRPr="00D916E0">
        <w:rPr>
          <w:rFonts w:ascii="Times New Roman" w:hAnsi="Times New Roman" w:cs="Times New Roman"/>
          <w:bCs/>
          <w:iCs/>
          <w:sz w:val="26"/>
          <w:szCs w:val="26"/>
        </w:rPr>
        <w:t>-</w:t>
      </w:r>
      <w:r w:rsidRPr="00D916E0">
        <w:rPr>
          <w:rFonts w:ascii="Times New Roman" w:hAnsi="Times New Roman" w:cs="Times New Roman"/>
          <w:bCs/>
          <w:iCs/>
          <w:sz w:val="26"/>
          <w:szCs w:val="26"/>
        </w:rPr>
        <w:tab/>
        <w:t>проведения ухода за насаждениями (выборка отставших в росте, сухостойных, суховершинных, зараженных, опасных и валежных деревьев для уменьшения сомкнутости и повышение санитарного состояния и эстетической привлекательности);</w:t>
      </w:r>
    </w:p>
    <w:p w:rsidR="006B7BC0" w:rsidRPr="00D916E0" w:rsidRDefault="006B7BC0" w:rsidP="00B208DF">
      <w:pPr>
        <w:widowControl w:val="0"/>
        <w:autoSpaceDE w:val="0"/>
        <w:autoSpaceDN w:val="0"/>
        <w:adjustRightInd w:val="0"/>
        <w:spacing w:after="0" w:line="360" w:lineRule="auto"/>
        <w:ind w:firstLine="709"/>
        <w:jc w:val="both"/>
        <w:rPr>
          <w:rFonts w:ascii="Times New Roman" w:hAnsi="Times New Roman" w:cs="Times New Roman"/>
          <w:bCs/>
          <w:iCs/>
          <w:sz w:val="26"/>
          <w:szCs w:val="26"/>
        </w:rPr>
      </w:pPr>
      <w:r w:rsidRPr="00D916E0">
        <w:rPr>
          <w:rFonts w:ascii="Times New Roman" w:hAnsi="Times New Roman" w:cs="Times New Roman"/>
          <w:bCs/>
          <w:iCs/>
          <w:sz w:val="26"/>
          <w:szCs w:val="26"/>
        </w:rPr>
        <w:t>-</w:t>
      </w:r>
      <w:r w:rsidRPr="00D916E0">
        <w:rPr>
          <w:rFonts w:ascii="Times New Roman" w:hAnsi="Times New Roman" w:cs="Times New Roman"/>
          <w:bCs/>
          <w:iCs/>
          <w:sz w:val="26"/>
          <w:szCs w:val="26"/>
        </w:rPr>
        <w:tab/>
        <w:t>благоустройство территории путем устройства достаточно разветвленной дорожно-тропиночной сети, различного назначения площадок (спортивно-игровых, детских, смотровых, пикниковых, для размещения временных объектов торговли и сервисного обслуживания и т.п.), автостоянок, пикниковых мест, а также размещения беседок, навесов от дождя, лесной стилизованной мебели и других малых архитектурных форм – для повышения рекреационной привлекательности насаждений и снижения отрицательного рекреационного воздействия со стороны отдыхающих.</w:t>
      </w:r>
    </w:p>
    <w:p w:rsidR="006B7BC0" w:rsidRPr="00D916E0" w:rsidRDefault="006B7BC0" w:rsidP="00B208DF">
      <w:pPr>
        <w:widowControl w:val="0"/>
        <w:autoSpaceDE w:val="0"/>
        <w:autoSpaceDN w:val="0"/>
        <w:adjustRightInd w:val="0"/>
        <w:spacing w:after="0" w:line="360" w:lineRule="auto"/>
        <w:ind w:firstLine="709"/>
        <w:jc w:val="both"/>
        <w:rPr>
          <w:rFonts w:ascii="Times New Roman" w:hAnsi="Times New Roman" w:cs="Times New Roman"/>
          <w:bCs/>
          <w:iCs/>
          <w:sz w:val="26"/>
          <w:szCs w:val="26"/>
        </w:rPr>
      </w:pPr>
      <w:r w:rsidRPr="00D916E0">
        <w:rPr>
          <w:rFonts w:ascii="Times New Roman" w:hAnsi="Times New Roman" w:cs="Times New Roman"/>
          <w:bCs/>
          <w:iCs/>
          <w:sz w:val="26"/>
          <w:szCs w:val="26"/>
        </w:rPr>
        <w:t>Дорожно-тропиночная сеть, как основной разгрузочный элемент, должна занимать 7-10 территории. Остальные объекты – в зависимости от конкретных условий и рекреационной направленности.</w:t>
      </w:r>
    </w:p>
    <w:p w:rsidR="006B7BC0" w:rsidRPr="00D916E0" w:rsidRDefault="006B7BC0" w:rsidP="00B208DF">
      <w:pPr>
        <w:widowControl w:val="0"/>
        <w:autoSpaceDE w:val="0"/>
        <w:autoSpaceDN w:val="0"/>
        <w:adjustRightInd w:val="0"/>
        <w:spacing w:after="0" w:line="360" w:lineRule="auto"/>
        <w:ind w:firstLine="709"/>
        <w:jc w:val="both"/>
        <w:rPr>
          <w:rFonts w:ascii="Times New Roman" w:hAnsi="Times New Roman" w:cs="Times New Roman"/>
          <w:bCs/>
          <w:iCs/>
          <w:sz w:val="26"/>
          <w:szCs w:val="26"/>
        </w:rPr>
      </w:pPr>
      <w:r w:rsidRPr="00D916E0">
        <w:rPr>
          <w:rFonts w:ascii="Times New Roman" w:hAnsi="Times New Roman" w:cs="Times New Roman"/>
          <w:bCs/>
          <w:iCs/>
          <w:sz w:val="26"/>
          <w:szCs w:val="26"/>
        </w:rPr>
        <w:t>Конкретный перечень необходимых для осуществления рекреационной деятельности объектов, их количество и пространственное размещение приводятся в проекте освоения лесов.</w:t>
      </w:r>
    </w:p>
    <w:p w:rsidR="006B7BC0" w:rsidRPr="00D916E0" w:rsidRDefault="006B7BC0" w:rsidP="00B208DF">
      <w:pPr>
        <w:widowControl w:val="0"/>
        <w:autoSpaceDE w:val="0"/>
        <w:autoSpaceDN w:val="0"/>
        <w:adjustRightInd w:val="0"/>
        <w:spacing w:after="0" w:line="360" w:lineRule="auto"/>
        <w:ind w:firstLine="709"/>
        <w:jc w:val="both"/>
        <w:rPr>
          <w:rFonts w:ascii="Times New Roman" w:hAnsi="Times New Roman" w:cs="Times New Roman"/>
          <w:bCs/>
          <w:iCs/>
          <w:sz w:val="26"/>
          <w:szCs w:val="26"/>
        </w:rPr>
      </w:pPr>
      <w:r w:rsidRPr="00D916E0">
        <w:rPr>
          <w:rFonts w:ascii="Times New Roman" w:hAnsi="Times New Roman" w:cs="Times New Roman"/>
          <w:bCs/>
          <w:iCs/>
          <w:sz w:val="26"/>
          <w:szCs w:val="26"/>
        </w:rPr>
        <w:t>Зона тихого отдыха (ограниченного рекреационного использования) обустраивается для рекреации в основном путем проведения лесоводственных мер ухода за насаждениями с целью повышения их устойчивости, эстетической привлекательности и безопасности.</w:t>
      </w:r>
    </w:p>
    <w:p w:rsidR="00B208DF" w:rsidRPr="00D916E0" w:rsidRDefault="006B7BC0" w:rsidP="00B208DF">
      <w:pPr>
        <w:spacing w:after="0" w:line="360" w:lineRule="auto"/>
        <w:ind w:firstLine="709"/>
        <w:jc w:val="both"/>
        <w:rPr>
          <w:rFonts w:ascii="Times New Roman" w:hAnsi="Times New Roman" w:cs="Times New Roman"/>
          <w:bCs/>
          <w:iCs/>
          <w:sz w:val="26"/>
          <w:szCs w:val="26"/>
        </w:rPr>
      </w:pPr>
      <w:r w:rsidRPr="00D916E0">
        <w:rPr>
          <w:rFonts w:ascii="Times New Roman" w:hAnsi="Times New Roman" w:cs="Times New Roman"/>
          <w:bCs/>
          <w:iCs/>
          <w:sz w:val="26"/>
          <w:szCs w:val="26"/>
        </w:rPr>
        <w:t>Благоустройство данной территории может носить фрагментарный характер (в основном это дорожно-тропиночная сеть, информационные аншлаги и указатели, места для отдыха и т.п.). Параметры дорожно-тропиночной сети – 1-3% территории.</w:t>
      </w:r>
    </w:p>
    <w:p w:rsidR="00B208DF" w:rsidRPr="00D916E0" w:rsidRDefault="00B208DF">
      <w:pPr>
        <w:rPr>
          <w:rFonts w:ascii="Times New Roman" w:hAnsi="Times New Roman" w:cs="Times New Roman"/>
          <w:bCs/>
          <w:iCs/>
          <w:sz w:val="26"/>
          <w:szCs w:val="26"/>
        </w:rPr>
      </w:pPr>
      <w:r w:rsidRPr="00D916E0">
        <w:rPr>
          <w:rFonts w:ascii="Times New Roman" w:hAnsi="Times New Roman" w:cs="Times New Roman"/>
          <w:bCs/>
          <w:iCs/>
          <w:sz w:val="26"/>
          <w:szCs w:val="26"/>
        </w:rPr>
        <w:br w:type="page"/>
      </w:r>
    </w:p>
    <w:p w:rsidR="006B7BC0" w:rsidRPr="00D916E0" w:rsidRDefault="006B7BC0" w:rsidP="00B208DF">
      <w:pPr>
        <w:pStyle w:val="30"/>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63" w:name="_Toc43069568"/>
      <w:bookmarkStart w:id="64" w:name="_Toc45055418"/>
      <w:r w:rsidRPr="00D916E0">
        <w:rPr>
          <w:rFonts w:ascii="Times New Roman" w:hAnsi="Times New Roman" w:cs="Times New Roman"/>
          <w:b/>
          <w:color w:val="auto"/>
          <w:sz w:val="26"/>
          <w:szCs w:val="26"/>
        </w:rPr>
        <w:lastRenderedPageBreak/>
        <w:t>4.2.8 Зоны с особыми условиями использования территорий</w:t>
      </w:r>
      <w:bookmarkEnd w:id="63"/>
      <w:bookmarkEnd w:id="64"/>
    </w:p>
    <w:p w:rsidR="006B7BC0" w:rsidRPr="00D916E0" w:rsidRDefault="006B7BC0" w:rsidP="00B208DF">
      <w:pPr>
        <w:widowControl w:val="0"/>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 xml:space="preserve">В состав планировочных ограничений входят: санитарно-защитные зоны промышленных, коммунальных и складских предприятий, охранные полосы магистральных инженерных сетей (газопроводов, ЛЭП, водоводов и др.); зоны санитарной охраны; особо охраняемые природные территории, зоны охраны памятников истории и культуры; водоохранные зоны и прибрежные полосы рек, прудов и каналов; придорожные полосы автотрасс. </w:t>
      </w:r>
    </w:p>
    <w:p w:rsidR="006B7BC0" w:rsidRPr="00D916E0" w:rsidRDefault="006B7BC0" w:rsidP="00B208DF">
      <w:pPr>
        <w:widowControl w:val="0"/>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Действующим генеральным планом, помимо территориальных зон, установлены зоны ограничений на использование территорий, в состав которых включены следующие:</w:t>
      </w:r>
    </w:p>
    <w:p w:rsidR="006B7BC0" w:rsidRPr="00D916E0" w:rsidRDefault="006B7BC0" w:rsidP="00B208DF">
      <w:pPr>
        <w:pStyle w:val="af3"/>
        <w:widowControl w:val="0"/>
        <w:numPr>
          <w:ilvl w:val="1"/>
          <w:numId w:val="34"/>
        </w:numPr>
        <w:spacing w:after="0" w:line="360" w:lineRule="auto"/>
        <w:ind w:left="0" w:firstLine="709"/>
        <w:contextualSpacing w:val="0"/>
        <w:jc w:val="both"/>
        <w:rPr>
          <w:rFonts w:ascii="Times New Roman" w:hAnsi="Times New Roman" w:cs="Times New Roman"/>
          <w:sz w:val="26"/>
          <w:szCs w:val="26"/>
        </w:rPr>
      </w:pPr>
      <w:r w:rsidRPr="00D916E0">
        <w:rPr>
          <w:rFonts w:ascii="Times New Roman" w:hAnsi="Times New Roman" w:cs="Times New Roman"/>
          <w:sz w:val="26"/>
          <w:szCs w:val="26"/>
        </w:rPr>
        <w:t>зоны санитарной охраны, устанавливаемые в целях защиты санитарно-эпидемиологического благополучия населения;</w:t>
      </w:r>
    </w:p>
    <w:p w:rsidR="006B7BC0" w:rsidRPr="00D916E0" w:rsidRDefault="006B7BC0" w:rsidP="00B208DF">
      <w:pPr>
        <w:pStyle w:val="af3"/>
        <w:widowControl w:val="0"/>
        <w:numPr>
          <w:ilvl w:val="0"/>
          <w:numId w:val="32"/>
        </w:numPr>
        <w:spacing w:after="0" w:line="360" w:lineRule="auto"/>
        <w:ind w:left="0" w:firstLine="709"/>
        <w:contextualSpacing w:val="0"/>
        <w:jc w:val="both"/>
        <w:rPr>
          <w:rFonts w:ascii="Times New Roman" w:hAnsi="Times New Roman" w:cs="Times New Roman"/>
          <w:sz w:val="26"/>
          <w:szCs w:val="26"/>
        </w:rPr>
      </w:pPr>
      <w:r w:rsidRPr="00D916E0">
        <w:rPr>
          <w:rFonts w:ascii="Times New Roman" w:hAnsi="Times New Roman" w:cs="Times New Roman"/>
          <w:sz w:val="26"/>
          <w:szCs w:val="26"/>
        </w:rPr>
        <w:t xml:space="preserve">санитарно-защитные зоны производственно-коммунальных и транспортных объектов, устанавливающие специальный режим использования территории и осуществления хозяйственной деятельности в соответствии с СанПиН 2.2.1/2.1.1.1200-03; </w:t>
      </w:r>
    </w:p>
    <w:p w:rsidR="006B7BC0" w:rsidRPr="00D916E0" w:rsidRDefault="006B7BC0" w:rsidP="00B208DF">
      <w:pPr>
        <w:pStyle w:val="af3"/>
        <w:widowControl w:val="0"/>
        <w:numPr>
          <w:ilvl w:val="0"/>
          <w:numId w:val="32"/>
        </w:numPr>
        <w:spacing w:after="0" w:line="360" w:lineRule="auto"/>
        <w:ind w:left="0" w:firstLine="709"/>
        <w:contextualSpacing w:val="0"/>
        <w:jc w:val="both"/>
        <w:rPr>
          <w:rFonts w:ascii="Times New Roman" w:hAnsi="Times New Roman" w:cs="Times New Roman"/>
          <w:sz w:val="26"/>
          <w:szCs w:val="26"/>
        </w:rPr>
      </w:pPr>
      <w:r w:rsidRPr="00D916E0">
        <w:rPr>
          <w:rFonts w:ascii="Times New Roman" w:hAnsi="Times New Roman" w:cs="Times New Roman"/>
          <w:sz w:val="26"/>
          <w:szCs w:val="26"/>
        </w:rPr>
        <w:t xml:space="preserve">охранные полосы магистральных инженерных сетей (газопроводов, ЛЭП, водоводов и др.) (см. «Нормативы градостроительного проектирования городских округов и поселений Ростовской области», </w:t>
      </w:r>
      <w:smartTag w:uri="urn:schemas-microsoft-com:office:smarttags" w:element="metricconverter">
        <w:smartTagPr>
          <w:attr w:name="ProductID" w:val="2010 г"/>
        </w:smartTagPr>
        <w:r w:rsidRPr="00D916E0">
          <w:rPr>
            <w:rFonts w:ascii="Times New Roman" w:hAnsi="Times New Roman" w:cs="Times New Roman"/>
            <w:sz w:val="26"/>
            <w:szCs w:val="26"/>
          </w:rPr>
          <w:t>2010 г</w:t>
        </w:r>
      </w:smartTag>
      <w:r w:rsidRPr="00D916E0">
        <w:rPr>
          <w:rFonts w:ascii="Times New Roman" w:hAnsi="Times New Roman" w:cs="Times New Roman"/>
          <w:sz w:val="26"/>
          <w:szCs w:val="26"/>
        </w:rPr>
        <w:t>.; СНиП 2.05.06-85*; СП 42.13330.2016);</w:t>
      </w:r>
    </w:p>
    <w:p w:rsidR="006B7BC0" w:rsidRPr="00D916E0" w:rsidRDefault="006B7BC0" w:rsidP="00B208DF">
      <w:pPr>
        <w:pStyle w:val="af3"/>
        <w:widowControl w:val="0"/>
        <w:numPr>
          <w:ilvl w:val="0"/>
          <w:numId w:val="32"/>
        </w:numPr>
        <w:spacing w:after="0" w:line="360" w:lineRule="auto"/>
        <w:ind w:left="0" w:firstLine="709"/>
        <w:contextualSpacing w:val="0"/>
        <w:jc w:val="both"/>
        <w:rPr>
          <w:rFonts w:ascii="Times New Roman" w:hAnsi="Times New Roman" w:cs="Times New Roman"/>
          <w:sz w:val="26"/>
          <w:szCs w:val="26"/>
        </w:rPr>
      </w:pPr>
      <w:r w:rsidRPr="00D916E0">
        <w:rPr>
          <w:rFonts w:ascii="Times New Roman" w:hAnsi="Times New Roman" w:cs="Times New Roman"/>
          <w:sz w:val="26"/>
          <w:szCs w:val="26"/>
        </w:rPr>
        <w:t xml:space="preserve">придорожные полосы автомобильных дорог межмуниципального значения (ограничения и виды разрешенной деятельности на данной территории </w:t>
      </w:r>
      <w:r w:rsidRPr="00D916E0">
        <w:rPr>
          <w:rFonts w:ascii="Times New Roman" w:hAnsi="Times New Roman" w:cs="Times New Roman"/>
          <w:bCs/>
          <w:iCs/>
          <w:sz w:val="26"/>
          <w:szCs w:val="26"/>
        </w:rPr>
        <w:t>–</w:t>
      </w:r>
      <w:r w:rsidRPr="00D916E0">
        <w:rPr>
          <w:rFonts w:ascii="Times New Roman" w:hAnsi="Times New Roman" w:cs="Times New Roman"/>
          <w:sz w:val="26"/>
          <w:szCs w:val="26"/>
        </w:rPr>
        <w:t xml:space="preserve"> см.</w:t>
      </w:r>
      <w:r w:rsidRPr="00D916E0">
        <w:rPr>
          <w:rFonts w:ascii="Times New Roman" w:hAnsi="Times New Roman" w:cs="Times New Roman"/>
          <w:b/>
          <w:bCs/>
          <w:sz w:val="26"/>
          <w:szCs w:val="26"/>
        </w:rPr>
        <w:t xml:space="preserve"> </w:t>
      </w:r>
      <w:r w:rsidRPr="00D916E0">
        <w:rPr>
          <w:rFonts w:ascii="Times New Roman" w:hAnsi="Times New Roman" w:cs="Times New Roman"/>
          <w:sz w:val="26"/>
          <w:szCs w:val="26"/>
        </w:rPr>
        <w:t>СП 34.13330);</w:t>
      </w:r>
    </w:p>
    <w:p w:rsidR="006B7BC0" w:rsidRPr="00D916E0" w:rsidRDefault="006B7BC0" w:rsidP="00B208DF">
      <w:pPr>
        <w:pStyle w:val="af3"/>
        <w:widowControl w:val="0"/>
        <w:numPr>
          <w:ilvl w:val="0"/>
          <w:numId w:val="32"/>
        </w:numPr>
        <w:spacing w:after="0" w:line="360" w:lineRule="auto"/>
        <w:ind w:left="0" w:firstLine="709"/>
        <w:contextualSpacing w:val="0"/>
        <w:jc w:val="both"/>
        <w:rPr>
          <w:rFonts w:ascii="Times New Roman" w:hAnsi="Times New Roman" w:cs="Times New Roman"/>
          <w:sz w:val="26"/>
          <w:szCs w:val="26"/>
        </w:rPr>
      </w:pPr>
      <w:r w:rsidRPr="00D916E0">
        <w:rPr>
          <w:rFonts w:ascii="Times New Roman" w:hAnsi="Times New Roman" w:cs="Times New Roman"/>
          <w:sz w:val="26"/>
          <w:szCs w:val="26"/>
        </w:rPr>
        <w:t>зоны охраны памятников истории и культуры;</w:t>
      </w:r>
    </w:p>
    <w:p w:rsidR="006B7BC0" w:rsidRPr="00D916E0" w:rsidRDefault="006B7BC0" w:rsidP="00B208DF">
      <w:pPr>
        <w:pStyle w:val="af3"/>
        <w:widowControl w:val="0"/>
        <w:numPr>
          <w:ilvl w:val="0"/>
          <w:numId w:val="32"/>
        </w:numPr>
        <w:spacing w:after="0" w:line="360" w:lineRule="auto"/>
        <w:ind w:left="0" w:firstLine="709"/>
        <w:contextualSpacing w:val="0"/>
        <w:jc w:val="both"/>
        <w:rPr>
          <w:rFonts w:ascii="Times New Roman" w:hAnsi="Times New Roman" w:cs="Times New Roman"/>
          <w:sz w:val="26"/>
          <w:szCs w:val="26"/>
        </w:rPr>
      </w:pPr>
      <w:r w:rsidRPr="00D916E0">
        <w:rPr>
          <w:rFonts w:ascii="Times New Roman" w:hAnsi="Times New Roman" w:cs="Times New Roman"/>
          <w:sz w:val="26"/>
          <w:szCs w:val="26"/>
        </w:rPr>
        <w:t>зоны особо охраняемых природных территорий;</w:t>
      </w:r>
    </w:p>
    <w:p w:rsidR="006B7BC0" w:rsidRPr="00D916E0" w:rsidRDefault="006B7BC0" w:rsidP="00B208DF">
      <w:pPr>
        <w:pStyle w:val="af3"/>
        <w:widowControl w:val="0"/>
        <w:numPr>
          <w:ilvl w:val="0"/>
          <w:numId w:val="32"/>
        </w:numPr>
        <w:spacing w:after="0" w:line="360" w:lineRule="auto"/>
        <w:ind w:left="0" w:firstLine="709"/>
        <w:contextualSpacing w:val="0"/>
        <w:jc w:val="both"/>
        <w:rPr>
          <w:rFonts w:ascii="Times New Roman" w:hAnsi="Times New Roman" w:cs="Times New Roman"/>
          <w:sz w:val="26"/>
          <w:szCs w:val="26"/>
        </w:rPr>
      </w:pPr>
      <w:r w:rsidRPr="00D916E0">
        <w:rPr>
          <w:rFonts w:ascii="Times New Roman" w:hAnsi="Times New Roman" w:cs="Times New Roman"/>
          <w:sz w:val="26"/>
          <w:szCs w:val="26"/>
        </w:rPr>
        <w:t>зона размещения месторождений полезных ископаемых (см. ниже);</w:t>
      </w:r>
    </w:p>
    <w:p w:rsidR="006B7BC0" w:rsidRPr="00D916E0" w:rsidRDefault="00DC194B" w:rsidP="00B208DF">
      <w:pPr>
        <w:pStyle w:val="af3"/>
        <w:widowControl w:val="0"/>
        <w:numPr>
          <w:ilvl w:val="1"/>
          <w:numId w:val="33"/>
        </w:numPr>
        <w:spacing w:after="0" w:line="360" w:lineRule="auto"/>
        <w:ind w:left="0" w:firstLine="709"/>
        <w:contextualSpacing w:val="0"/>
        <w:jc w:val="both"/>
        <w:rPr>
          <w:rFonts w:ascii="Times New Roman" w:hAnsi="Times New Roman" w:cs="Times New Roman"/>
          <w:sz w:val="26"/>
          <w:szCs w:val="26"/>
        </w:rPr>
      </w:pPr>
      <w:r w:rsidRPr="00D916E0">
        <w:rPr>
          <w:rFonts w:ascii="Times New Roman" w:hAnsi="Times New Roman" w:cs="Times New Roman"/>
          <w:sz w:val="26"/>
          <w:szCs w:val="26"/>
        </w:rPr>
        <w:t xml:space="preserve">водоохранные зоны реки Песковатка (200 м), ручьев балок Каменная, Грачева, Гусынка, Сухой Лог (100 м), прочих балок  и прудов (50 м), установленные с целью ограничения хозяйственной деятельности для защиты </w:t>
      </w:r>
      <w:r w:rsidRPr="00D916E0">
        <w:rPr>
          <w:rFonts w:ascii="Times New Roman" w:hAnsi="Times New Roman" w:cs="Times New Roman"/>
          <w:sz w:val="26"/>
          <w:szCs w:val="26"/>
        </w:rPr>
        <w:lastRenderedPageBreak/>
        <w:t>водных объектов</w:t>
      </w:r>
      <w:r w:rsidR="006B7BC0" w:rsidRPr="00D916E0">
        <w:rPr>
          <w:rFonts w:ascii="Times New Roman" w:hAnsi="Times New Roman" w:cs="Times New Roman"/>
          <w:sz w:val="26"/>
          <w:szCs w:val="26"/>
        </w:rPr>
        <w:t xml:space="preserve">; </w:t>
      </w:r>
    </w:p>
    <w:p w:rsidR="006B7BC0" w:rsidRPr="00D916E0" w:rsidRDefault="006B7BC0" w:rsidP="00B208DF">
      <w:pPr>
        <w:widowControl w:val="0"/>
        <w:spacing w:after="0" w:line="360" w:lineRule="auto"/>
        <w:ind w:firstLine="709"/>
        <w:jc w:val="both"/>
        <w:rPr>
          <w:rFonts w:ascii="Times New Roman" w:hAnsi="Times New Roman" w:cs="Times New Roman"/>
          <w:sz w:val="26"/>
          <w:szCs w:val="26"/>
          <w:u w:val="single"/>
        </w:rPr>
      </w:pPr>
      <w:r w:rsidRPr="00D916E0">
        <w:rPr>
          <w:rFonts w:ascii="Times New Roman" w:hAnsi="Times New Roman" w:cs="Times New Roman"/>
          <w:sz w:val="26"/>
          <w:szCs w:val="26"/>
          <w:u w:val="single"/>
        </w:rPr>
        <w:t>Зоны санитарной охраны источников водоснабжения</w:t>
      </w:r>
    </w:p>
    <w:p w:rsidR="006B7BC0" w:rsidRPr="00D916E0" w:rsidRDefault="006B7BC0" w:rsidP="00B208DF">
      <w:pPr>
        <w:widowControl w:val="0"/>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На следующих стадиях проектирования Проект зоны санитарной охраны (ЗСО) должен быть составной частью проекта хозяйственно-питьевого водоснабжения.</w:t>
      </w:r>
    </w:p>
    <w:p w:rsidR="006B7BC0" w:rsidRPr="00D916E0" w:rsidRDefault="006B7BC0" w:rsidP="00B208DF">
      <w:pPr>
        <w:widowControl w:val="0"/>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Зоны санитарной охраны источников водоснабжения организуются в составе трех поясов: первый пояс (строгого режима) включает территорию расположения, площадок всех водопроводных сооружений. Его назначение – защита места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6B7BC0" w:rsidRPr="00D916E0" w:rsidRDefault="006B7BC0" w:rsidP="00B208DF">
      <w:pPr>
        <w:widowControl w:val="0"/>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6B7BC0" w:rsidRPr="00D916E0" w:rsidRDefault="006B7BC0" w:rsidP="00B208DF">
      <w:pPr>
        <w:widowControl w:val="0"/>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Решение о возможности организации зон санитарной охраны принимается на стадии проекта планировки территории, когда выбирается источник водоснабжения.</w:t>
      </w:r>
    </w:p>
    <w:p w:rsidR="006B7BC0" w:rsidRPr="00D916E0" w:rsidRDefault="006B7BC0" w:rsidP="00B208DF">
      <w:pPr>
        <w:widowControl w:val="0"/>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Границы зон санитарной охраны источников и сооружений водоснабжения, а также санитарно-защитной полосы водоводов устанавливаются в соответствии с СанПиН 2.1.4.1110-02 «Зоны санитарной охраны источников водоснабжения и водопроводов питьевого назначения».</w:t>
      </w:r>
    </w:p>
    <w:p w:rsidR="006B7BC0" w:rsidRPr="00D916E0" w:rsidRDefault="006B7BC0" w:rsidP="00B208DF">
      <w:pPr>
        <w:widowControl w:val="0"/>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Генеральным планом исключена прокладка водоводов по территории свалок, кладбищ, скотомогильников, а по территории промышленных и сельскохозяйственных предприятий.</w:t>
      </w:r>
    </w:p>
    <w:p w:rsidR="006B7BC0" w:rsidRPr="00D916E0" w:rsidRDefault="006B7BC0" w:rsidP="00B208DF">
      <w:pPr>
        <w:widowControl w:val="0"/>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Площадки для строительства водопроводных сооружений, а также планировка и застройка их территорий должны выполняться в соответствии с нормативными требованиями размещения инженерных сетей и требованиями к зонам санитарной охраны.</w:t>
      </w:r>
    </w:p>
    <w:p w:rsidR="006B7BC0" w:rsidRPr="00D916E0" w:rsidRDefault="006B7BC0" w:rsidP="00B208DF">
      <w:pPr>
        <w:widowControl w:val="0"/>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 xml:space="preserve">Для подземных источников зоны санитарной охраны устанавливаются </w:t>
      </w:r>
      <w:r w:rsidRPr="00D916E0">
        <w:rPr>
          <w:rFonts w:ascii="Times New Roman" w:hAnsi="Times New Roman" w:cs="Times New Roman"/>
          <w:sz w:val="26"/>
          <w:szCs w:val="26"/>
        </w:rPr>
        <w:lastRenderedPageBreak/>
        <w:t xml:space="preserve">генеральным планом от каждого одиночного водозабора (скважины) и шахтного колодца. Для подземных водозаборов предусмотрены следующие поясы санитарной охраны: </w:t>
      </w:r>
      <w:r w:rsidRPr="00D916E0">
        <w:rPr>
          <w:rFonts w:ascii="Times New Roman" w:hAnsi="Times New Roman" w:cs="Times New Roman"/>
          <w:sz w:val="26"/>
          <w:szCs w:val="26"/>
          <w:lang w:val="en-US"/>
        </w:rPr>
        <w:t>I</w:t>
      </w:r>
      <w:r w:rsidRPr="00D916E0">
        <w:rPr>
          <w:rFonts w:ascii="Times New Roman" w:hAnsi="Times New Roman" w:cs="Times New Roman"/>
          <w:sz w:val="26"/>
          <w:szCs w:val="26"/>
        </w:rPr>
        <w:t xml:space="preserve"> пояс – строгий режим 30÷50</w:t>
      </w:r>
      <w:r w:rsidR="00A33F78" w:rsidRPr="00D916E0">
        <w:rPr>
          <w:rFonts w:ascii="Times New Roman" w:hAnsi="Times New Roman" w:cs="Times New Roman"/>
          <w:sz w:val="26"/>
          <w:szCs w:val="26"/>
        </w:rPr>
        <w:t xml:space="preserve"> </w:t>
      </w:r>
      <w:r w:rsidRPr="00D916E0">
        <w:rPr>
          <w:rFonts w:ascii="Times New Roman" w:hAnsi="Times New Roman" w:cs="Times New Roman"/>
          <w:sz w:val="26"/>
          <w:szCs w:val="26"/>
        </w:rPr>
        <w:t xml:space="preserve">м, в зависимости от степени защищенности горизонта), </w:t>
      </w:r>
      <w:r w:rsidRPr="00D916E0">
        <w:rPr>
          <w:rFonts w:ascii="Times New Roman" w:hAnsi="Times New Roman" w:cs="Times New Roman"/>
          <w:sz w:val="26"/>
          <w:szCs w:val="26"/>
          <w:lang w:val="en-US"/>
        </w:rPr>
        <w:t>II</w:t>
      </w:r>
      <w:r w:rsidRPr="00D916E0">
        <w:rPr>
          <w:rFonts w:ascii="Times New Roman" w:hAnsi="Times New Roman" w:cs="Times New Roman"/>
          <w:sz w:val="26"/>
          <w:szCs w:val="26"/>
        </w:rPr>
        <w:t xml:space="preserve"> и </w:t>
      </w:r>
      <w:r w:rsidRPr="00D916E0">
        <w:rPr>
          <w:rFonts w:ascii="Times New Roman" w:hAnsi="Times New Roman" w:cs="Times New Roman"/>
          <w:sz w:val="26"/>
          <w:szCs w:val="26"/>
          <w:lang w:val="en-US"/>
        </w:rPr>
        <w:t>III</w:t>
      </w:r>
      <w:r w:rsidRPr="00D916E0">
        <w:rPr>
          <w:rFonts w:ascii="Times New Roman" w:hAnsi="Times New Roman" w:cs="Times New Roman"/>
          <w:sz w:val="26"/>
          <w:szCs w:val="26"/>
        </w:rPr>
        <w:t xml:space="preserve"> пояса </w:t>
      </w:r>
      <w:r w:rsidRPr="00D916E0">
        <w:rPr>
          <w:rFonts w:ascii="Times New Roman" w:hAnsi="Times New Roman" w:cs="Times New Roman"/>
          <w:bCs/>
          <w:iCs/>
          <w:sz w:val="26"/>
          <w:szCs w:val="26"/>
        </w:rPr>
        <w:t>–</w:t>
      </w:r>
      <w:r w:rsidRPr="00D916E0">
        <w:rPr>
          <w:rFonts w:ascii="Times New Roman" w:hAnsi="Times New Roman" w:cs="Times New Roman"/>
          <w:sz w:val="26"/>
          <w:szCs w:val="26"/>
        </w:rPr>
        <w:t xml:space="preserve"> по расчету, для каждого локального водозабора или группы скважин учитывающего время возможного продвижения загрязнений, зависящего от условий конкретной территории. </w:t>
      </w:r>
    </w:p>
    <w:p w:rsidR="006B7BC0" w:rsidRPr="00D916E0" w:rsidRDefault="006B7BC0" w:rsidP="00B208DF">
      <w:pPr>
        <w:widowControl w:val="0"/>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 xml:space="preserve">Для водопроводных сооружений </w:t>
      </w:r>
      <w:r w:rsidRPr="00D916E0">
        <w:rPr>
          <w:rFonts w:ascii="Times New Roman" w:hAnsi="Times New Roman" w:cs="Times New Roman"/>
          <w:sz w:val="26"/>
          <w:szCs w:val="26"/>
          <w:lang w:val="en-US"/>
        </w:rPr>
        <w:t>I</w:t>
      </w:r>
      <w:r w:rsidRPr="00D916E0">
        <w:rPr>
          <w:rFonts w:ascii="Times New Roman" w:hAnsi="Times New Roman" w:cs="Times New Roman"/>
          <w:sz w:val="26"/>
          <w:szCs w:val="26"/>
        </w:rPr>
        <w:t xml:space="preserve"> пояс зоны охраны принят 15÷30</w:t>
      </w:r>
      <w:r w:rsidR="00A33F78" w:rsidRPr="00D916E0">
        <w:rPr>
          <w:rFonts w:ascii="Times New Roman" w:hAnsi="Times New Roman" w:cs="Times New Roman"/>
          <w:sz w:val="26"/>
          <w:szCs w:val="26"/>
        </w:rPr>
        <w:t xml:space="preserve"> </w:t>
      </w:r>
      <w:r w:rsidRPr="00D916E0">
        <w:rPr>
          <w:rFonts w:ascii="Times New Roman" w:hAnsi="Times New Roman" w:cs="Times New Roman"/>
          <w:sz w:val="26"/>
          <w:szCs w:val="26"/>
        </w:rPr>
        <w:t xml:space="preserve">м. Санитарно-защитная полоса вокруг </w:t>
      </w:r>
      <w:r w:rsidRPr="00D916E0">
        <w:rPr>
          <w:rFonts w:ascii="Times New Roman" w:hAnsi="Times New Roman" w:cs="Times New Roman"/>
          <w:sz w:val="26"/>
          <w:szCs w:val="26"/>
          <w:lang w:val="en-US"/>
        </w:rPr>
        <w:t>I</w:t>
      </w:r>
      <w:r w:rsidR="00A33F78" w:rsidRPr="00D916E0">
        <w:rPr>
          <w:rFonts w:ascii="Times New Roman" w:hAnsi="Times New Roman" w:cs="Times New Roman"/>
          <w:sz w:val="26"/>
          <w:szCs w:val="26"/>
        </w:rPr>
        <w:t xml:space="preserve"> пояса</w:t>
      </w:r>
      <w:r w:rsidR="00A33F78" w:rsidRPr="00D916E0">
        <w:rPr>
          <w:rFonts w:ascii="Times New Roman" w:hAnsi="Times New Roman" w:cs="Times New Roman"/>
          <w:bCs/>
          <w:iCs/>
          <w:sz w:val="26"/>
          <w:szCs w:val="26"/>
        </w:rPr>
        <w:t xml:space="preserve"> – </w:t>
      </w:r>
      <w:r w:rsidRPr="00D916E0">
        <w:rPr>
          <w:rFonts w:ascii="Times New Roman" w:hAnsi="Times New Roman" w:cs="Times New Roman"/>
          <w:sz w:val="26"/>
          <w:szCs w:val="26"/>
        </w:rPr>
        <w:t>не менее 100</w:t>
      </w:r>
      <w:r w:rsidR="00A33F78" w:rsidRPr="00D916E0">
        <w:rPr>
          <w:rFonts w:ascii="Times New Roman" w:hAnsi="Times New Roman" w:cs="Times New Roman"/>
          <w:sz w:val="26"/>
          <w:szCs w:val="26"/>
        </w:rPr>
        <w:t xml:space="preserve"> </w:t>
      </w:r>
      <w:r w:rsidRPr="00D916E0">
        <w:rPr>
          <w:rFonts w:ascii="Times New Roman" w:hAnsi="Times New Roman" w:cs="Times New Roman"/>
          <w:sz w:val="26"/>
          <w:szCs w:val="26"/>
        </w:rPr>
        <w:t xml:space="preserve">м (при согласовании – до </w:t>
      </w:r>
      <w:smartTag w:uri="urn:schemas-microsoft-com:office:smarttags" w:element="metricconverter">
        <w:smartTagPr>
          <w:attr w:name="ProductID" w:val="30 м"/>
        </w:smartTagPr>
        <w:r w:rsidRPr="00D916E0">
          <w:rPr>
            <w:rFonts w:ascii="Times New Roman" w:hAnsi="Times New Roman" w:cs="Times New Roman"/>
            <w:sz w:val="26"/>
            <w:szCs w:val="26"/>
          </w:rPr>
          <w:t>30 м</w:t>
        </w:r>
      </w:smartTag>
      <w:r w:rsidRPr="00D916E0">
        <w:rPr>
          <w:rFonts w:ascii="Times New Roman" w:hAnsi="Times New Roman" w:cs="Times New Roman"/>
          <w:sz w:val="26"/>
          <w:szCs w:val="26"/>
        </w:rPr>
        <w:t xml:space="preserve">). Водоводы охраняются санитарно-защитной полосой, проходящей в сухих грунтах – не менее </w:t>
      </w:r>
      <w:smartTag w:uri="urn:schemas-microsoft-com:office:smarttags" w:element="metricconverter">
        <w:smartTagPr>
          <w:attr w:name="ProductID" w:val="50 м"/>
        </w:smartTagPr>
        <w:r w:rsidRPr="00D916E0">
          <w:rPr>
            <w:rFonts w:ascii="Times New Roman" w:hAnsi="Times New Roman" w:cs="Times New Roman"/>
            <w:sz w:val="26"/>
            <w:szCs w:val="26"/>
          </w:rPr>
          <w:t>50 м</w:t>
        </w:r>
      </w:smartTag>
      <w:r w:rsidRPr="00D916E0">
        <w:rPr>
          <w:rFonts w:ascii="Times New Roman" w:hAnsi="Times New Roman" w:cs="Times New Roman"/>
          <w:sz w:val="26"/>
          <w:szCs w:val="26"/>
        </w:rPr>
        <w:t xml:space="preserve">, независимо от диаметра водовода. Запрещается на территории I зоны строительство, не относящееся к технологии водопроводного объекта, проживание людей, в т.ч. работающих на объекте, купание, выпас скота, стирка, рыбная ловля, опрыскивание зеленых насаждений ядохимикатами. </w:t>
      </w:r>
    </w:p>
    <w:p w:rsidR="006B7BC0" w:rsidRPr="00D916E0" w:rsidRDefault="006B7BC0" w:rsidP="00B208DF">
      <w:pPr>
        <w:widowControl w:val="0"/>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Во II поясе необходимо регулирование отведение территорий под застройку объектами с возможной опасностью загрязнения от них источника воды, а также благоустройство существующих объектов и зеленых зон территорий.</w:t>
      </w:r>
    </w:p>
    <w:p w:rsidR="006B7BC0" w:rsidRPr="00D916E0" w:rsidRDefault="006B7BC0" w:rsidP="00B208DF">
      <w:pPr>
        <w:widowControl w:val="0"/>
        <w:spacing w:after="0" w:line="360" w:lineRule="auto"/>
        <w:ind w:firstLine="709"/>
        <w:jc w:val="both"/>
        <w:rPr>
          <w:rFonts w:ascii="Times New Roman" w:hAnsi="Times New Roman" w:cs="Times New Roman"/>
          <w:sz w:val="26"/>
          <w:szCs w:val="26"/>
          <w:u w:val="single"/>
        </w:rPr>
      </w:pPr>
      <w:r w:rsidRPr="00D916E0">
        <w:rPr>
          <w:rFonts w:ascii="Times New Roman" w:hAnsi="Times New Roman" w:cs="Times New Roman"/>
          <w:sz w:val="26"/>
          <w:szCs w:val="26"/>
          <w:u w:val="single"/>
        </w:rPr>
        <w:t>Месторождения полезных ископаемых</w:t>
      </w:r>
    </w:p>
    <w:p w:rsidR="006B7BC0" w:rsidRPr="00D916E0" w:rsidRDefault="006B7BC0" w:rsidP="00B208DF">
      <w:pPr>
        <w:widowControl w:val="0"/>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 xml:space="preserve">Согласно информации Департамента по недропользованию по Южному Федеральному округу (ЮГНЕДРА) (Письмо№ЮР-05-42/1123 от 27.05.2011 г.) </w:t>
      </w:r>
      <w:r w:rsidR="00DC194B" w:rsidRPr="00D916E0">
        <w:rPr>
          <w:rFonts w:ascii="Times New Roman" w:hAnsi="Times New Roman" w:cs="Times New Roman"/>
          <w:sz w:val="26"/>
          <w:szCs w:val="26"/>
        </w:rPr>
        <w:t>В пределах Шумилинск</w:t>
      </w:r>
      <w:r w:rsidR="0023105F" w:rsidRPr="00D916E0">
        <w:rPr>
          <w:rFonts w:ascii="Times New Roman" w:hAnsi="Times New Roman" w:cs="Times New Roman"/>
          <w:sz w:val="26"/>
          <w:szCs w:val="26"/>
        </w:rPr>
        <w:t>о</w:t>
      </w:r>
      <w:r w:rsidR="00DC194B" w:rsidRPr="00D916E0">
        <w:rPr>
          <w:rFonts w:ascii="Times New Roman" w:hAnsi="Times New Roman" w:cs="Times New Roman"/>
          <w:sz w:val="26"/>
          <w:szCs w:val="26"/>
        </w:rPr>
        <w:t>го сельского поселения имеются следующие месторождения:</w:t>
      </w:r>
    </w:p>
    <w:p w:rsidR="00DC194B" w:rsidRPr="00D916E0" w:rsidRDefault="00DC194B" w:rsidP="00B208DF">
      <w:pPr>
        <w:widowControl w:val="0"/>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Шумилинское (суглинки) - в 0,4км к северо-западу от п. Новониколаевский, на правом склоне б. Николаевская, правом притоке р. Песковатка;</w:t>
      </w:r>
    </w:p>
    <w:p w:rsidR="00DC194B" w:rsidRPr="00D916E0" w:rsidRDefault="00DC194B" w:rsidP="00B208DF">
      <w:pPr>
        <w:widowControl w:val="0"/>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Песко</w:t>
      </w:r>
      <w:r w:rsidR="00A33F78" w:rsidRPr="00D916E0">
        <w:rPr>
          <w:rFonts w:ascii="Times New Roman" w:hAnsi="Times New Roman" w:cs="Times New Roman"/>
          <w:sz w:val="26"/>
          <w:szCs w:val="26"/>
        </w:rPr>
        <w:t>ватско-Лопатинское (диатомиты).</w:t>
      </w:r>
      <w:r w:rsidR="00A33F78" w:rsidRPr="00D916E0">
        <w:rPr>
          <w:rFonts w:ascii="Times New Roman" w:hAnsi="Times New Roman" w:cs="Times New Roman"/>
          <w:bCs/>
          <w:iCs/>
          <w:sz w:val="26"/>
          <w:szCs w:val="26"/>
        </w:rPr>
        <w:t xml:space="preserve"> –</w:t>
      </w:r>
      <w:r w:rsidRPr="00D916E0">
        <w:rPr>
          <w:rFonts w:ascii="Times New Roman" w:hAnsi="Times New Roman" w:cs="Times New Roman"/>
          <w:sz w:val="26"/>
          <w:szCs w:val="26"/>
        </w:rPr>
        <w:t xml:space="preserve"> в 0,2</w:t>
      </w:r>
      <w:r w:rsidR="00A33F78" w:rsidRPr="00D916E0">
        <w:rPr>
          <w:rFonts w:ascii="Times New Roman" w:hAnsi="Times New Roman" w:cs="Times New Roman"/>
          <w:sz w:val="26"/>
          <w:szCs w:val="26"/>
        </w:rPr>
        <w:t xml:space="preserve"> </w:t>
      </w:r>
      <w:r w:rsidRPr="00D916E0">
        <w:rPr>
          <w:rFonts w:ascii="Times New Roman" w:hAnsi="Times New Roman" w:cs="Times New Roman"/>
          <w:sz w:val="26"/>
          <w:szCs w:val="26"/>
        </w:rPr>
        <w:t>км к северу от окраины х. Песковатская Лопатина, в верховьях б. Лопатин Лог.</w:t>
      </w:r>
    </w:p>
    <w:p w:rsidR="006B7BC0" w:rsidRPr="00D916E0" w:rsidRDefault="006B7BC0" w:rsidP="00B208DF">
      <w:pPr>
        <w:widowControl w:val="0"/>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 xml:space="preserve">В соответствии со ст. 25 Федерального закона от 21.02.1992 № 2395–1 «О недрах» 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w:t>
      </w:r>
      <w:r w:rsidRPr="00D916E0">
        <w:rPr>
          <w:rFonts w:ascii="Times New Roman" w:hAnsi="Times New Roman" w:cs="Times New Roman"/>
          <w:sz w:val="26"/>
          <w:szCs w:val="26"/>
        </w:rPr>
        <w:lastRenderedPageBreak/>
        <w:t>недрах под участком предстоящей застройки.</w:t>
      </w:r>
    </w:p>
    <w:p w:rsidR="006B7BC0" w:rsidRPr="00D916E0" w:rsidRDefault="006B7BC0" w:rsidP="00B208DF">
      <w:pPr>
        <w:widowControl w:val="0"/>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Освоение залежей полезных ископаемых решается отдельными проектами разработку данных месторождений для организаций, имеющих соответствующие лицензии. Граница месторождений отнесена к границам территорий, в которых устанавливаются ограничения на осуществление градостроительной деятельности.</w:t>
      </w:r>
    </w:p>
    <w:p w:rsidR="006B7BC0" w:rsidRPr="00D916E0" w:rsidRDefault="006B7BC0" w:rsidP="00B208DF">
      <w:pPr>
        <w:widowControl w:val="0"/>
        <w:spacing w:after="0" w:line="360" w:lineRule="auto"/>
        <w:ind w:firstLine="709"/>
        <w:jc w:val="both"/>
        <w:rPr>
          <w:rFonts w:ascii="Times New Roman" w:hAnsi="Times New Roman" w:cs="Times New Roman"/>
          <w:sz w:val="26"/>
          <w:szCs w:val="26"/>
          <w:u w:val="single"/>
        </w:rPr>
      </w:pPr>
      <w:r w:rsidRPr="00D916E0">
        <w:rPr>
          <w:rFonts w:ascii="Times New Roman" w:hAnsi="Times New Roman" w:cs="Times New Roman"/>
          <w:sz w:val="26"/>
          <w:szCs w:val="26"/>
          <w:u w:val="single"/>
        </w:rPr>
        <w:t>Водоохранные зоны и прибрежные защитные полосы водных объектов</w:t>
      </w:r>
    </w:p>
    <w:p w:rsidR="006B7BC0" w:rsidRPr="00D916E0" w:rsidRDefault="006B7BC0" w:rsidP="00B208DF">
      <w:pPr>
        <w:widowControl w:val="0"/>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В соответствии со ст. 65 Водного кодекса ширина водоохранной зоны прудов, расположенных на водотоке, устанавливается равной ширине водоохранной зоны этого водотока.</w:t>
      </w:r>
    </w:p>
    <w:p w:rsidR="006B7BC0" w:rsidRPr="00D916E0" w:rsidRDefault="006B7BC0" w:rsidP="00B208DF">
      <w:pPr>
        <w:widowControl w:val="0"/>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 xml:space="preserve">Ширина прибрежной защитной полосы устанавливается в зависимости от </w:t>
      </w:r>
    </w:p>
    <w:p w:rsidR="006B7BC0" w:rsidRPr="00D916E0" w:rsidRDefault="006B7BC0" w:rsidP="00B208DF">
      <w:pPr>
        <w:widowControl w:val="0"/>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6B7BC0" w:rsidRPr="00D916E0" w:rsidRDefault="006B7BC0" w:rsidP="00B208DF">
      <w:pPr>
        <w:widowControl w:val="0"/>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 xml:space="preserve">Виды разрешенной деятельности в пределах водоохранной зоны, а также соответствующие ограничения устанавливаются Водным кодексом РФ. На жилых участках, производственных и коммунальных объектах, расположенных в границах водоохранной зоны должны соблюдаться правила их использования, исключающие загрязнение, засорение и истощение водных объектов.  </w:t>
      </w:r>
    </w:p>
    <w:p w:rsidR="006B7BC0" w:rsidRPr="00D916E0" w:rsidRDefault="006B7BC0" w:rsidP="00B208DF">
      <w:pPr>
        <w:widowControl w:val="0"/>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Генеральным планом исключено:</w:t>
      </w:r>
    </w:p>
    <w:p w:rsidR="006B7BC0" w:rsidRPr="00D916E0" w:rsidRDefault="006B7BC0" w:rsidP="00B208DF">
      <w:pPr>
        <w:widowControl w:val="0"/>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1) использование сточных вод для удобрения почв;</w:t>
      </w:r>
    </w:p>
    <w:p w:rsidR="006B7BC0" w:rsidRPr="00D916E0" w:rsidRDefault="006B7BC0" w:rsidP="00B208DF">
      <w:pPr>
        <w:widowControl w:val="0"/>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 xml:space="preserve">2) размещение кладбищ, скотомогильников, мест захоронения отходов производства и потребления; </w:t>
      </w:r>
    </w:p>
    <w:p w:rsidR="006B7BC0" w:rsidRPr="00D916E0" w:rsidRDefault="006B7BC0" w:rsidP="00B208DF">
      <w:pPr>
        <w:widowControl w:val="0"/>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3) движение и стоянка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B7BC0" w:rsidRPr="00D916E0" w:rsidRDefault="006B7BC0" w:rsidP="00B208DF">
      <w:pPr>
        <w:widowControl w:val="0"/>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 xml:space="preserve">В границах прибрежных защитных полос наряду с вышеназванными ограничениями проектом исключена: </w:t>
      </w:r>
    </w:p>
    <w:p w:rsidR="006B7BC0" w:rsidRPr="00D916E0" w:rsidRDefault="006B7BC0" w:rsidP="00B208DF">
      <w:pPr>
        <w:widowControl w:val="0"/>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1) распашка земель;</w:t>
      </w:r>
    </w:p>
    <w:p w:rsidR="006B7BC0" w:rsidRPr="00D916E0" w:rsidRDefault="006B7BC0" w:rsidP="00B208DF">
      <w:pPr>
        <w:widowControl w:val="0"/>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lastRenderedPageBreak/>
        <w:t>2) выпас сельскохозяйственных животных и организация для них летних лагерей, ванн.</w:t>
      </w:r>
    </w:p>
    <w:p w:rsidR="006B7BC0" w:rsidRPr="00D916E0" w:rsidRDefault="006B7BC0" w:rsidP="00B208DF">
      <w:pPr>
        <w:widowControl w:val="0"/>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 xml:space="preserve">Важнейшая роль водоохранных зон заключается в том, что они играют существенную роль в борьбе с эрозией, являются биостационными для многих видов флоры и фауны, сохраняют интрозональные ландшафты. </w:t>
      </w:r>
    </w:p>
    <w:p w:rsidR="006B7BC0" w:rsidRPr="00D916E0" w:rsidRDefault="006B7BC0" w:rsidP="00B208DF">
      <w:pPr>
        <w:widowControl w:val="0"/>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Обустройство водоохранных зон и прибрежных полос предусматривает:</w:t>
      </w:r>
    </w:p>
    <w:p w:rsidR="006B7BC0" w:rsidRPr="00D916E0" w:rsidRDefault="006B7BC0" w:rsidP="00B208DF">
      <w:pPr>
        <w:widowControl w:val="0"/>
        <w:numPr>
          <w:ilvl w:val="0"/>
          <w:numId w:val="50"/>
        </w:numPr>
        <w:spacing w:after="0" w:line="360" w:lineRule="auto"/>
        <w:ind w:left="0" w:firstLine="709"/>
        <w:jc w:val="both"/>
        <w:rPr>
          <w:rFonts w:ascii="Times New Roman" w:hAnsi="Times New Roman" w:cs="Times New Roman"/>
          <w:sz w:val="26"/>
          <w:szCs w:val="26"/>
        </w:rPr>
      </w:pPr>
      <w:r w:rsidRPr="00D916E0">
        <w:rPr>
          <w:rFonts w:ascii="Times New Roman" w:hAnsi="Times New Roman" w:cs="Times New Roman"/>
          <w:sz w:val="26"/>
          <w:szCs w:val="26"/>
        </w:rPr>
        <w:t>защиту водного объекта от воздействия объектов-загрязнителей;</w:t>
      </w:r>
    </w:p>
    <w:p w:rsidR="006B7BC0" w:rsidRPr="00D916E0" w:rsidRDefault="006B7BC0" w:rsidP="00B208DF">
      <w:pPr>
        <w:widowControl w:val="0"/>
        <w:numPr>
          <w:ilvl w:val="0"/>
          <w:numId w:val="50"/>
        </w:numPr>
        <w:spacing w:after="0" w:line="360" w:lineRule="auto"/>
        <w:ind w:left="0" w:firstLine="709"/>
        <w:jc w:val="both"/>
        <w:rPr>
          <w:rFonts w:ascii="Times New Roman" w:hAnsi="Times New Roman" w:cs="Times New Roman"/>
          <w:sz w:val="26"/>
          <w:szCs w:val="26"/>
        </w:rPr>
      </w:pPr>
      <w:r w:rsidRPr="00D916E0">
        <w:rPr>
          <w:rFonts w:ascii="Times New Roman" w:hAnsi="Times New Roman" w:cs="Times New Roman"/>
          <w:sz w:val="26"/>
          <w:szCs w:val="26"/>
        </w:rPr>
        <w:t>обвалование объектов-загрязнителей и вынос их из водоохранной зоны;</w:t>
      </w:r>
    </w:p>
    <w:p w:rsidR="006B7BC0" w:rsidRPr="00D916E0" w:rsidRDefault="006B7BC0" w:rsidP="00B208DF">
      <w:pPr>
        <w:widowControl w:val="0"/>
        <w:numPr>
          <w:ilvl w:val="0"/>
          <w:numId w:val="50"/>
        </w:numPr>
        <w:spacing w:after="0" w:line="360" w:lineRule="auto"/>
        <w:ind w:left="0" w:firstLine="709"/>
        <w:jc w:val="both"/>
        <w:rPr>
          <w:rFonts w:ascii="Times New Roman" w:hAnsi="Times New Roman" w:cs="Times New Roman"/>
          <w:sz w:val="26"/>
          <w:szCs w:val="26"/>
        </w:rPr>
      </w:pPr>
      <w:r w:rsidRPr="00D916E0">
        <w:rPr>
          <w:rFonts w:ascii="Times New Roman" w:hAnsi="Times New Roman" w:cs="Times New Roman"/>
          <w:sz w:val="26"/>
          <w:szCs w:val="26"/>
        </w:rPr>
        <w:t>проведение лесопосадок и залужение пашни;</w:t>
      </w:r>
    </w:p>
    <w:p w:rsidR="006B7BC0" w:rsidRPr="00D916E0" w:rsidRDefault="006B7BC0" w:rsidP="00B208DF">
      <w:pPr>
        <w:widowControl w:val="0"/>
        <w:numPr>
          <w:ilvl w:val="0"/>
          <w:numId w:val="50"/>
        </w:numPr>
        <w:spacing w:after="0" w:line="360" w:lineRule="auto"/>
        <w:ind w:left="0" w:firstLine="709"/>
        <w:jc w:val="both"/>
        <w:rPr>
          <w:rFonts w:ascii="Times New Roman" w:hAnsi="Times New Roman" w:cs="Times New Roman"/>
          <w:sz w:val="26"/>
          <w:szCs w:val="26"/>
        </w:rPr>
      </w:pPr>
      <w:r w:rsidRPr="00D916E0">
        <w:rPr>
          <w:rFonts w:ascii="Times New Roman" w:hAnsi="Times New Roman" w:cs="Times New Roman"/>
          <w:sz w:val="26"/>
          <w:szCs w:val="26"/>
        </w:rPr>
        <w:t>упорядочивание или полное запрещение сельскохозяйственного использования;</w:t>
      </w:r>
    </w:p>
    <w:p w:rsidR="006B7BC0" w:rsidRPr="00D916E0" w:rsidRDefault="006B7BC0" w:rsidP="00B208DF">
      <w:pPr>
        <w:widowControl w:val="0"/>
        <w:numPr>
          <w:ilvl w:val="0"/>
          <w:numId w:val="50"/>
        </w:numPr>
        <w:spacing w:after="0" w:line="360" w:lineRule="auto"/>
        <w:ind w:left="0" w:firstLine="709"/>
        <w:jc w:val="both"/>
        <w:rPr>
          <w:rFonts w:ascii="Times New Roman" w:hAnsi="Times New Roman" w:cs="Times New Roman"/>
          <w:sz w:val="26"/>
          <w:szCs w:val="26"/>
        </w:rPr>
      </w:pPr>
      <w:r w:rsidRPr="00D916E0">
        <w:rPr>
          <w:rFonts w:ascii="Times New Roman" w:hAnsi="Times New Roman" w:cs="Times New Roman"/>
          <w:sz w:val="26"/>
          <w:szCs w:val="26"/>
        </w:rPr>
        <w:t>другие специальные мероприятия.</w:t>
      </w:r>
    </w:p>
    <w:p w:rsidR="00021C1A" w:rsidRPr="00D916E0" w:rsidRDefault="006B7BC0" w:rsidP="00B208DF">
      <w:pPr>
        <w:widowControl w:val="0"/>
        <w:spacing w:after="0" w:line="360" w:lineRule="auto"/>
        <w:ind w:firstLine="709"/>
        <w:jc w:val="both"/>
        <w:rPr>
          <w:rFonts w:ascii="Times New Roman" w:hAnsi="Times New Roman" w:cs="Times New Roman"/>
          <w:sz w:val="24"/>
          <w:szCs w:val="24"/>
        </w:rPr>
      </w:pPr>
      <w:r w:rsidRPr="00D916E0">
        <w:rPr>
          <w:rFonts w:ascii="Times New Roman" w:hAnsi="Times New Roman" w:cs="Times New Roman"/>
          <w:sz w:val="26"/>
          <w:szCs w:val="26"/>
        </w:rPr>
        <w:t>Перечень мероприятий определяются в проектах, которые должны быть разработаны в соответствии с нормативами и согласованы с природоохранными организациями.</w:t>
      </w:r>
    </w:p>
    <w:p w:rsidR="00021C1A" w:rsidRDefault="00021C1A" w:rsidP="00313A30">
      <w:pPr>
        <w:widowControl w:val="0"/>
        <w:spacing w:after="0" w:line="360" w:lineRule="auto"/>
        <w:jc w:val="both"/>
        <w:rPr>
          <w:rFonts w:ascii="Times New Roman" w:hAnsi="Times New Roman" w:cs="Times New Roman"/>
          <w:sz w:val="24"/>
          <w:szCs w:val="24"/>
        </w:rPr>
      </w:pPr>
    </w:p>
    <w:p w:rsidR="00021C1A" w:rsidRDefault="00021C1A" w:rsidP="00313A30">
      <w:pPr>
        <w:widowControl w:val="0"/>
        <w:spacing w:after="0" w:line="360" w:lineRule="auto"/>
        <w:jc w:val="both"/>
        <w:rPr>
          <w:rFonts w:ascii="Times New Roman" w:hAnsi="Times New Roman" w:cs="Times New Roman"/>
          <w:sz w:val="24"/>
          <w:szCs w:val="24"/>
        </w:rPr>
      </w:pPr>
    </w:p>
    <w:p w:rsidR="00021C1A" w:rsidRDefault="00021C1A" w:rsidP="00313A30">
      <w:pPr>
        <w:widowControl w:val="0"/>
        <w:spacing w:after="0" w:line="360" w:lineRule="auto"/>
        <w:jc w:val="both"/>
        <w:rPr>
          <w:rFonts w:ascii="Times New Roman" w:hAnsi="Times New Roman" w:cs="Times New Roman"/>
          <w:sz w:val="24"/>
          <w:szCs w:val="24"/>
        </w:rPr>
      </w:pPr>
    </w:p>
    <w:p w:rsidR="00021C1A" w:rsidRDefault="00021C1A" w:rsidP="00313A30">
      <w:pPr>
        <w:widowControl w:val="0"/>
        <w:spacing w:after="0" w:line="360" w:lineRule="auto"/>
        <w:jc w:val="both"/>
        <w:rPr>
          <w:rFonts w:ascii="Times New Roman" w:hAnsi="Times New Roman" w:cs="Times New Roman"/>
          <w:sz w:val="24"/>
          <w:szCs w:val="24"/>
        </w:rPr>
      </w:pPr>
    </w:p>
    <w:p w:rsidR="00021C1A" w:rsidRDefault="00021C1A" w:rsidP="00313A30">
      <w:pPr>
        <w:widowControl w:val="0"/>
        <w:spacing w:after="0" w:line="360" w:lineRule="auto"/>
        <w:jc w:val="both"/>
        <w:rPr>
          <w:rFonts w:ascii="Times New Roman" w:hAnsi="Times New Roman" w:cs="Times New Roman"/>
          <w:sz w:val="24"/>
          <w:szCs w:val="24"/>
        </w:rPr>
      </w:pPr>
    </w:p>
    <w:p w:rsidR="00021C1A" w:rsidRDefault="00021C1A" w:rsidP="00313A30">
      <w:pPr>
        <w:widowControl w:val="0"/>
        <w:spacing w:after="0" w:line="360" w:lineRule="auto"/>
        <w:jc w:val="both"/>
        <w:rPr>
          <w:rFonts w:ascii="Times New Roman" w:hAnsi="Times New Roman" w:cs="Times New Roman"/>
          <w:sz w:val="24"/>
          <w:szCs w:val="24"/>
        </w:rPr>
      </w:pPr>
    </w:p>
    <w:p w:rsidR="00021C1A" w:rsidRDefault="00021C1A" w:rsidP="00313A30">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021C1A" w:rsidRPr="0050742A" w:rsidRDefault="00021C1A" w:rsidP="00313A30">
      <w:pPr>
        <w:widowControl w:val="0"/>
        <w:spacing w:after="0" w:line="360" w:lineRule="auto"/>
        <w:jc w:val="both"/>
        <w:rPr>
          <w:rFonts w:ascii="Times New Roman" w:hAnsi="Times New Roman" w:cs="Times New Roman"/>
          <w:sz w:val="2"/>
          <w:szCs w:val="2"/>
        </w:rPr>
      </w:pPr>
    </w:p>
    <w:p w:rsidR="00326E2B" w:rsidRPr="00D916E0" w:rsidRDefault="00021C1A" w:rsidP="00B208DF">
      <w:pPr>
        <w:widowControl w:val="0"/>
        <w:spacing w:before="240" w:after="240" w:line="360" w:lineRule="auto"/>
        <w:ind w:firstLine="709"/>
        <w:jc w:val="both"/>
        <w:outlineLvl w:val="0"/>
        <w:rPr>
          <w:rFonts w:ascii="Times New Roman" w:eastAsia="Times New Roman" w:hAnsi="Times New Roman" w:cs="Times New Roman"/>
          <w:b/>
          <w:sz w:val="32"/>
          <w:szCs w:val="32"/>
          <w:lang w:eastAsia="ru-RU"/>
        </w:rPr>
      </w:pPr>
      <w:bookmarkStart w:id="65" w:name="_Toc45055419"/>
      <w:r w:rsidRPr="00D916E0">
        <w:rPr>
          <w:rFonts w:ascii="Times New Roman" w:eastAsia="Times New Roman" w:hAnsi="Times New Roman" w:cs="Times New Roman"/>
          <w:b/>
          <w:sz w:val="32"/>
          <w:szCs w:val="32"/>
          <w:lang w:eastAsia="ru-RU"/>
        </w:rPr>
        <w:t>5. Обоснование выбранного варианта размещения объек</w:t>
      </w:r>
      <w:r w:rsidR="00326E2B" w:rsidRPr="00D916E0">
        <w:rPr>
          <w:rFonts w:ascii="Times New Roman" w:eastAsia="Times New Roman" w:hAnsi="Times New Roman" w:cs="Times New Roman"/>
          <w:b/>
          <w:sz w:val="32"/>
          <w:szCs w:val="32"/>
          <w:lang w:eastAsia="ru-RU"/>
        </w:rPr>
        <w:t>тов местного значения поселения</w:t>
      </w:r>
      <w:bookmarkEnd w:id="65"/>
    </w:p>
    <w:p w:rsidR="00021C1A" w:rsidRPr="00D916E0" w:rsidRDefault="00021C1A" w:rsidP="00D916E0">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66" w:name="_Toc45055420"/>
      <w:r w:rsidRPr="00D916E0">
        <w:rPr>
          <w:rFonts w:ascii="Times New Roman" w:hAnsi="Times New Roman"/>
          <w:b/>
          <w:color w:val="auto"/>
          <w:sz w:val="28"/>
          <w:szCs w:val="28"/>
        </w:rPr>
        <w:t>5.1. Планировочное развитие территории поселения</w:t>
      </w:r>
      <w:bookmarkEnd w:id="66"/>
      <w:r w:rsidRPr="00D916E0">
        <w:rPr>
          <w:rFonts w:ascii="Times New Roman" w:hAnsi="Times New Roman"/>
          <w:b/>
          <w:color w:val="auto"/>
          <w:sz w:val="28"/>
          <w:szCs w:val="28"/>
        </w:rPr>
        <w:t xml:space="preserve"> </w:t>
      </w:r>
    </w:p>
    <w:p w:rsidR="00E46E12" w:rsidRPr="00D916E0" w:rsidRDefault="00E46E12" w:rsidP="00B208DF">
      <w:pPr>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Развитие Шумилинского сельского поселения рассматривается во взаимосвязи с развитием всего Верхнедонского района. Разработка генерального плана Шумилинского сельского поселения велась в соответствии со схемой территориального планирования Ростовской области, разработанной ФГУП «РосНИПИУрбанистики» (г. Санкт-Петербург) и утвержденной Постановлением Ростовской области от 21.12.07 г. №510.</w:t>
      </w:r>
    </w:p>
    <w:p w:rsidR="00E46E12" w:rsidRPr="00D916E0" w:rsidRDefault="00E46E12" w:rsidP="00B208DF">
      <w:pPr>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Генеральным планом территории Шумилинского поселения определены направления перспективного развития ст. Шумилинская и х. Новониколаевский, участки нового жилого, общественного и производственного строительства; даны предложения по формированию транспортной системы, восстановлению и сохранению природного комплекса поселения, совершенствованию инженерно-технической инфраструктуры.</w:t>
      </w:r>
    </w:p>
    <w:p w:rsidR="00E46E12" w:rsidRPr="00D916E0" w:rsidRDefault="00E46E12" w:rsidP="00B208DF">
      <w:pPr>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 xml:space="preserve">Шумилинское сельское поселение сохраняется в своих существующих границах с площадью территории – </w:t>
      </w:r>
      <w:smartTag w:uri="urn:schemas-microsoft-com:office:smarttags" w:element="metricconverter">
        <w:smartTagPr>
          <w:attr w:name="ProductID" w:val="47000 га"/>
        </w:smartTagPr>
        <w:r w:rsidRPr="00D916E0">
          <w:rPr>
            <w:rFonts w:ascii="Times New Roman" w:hAnsi="Times New Roman" w:cs="Times New Roman"/>
            <w:sz w:val="26"/>
            <w:szCs w:val="26"/>
          </w:rPr>
          <w:t>47000 га</w:t>
        </w:r>
      </w:smartTag>
      <w:r w:rsidRPr="00D916E0">
        <w:rPr>
          <w:rFonts w:ascii="Times New Roman" w:hAnsi="Times New Roman" w:cs="Times New Roman"/>
          <w:sz w:val="26"/>
          <w:szCs w:val="26"/>
        </w:rPr>
        <w:t>. Предложение по развитию сложившейся планировочной структуры поселения сформированы исходя из следующих основных положений:</w:t>
      </w:r>
    </w:p>
    <w:p w:rsidR="00E46E12" w:rsidRPr="00D916E0" w:rsidRDefault="00E46E12" w:rsidP="0012040E">
      <w:pPr>
        <w:pStyle w:val="af3"/>
        <w:widowControl w:val="0"/>
        <w:numPr>
          <w:ilvl w:val="0"/>
          <w:numId w:val="51"/>
        </w:numPr>
        <w:spacing w:after="0" w:line="360" w:lineRule="auto"/>
        <w:ind w:left="0" w:firstLine="709"/>
        <w:contextualSpacing w:val="0"/>
        <w:jc w:val="both"/>
        <w:rPr>
          <w:rFonts w:ascii="Times New Roman" w:hAnsi="Times New Roman" w:cs="Times New Roman"/>
          <w:sz w:val="26"/>
          <w:szCs w:val="26"/>
        </w:rPr>
      </w:pPr>
      <w:r w:rsidRPr="00D916E0">
        <w:rPr>
          <w:rFonts w:ascii="Times New Roman" w:hAnsi="Times New Roman" w:cs="Times New Roman"/>
          <w:sz w:val="26"/>
          <w:szCs w:val="26"/>
        </w:rPr>
        <w:t>существующей градостроительной ситуации;</w:t>
      </w:r>
    </w:p>
    <w:p w:rsidR="00E46E12" w:rsidRPr="00D916E0" w:rsidRDefault="00E46E12" w:rsidP="0012040E">
      <w:pPr>
        <w:pStyle w:val="af3"/>
        <w:widowControl w:val="0"/>
        <w:numPr>
          <w:ilvl w:val="0"/>
          <w:numId w:val="51"/>
        </w:numPr>
        <w:spacing w:after="0" w:line="360" w:lineRule="auto"/>
        <w:ind w:left="0" w:firstLine="709"/>
        <w:contextualSpacing w:val="0"/>
        <w:jc w:val="both"/>
        <w:rPr>
          <w:rFonts w:ascii="Times New Roman" w:hAnsi="Times New Roman" w:cs="Times New Roman"/>
          <w:sz w:val="26"/>
          <w:szCs w:val="26"/>
        </w:rPr>
      </w:pPr>
      <w:r w:rsidRPr="00D916E0">
        <w:rPr>
          <w:rFonts w:ascii="Times New Roman" w:hAnsi="Times New Roman" w:cs="Times New Roman"/>
          <w:sz w:val="26"/>
          <w:szCs w:val="26"/>
        </w:rPr>
        <w:t xml:space="preserve">планировочной структуры </w:t>
      </w:r>
      <w:r w:rsidR="0023105F" w:rsidRPr="00D916E0">
        <w:rPr>
          <w:rFonts w:ascii="Times New Roman" w:hAnsi="Times New Roman" w:cs="Times New Roman"/>
          <w:sz w:val="26"/>
          <w:szCs w:val="26"/>
        </w:rPr>
        <w:t>территории,</w:t>
      </w:r>
      <w:r w:rsidRPr="00D916E0">
        <w:rPr>
          <w:rFonts w:ascii="Times New Roman" w:hAnsi="Times New Roman" w:cs="Times New Roman"/>
          <w:sz w:val="26"/>
          <w:szCs w:val="26"/>
        </w:rPr>
        <w:t xml:space="preserve"> намечаемой «Схемой территориального планирования Ростовской области»;</w:t>
      </w:r>
    </w:p>
    <w:p w:rsidR="00E46E12" w:rsidRPr="00D916E0" w:rsidRDefault="00E46E12" w:rsidP="0012040E">
      <w:pPr>
        <w:pStyle w:val="af3"/>
        <w:widowControl w:val="0"/>
        <w:numPr>
          <w:ilvl w:val="0"/>
          <w:numId w:val="51"/>
        </w:numPr>
        <w:spacing w:after="0" w:line="360" w:lineRule="auto"/>
        <w:ind w:left="0" w:firstLine="709"/>
        <w:contextualSpacing w:val="0"/>
        <w:jc w:val="both"/>
        <w:rPr>
          <w:rFonts w:ascii="Times New Roman" w:hAnsi="Times New Roman" w:cs="Times New Roman"/>
          <w:sz w:val="26"/>
          <w:szCs w:val="26"/>
        </w:rPr>
      </w:pPr>
      <w:r w:rsidRPr="00D916E0">
        <w:rPr>
          <w:rFonts w:ascii="Times New Roman" w:hAnsi="Times New Roman" w:cs="Times New Roman"/>
          <w:sz w:val="26"/>
          <w:szCs w:val="26"/>
        </w:rPr>
        <w:t xml:space="preserve">реконструкции внешней транспортной сети – автодорога регионального значения </w:t>
      </w:r>
      <w:r w:rsidR="0050104B" w:rsidRPr="00D916E0">
        <w:rPr>
          <w:rFonts w:ascii="Times New Roman" w:hAnsi="Times New Roman" w:cs="Times New Roman"/>
          <w:sz w:val="26"/>
          <w:szCs w:val="26"/>
        </w:rPr>
        <w:t>60 ОП РЗ 60К-102 автомобильная дорога «ст. Казанская - ст. Шумилинская - х. Раскольный (до границы Волгоградской области)»</w:t>
      </w:r>
      <w:r w:rsidRPr="00D916E0">
        <w:rPr>
          <w:rFonts w:ascii="Times New Roman" w:hAnsi="Times New Roman" w:cs="Times New Roman"/>
          <w:sz w:val="26"/>
          <w:szCs w:val="26"/>
        </w:rPr>
        <w:t xml:space="preserve"> и автодороги местного значения.</w:t>
      </w:r>
    </w:p>
    <w:p w:rsidR="00E46E12" w:rsidRPr="00D916E0" w:rsidRDefault="00E46E12" w:rsidP="00B208DF">
      <w:pPr>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 xml:space="preserve">Основными планировочными осями сельского поселения сохраняются: автодорога регионального значения </w:t>
      </w:r>
      <w:r w:rsidR="0050104B" w:rsidRPr="00D916E0">
        <w:rPr>
          <w:rFonts w:ascii="Times New Roman" w:hAnsi="Times New Roman" w:cs="Times New Roman"/>
          <w:sz w:val="26"/>
          <w:szCs w:val="26"/>
        </w:rPr>
        <w:t xml:space="preserve">60 ОП РЗ 60К-102 автомобильная дорога «ст. </w:t>
      </w:r>
      <w:r w:rsidR="0050104B" w:rsidRPr="00D916E0">
        <w:rPr>
          <w:rFonts w:ascii="Times New Roman" w:hAnsi="Times New Roman" w:cs="Times New Roman"/>
          <w:sz w:val="26"/>
          <w:szCs w:val="26"/>
        </w:rPr>
        <w:lastRenderedPageBreak/>
        <w:t>Казанская - ст. Шумилинская - х. Раскольный (до границы Волгоградской области)»</w:t>
      </w:r>
      <w:r w:rsidRPr="00D916E0">
        <w:rPr>
          <w:rFonts w:ascii="Times New Roman" w:hAnsi="Times New Roman" w:cs="Times New Roman"/>
          <w:sz w:val="26"/>
          <w:szCs w:val="26"/>
        </w:rPr>
        <w:t xml:space="preserve"> и асфальтированные дороги местного значения, река Песковатка, протекающая через поселение с севера на юг, и впадающие в нее ручьи балок Лопатин Лог, Третий лог, Четвертый Лог, Каменная и Медвежья.</w:t>
      </w:r>
    </w:p>
    <w:p w:rsidR="00E46E12" w:rsidRPr="00D916E0" w:rsidRDefault="00E46E12" w:rsidP="00B208DF">
      <w:pPr>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 xml:space="preserve">Приоритетными участками перспективного развития сельского поселения определены </w:t>
      </w:r>
      <w:r w:rsidR="003B156F">
        <w:rPr>
          <w:rFonts w:ascii="Times New Roman" w:hAnsi="Times New Roman" w:cs="Times New Roman"/>
          <w:sz w:val="26"/>
          <w:szCs w:val="26"/>
        </w:rPr>
        <w:t>населенные пункты</w:t>
      </w:r>
      <w:r w:rsidRPr="00D916E0">
        <w:rPr>
          <w:rFonts w:ascii="Times New Roman" w:hAnsi="Times New Roman" w:cs="Times New Roman"/>
          <w:sz w:val="26"/>
          <w:szCs w:val="26"/>
        </w:rPr>
        <w:t xml:space="preserve"> ст. Шумилинск</w:t>
      </w:r>
      <w:r w:rsidR="00D226BA" w:rsidRPr="00D916E0">
        <w:rPr>
          <w:rFonts w:ascii="Times New Roman" w:hAnsi="Times New Roman" w:cs="Times New Roman"/>
          <w:sz w:val="26"/>
          <w:szCs w:val="26"/>
        </w:rPr>
        <w:t>ая и х. Новониколаевский</w:t>
      </w:r>
      <w:r w:rsidR="003B156F">
        <w:rPr>
          <w:rFonts w:ascii="Times New Roman" w:hAnsi="Times New Roman" w:cs="Times New Roman"/>
          <w:sz w:val="26"/>
          <w:szCs w:val="26"/>
        </w:rPr>
        <w:t xml:space="preserve">, планировочное развитие территории планируется в границах данных населенных пунктов, за счет внутреннего резерва территории. </w:t>
      </w:r>
      <w:r w:rsidRPr="00D916E0">
        <w:rPr>
          <w:rFonts w:ascii="Times New Roman" w:hAnsi="Times New Roman" w:cs="Times New Roman"/>
          <w:sz w:val="26"/>
          <w:szCs w:val="26"/>
        </w:rPr>
        <w:t>Проектом планируется сохранение территорий действующих сельскохозяйственных предприятий в ст. Шу</w:t>
      </w:r>
      <w:r w:rsidR="003B156F">
        <w:rPr>
          <w:rFonts w:ascii="Times New Roman" w:hAnsi="Times New Roman" w:cs="Times New Roman"/>
          <w:sz w:val="26"/>
          <w:szCs w:val="26"/>
        </w:rPr>
        <w:t>милинская и х. Новониколаевский</w:t>
      </w:r>
      <w:r w:rsidRPr="00D916E0">
        <w:rPr>
          <w:rFonts w:ascii="Times New Roman" w:hAnsi="Times New Roman" w:cs="Times New Roman"/>
          <w:sz w:val="26"/>
          <w:szCs w:val="26"/>
        </w:rPr>
        <w:t>, коммунально-складской территории (в северной части ст. Шумилинская).</w:t>
      </w:r>
    </w:p>
    <w:p w:rsidR="00E46E12" w:rsidRPr="00D916E0" w:rsidRDefault="00E46E12" w:rsidP="00B208DF">
      <w:pPr>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На территории Шумилинского сельского поселения расположено 11 населенных пункт: ст. Шумилинская, х. Новониколаевский, х. Песковатская Лопатина, х. Раскольный, х. Гребенниковский, х. Свидовский, х. Четвертинский, х. Каменный (с населением 33 чел.), х. Третенский, х. Каменный (с населением 1 чел.).</w:t>
      </w:r>
    </w:p>
    <w:p w:rsidR="00E46E12" w:rsidRPr="00D916E0" w:rsidRDefault="00E46E12" w:rsidP="00B208DF">
      <w:pPr>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Развитие населенных пунктов сельского поселения предусматривает два основных вида градостроительной деятельности: совершенствование пространственной организации ранее застроенных территорий и освоение новых площадок, пригодных для строительства. Определено два населенных пункта, имеющих перспективы развития и изменения функциональных зон – ст. Шумилинская и х. Новониколаевский.</w:t>
      </w:r>
    </w:p>
    <w:p w:rsidR="00E46E12" w:rsidRPr="00D916E0" w:rsidRDefault="00E46E12" w:rsidP="00B208DF">
      <w:pPr>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 xml:space="preserve">Генеральным планом учтены все сложившиеся планировочные структуры и даны предложения по их оптимизации и дальнейшему формированию, определены направления и территории перспективного развития населенных пунктов. </w:t>
      </w:r>
    </w:p>
    <w:p w:rsidR="00E46E12" w:rsidRPr="00D916E0" w:rsidRDefault="00E46E12" w:rsidP="00B208DF">
      <w:pPr>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 xml:space="preserve">Согласно генерального плана, территория </w:t>
      </w:r>
      <w:r w:rsidRPr="00D916E0">
        <w:rPr>
          <w:rFonts w:ascii="Times New Roman" w:hAnsi="Times New Roman" w:cs="Times New Roman"/>
          <w:b/>
          <w:sz w:val="26"/>
          <w:szCs w:val="26"/>
        </w:rPr>
        <w:t>ст. Шумилинская</w:t>
      </w:r>
      <w:r w:rsidRPr="00D916E0">
        <w:rPr>
          <w:rFonts w:ascii="Times New Roman" w:hAnsi="Times New Roman" w:cs="Times New Roman"/>
          <w:sz w:val="26"/>
          <w:szCs w:val="26"/>
        </w:rPr>
        <w:t xml:space="preserve"> предусматривается к </w:t>
      </w:r>
      <w:r w:rsidR="00527521" w:rsidRPr="00D916E0">
        <w:rPr>
          <w:rFonts w:ascii="Times New Roman" w:hAnsi="Times New Roman" w:cs="Times New Roman"/>
          <w:sz w:val="26"/>
          <w:szCs w:val="26"/>
        </w:rPr>
        <w:t>увеличению</w:t>
      </w:r>
      <w:r w:rsidRPr="00D916E0">
        <w:rPr>
          <w:rFonts w:ascii="Times New Roman" w:hAnsi="Times New Roman" w:cs="Times New Roman"/>
          <w:sz w:val="26"/>
          <w:szCs w:val="26"/>
        </w:rPr>
        <w:t xml:space="preserve"> на </w:t>
      </w:r>
      <w:r w:rsidR="001C32C0" w:rsidRPr="00D916E0">
        <w:rPr>
          <w:rFonts w:ascii="Times New Roman" w:hAnsi="Times New Roman" w:cs="Times New Roman"/>
          <w:sz w:val="26"/>
          <w:szCs w:val="26"/>
        </w:rPr>
        <w:t xml:space="preserve">1,67 </w:t>
      </w:r>
      <w:r w:rsidRPr="00D916E0">
        <w:rPr>
          <w:rFonts w:ascii="Times New Roman" w:hAnsi="Times New Roman" w:cs="Times New Roman"/>
          <w:sz w:val="26"/>
          <w:szCs w:val="26"/>
        </w:rPr>
        <w:t xml:space="preserve"> га</w:t>
      </w:r>
      <w:r w:rsidR="002B4F2F" w:rsidRPr="00D916E0">
        <w:rPr>
          <w:rFonts w:ascii="Times New Roman" w:hAnsi="Times New Roman" w:cs="Times New Roman"/>
          <w:sz w:val="26"/>
          <w:szCs w:val="26"/>
        </w:rPr>
        <w:t xml:space="preserve"> </w:t>
      </w:r>
      <w:r w:rsidRPr="00D916E0">
        <w:rPr>
          <w:rFonts w:ascii="Times New Roman" w:hAnsi="Times New Roman" w:cs="Times New Roman"/>
          <w:sz w:val="26"/>
          <w:szCs w:val="26"/>
        </w:rPr>
        <w:t xml:space="preserve">и составит </w:t>
      </w:r>
      <w:r w:rsidR="00C60457" w:rsidRPr="00D916E0">
        <w:rPr>
          <w:rFonts w:ascii="Times New Roman" w:hAnsi="Times New Roman" w:cs="Times New Roman"/>
          <w:sz w:val="26"/>
          <w:szCs w:val="26"/>
        </w:rPr>
        <w:t>539,5</w:t>
      </w:r>
      <w:r w:rsidRPr="00D916E0">
        <w:rPr>
          <w:rFonts w:ascii="Times New Roman" w:hAnsi="Times New Roman" w:cs="Times New Roman"/>
          <w:sz w:val="26"/>
          <w:szCs w:val="26"/>
        </w:rPr>
        <w:t>га.</w:t>
      </w:r>
    </w:p>
    <w:p w:rsidR="00E46E12" w:rsidRPr="00D916E0" w:rsidRDefault="00E46E12" w:rsidP="00B208DF">
      <w:pPr>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 xml:space="preserve">Новые жилые структуры будут формироваться в развитие существующих кварталов усадебной застройки. Основное развитие селитебной зоны определяется в южном, восточном и северном направлениях. </w:t>
      </w:r>
    </w:p>
    <w:p w:rsidR="00E46E12" w:rsidRPr="00D916E0" w:rsidRDefault="00E46E12" w:rsidP="00B208DF">
      <w:pPr>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lastRenderedPageBreak/>
        <w:t>В центральной части станицы предусматривается расширение сложившегося общественного центра за счет проектируемого спортивного комплекса (юго-восточнее дома культуры). Также в центральной части станицы на берегу реки Песковатка предусматривается размещение церкви, а в восточной части – общественный мини-центр.</w:t>
      </w:r>
    </w:p>
    <w:p w:rsidR="00E46E12" w:rsidRPr="00D916E0" w:rsidRDefault="00E46E12" w:rsidP="00B208DF">
      <w:pPr>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Вокруг проектируемых зданий общественного назначения формируются озелененные скверы.</w:t>
      </w:r>
    </w:p>
    <w:p w:rsidR="00E46E12" w:rsidRPr="00D916E0" w:rsidRDefault="00E46E12" w:rsidP="00B208DF">
      <w:pPr>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 xml:space="preserve">Для развития производственной зоны выделяется участок в северной части населенного пункта (севернее машинно-тракторной мастерской) на территории разрушенной молочно-товарной фермы с соблюдением нормативных санитарных разрывов до жилой застройки, предусматривающий перспективное размещение предприятий коммунально-складского назначения </w:t>
      </w:r>
      <w:r w:rsidRPr="00D916E0">
        <w:rPr>
          <w:rFonts w:ascii="Times New Roman" w:hAnsi="Times New Roman" w:cs="Times New Roman"/>
          <w:sz w:val="26"/>
          <w:szCs w:val="26"/>
          <w:lang w:val="en-US"/>
        </w:rPr>
        <w:t>IV</w:t>
      </w:r>
      <w:r w:rsidRPr="00D916E0">
        <w:rPr>
          <w:rFonts w:ascii="Times New Roman" w:hAnsi="Times New Roman" w:cs="Times New Roman"/>
          <w:sz w:val="26"/>
          <w:szCs w:val="26"/>
        </w:rPr>
        <w:t xml:space="preserve"> класса санитарной опасности (с санитарно-защитной зоной </w:t>
      </w:r>
      <w:smartTag w:uri="urn:schemas-microsoft-com:office:smarttags" w:element="metricconverter">
        <w:smartTagPr>
          <w:attr w:name="ProductID" w:val="100 м"/>
        </w:smartTagPr>
        <w:r w:rsidRPr="00D916E0">
          <w:rPr>
            <w:rFonts w:ascii="Times New Roman" w:hAnsi="Times New Roman" w:cs="Times New Roman"/>
            <w:sz w:val="26"/>
            <w:szCs w:val="26"/>
          </w:rPr>
          <w:t>100 м</w:t>
        </w:r>
      </w:smartTag>
      <w:r w:rsidRPr="00D916E0">
        <w:rPr>
          <w:rFonts w:ascii="Times New Roman" w:hAnsi="Times New Roman" w:cs="Times New Roman"/>
          <w:sz w:val="26"/>
          <w:szCs w:val="26"/>
        </w:rPr>
        <w:t xml:space="preserve">). Для развития сельскохозяйственных предприятий определяется площадка в западной части станицы. </w:t>
      </w:r>
    </w:p>
    <w:p w:rsidR="00E46E12" w:rsidRPr="00D916E0" w:rsidRDefault="00E46E12" w:rsidP="00B208DF">
      <w:pPr>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В центральной части станицы определяется участок для строительства пожарного депо.</w:t>
      </w:r>
    </w:p>
    <w:p w:rsidR="00E46E12" w:rsidRPr="00D916E0" w:rsidRDefault="00E46E12" w:rsidP="00B208DF">
      <w:pPr>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 xml:space="preserve">Территория </w:t>
      </w:r>
      <w:r w:rsidRPr="00D916E0">
        <w:rPr>
          <w:rFonts w:ascii="Times New Roman" w:hAnsi="Times New Roman" w:cs="Times New Roman"/>
          <w:b/>
          <w:sz w:val="26"/>
          <w:szCs w:val="26"/>
        </w:rPr>
        <w:t xml:space="preserve">х. Новониколаевский </w:t>
      </w:r>
      <w:r w:rsidRPr="00D916E0">
        <w:rPr>
          <w:rFonts w:ascii="Times New Roman" w:hAnsi="Times New Roman" w:cs="Times New Roman"/>
          <w:sz w:val="26"/>
          <w:szCs w:val="26"/>
        </w:rPr>
        <w:t xml:space="preserve">предусматривается к </w:t>
      </w:r>
      <w:r w:rsidR="001C32C0" w:rsidRPr="00D916E0">
        <w:rPr>
          <w:rFonts w:ascii="Times New Roman" w:hAnsi="Times New Roman" w:cs="Times New Roman"/>
          <w:sz w:val="26"/>
          <w:szCs w:val="26"/>
        </w:rPr>
        <w:t>уменьшению</w:t>
      </w:r>
      <w:r w:rsidRPr="00D916E0">
        <w:rPr>
          <w:rFonts w:ascii="Times New Roman" w:hAnsi="Times New Roman" w:cs="Times New Roman"/>
          <w:sz w:val="26"/>
          <w:szCs w:val="26"/>
        </w:rPr>
        <w:t xml:space="preserve"> на </w:t>
      </w:r>
      <w:r w:rsidR="001C32C0" w:rsidRPr="00D916E0">
        <w:rPr>
          <w:rFonts w:ascii="Times New Roman" w:hAnsi="Times New Roman" w:cs="Times New Roman"/>
          <w:sz w:val="26"/>
          <w:szCs w:val="26"/>
        </w:rPr>
        <w:t>25,4</w:t>
      </w:r>
      <w:r w:rsidRPr="00D916E0">
        <w:rPr>
          <w:rFonts w:ascii="Times New Roman" w:hAnsi="Times New Roman" w:cs="Times New Roman"/>
          <w:sz w:val="26"/>
          <w:szCs w:val="26"/>
        </w:rPr>
        <w:t xml:space="preserve"> га и составит </w:t>
      </w:r>
      <w:r w:rsidR="00DF504D">
        <w:rPr>
          <w:rFonts w:ascii="Times New Roman" w:hAnsi="Times New Roman" w:cs="Times New Roman"/>
          <w:sz w:val="26"/>
          <w:szCs w:val="26"/>
        </w:rPr>
        <w:t>1</w:t>
      </w:r>
      <w:r w:rsidR="001C32C0" w:rsidRPr="00D916E0">
        <w:rPr>
          <w:rFonts w:ascii="Times New Roman" w:hAnsi="Times New Roman" w:cs="Times New Roman"/>
          <w:sz w:val="26"/>
          <w:szCs w:val="26"/>
        </w:rPr>
        <w:t>36,1</w:t>
      </w:r>
      <w:r w:rsidRPr="00D916E0">
        <w:rPr>
          <w:rFonts w:ascii="Times New Roman" w:hAnsi="Times New Roman" w:cs="Times New Roman"/>
          <w:sz w:val="26"/>
          <w:szCs w:val="26"/>
        </w:rPr>
        <w:t xml:space="preserve"> га. </w:t>
      </w:r>
    </w:p>
    <w:p w:rsidR="00E46E12" w:rsidRPr="00D916E0" w:rsidRDefault="00E46E12" w:rsidP="00B208DF">
      <w:pPr>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Для развития жилой зоны проектом определяются территории в северном</w:t>
      </w:r>
      <w:r w:rsidR="00D226BA" w:rsidRPr="00D916E0">
        <w:rPr>
          <w:rFonts w:ascii="Times New Roman" w:hAnsi="Times New Roman" w:cs="Times New Roman"/>
          <w:sz w:val="26"/>
          <w:szCs w:val="26"/>
        </w:rPr>
        <w:t xml:space="preserve"> </w:t>
      </w:r>
      <w:r w:rsidRPr="00D916E0">
        <w:rPr>
          <w:rFonts w:ascii="Times New Roman" w:hAnsi="Times New Roman" w:cs="Times New Roman"/>
          <w:sz w:val="26"/>
          <w:szCs w:val="26"/>
        </w:rPr>
        <w:t>направлении на новой территории, в северо-восточном направлении и юго-западном направлении на свободных территориях в сложившейся застройке. Новые участки жилой застройки предусматриваются в увязке со сложившейся структурой кварталов, в продолжение существующих улиц.</w:t>
      </w:r>
    </w:p>
    <w:p w:rsidR="00E46E12" w:rsidRPr="00D916E0" w:rsidRDefault="00E46E12" w:rsidP="00B208DF">
      <w:pPr>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Проектируемые здания культурно-бытового назначения дополнят существующие общественные центры: восточнее территории школы предусматривается спортивный комплекс, севернее АТС и дома культуры – церковь.</w:t>
      </w:r>
    </w:p>
    <w:p w:rsidR="00E46E12" w:rsidRPr="00D916E0" w:rsidRDefault="00E46E12" w:rsidP="00B208DF">
      <w:pPr>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 xml:space="preserve">Для развития рекреационной зоны хутора проектом выделяется территория в южной части хутора на берегу реки Песковатка. На этой территории </w:t>
      </w:r>
      <w:r w:rsidRPr="00D916E0">
        <w:rPr>
          <w:rFonts w:ascii="Times New Roman" w:hAnsi="Times New Roman" w:cs="Times New Roman"/>
          <w:sz w:val="26"/>
          <w:szCs w:val="26"/>
        </w:rPr>
        <w:lastRenderedPageBreak/>
        <w:t>предусматривается комплексное благоустройство и строительство культурно-развлекательного комплекса.</w:t>
      </w:r>
    </w:p>
    <w:p w:rsidR="00E46E12" w:rsidRPr="00D916E0" w:rsidRDefault="00E46E12" w:rsidP="00B208DF">
      <w:pPr>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 xml:space="preserve">Существующая производственная зона населенного пункта остается в своих сложившихся границах. Проектными решениями предусматривается реконструкция участка свинотоварной фермы для последующего размещения производственного предприятия сельскохозяйственного назначения </w:t>
      </w:r>
      <w:r w:rsidRPr="00D916E0">
        <w:rPr>
          <w:rFonts w:ascii="Times New Roman" w:hAnsi="Times New Roman" w:cs="Times New Roman"/>
          <w:sz w:val="26"/>
          <w:szCs w:val="26"/>
          <w:lang w:val="en-US"/>
        </w:rPr>
        <w:t>V</w:t>
      </w:r>
      <w:r w:rsidRPr="00D916E0">
        <w:rPr>
          <w:rFonts w:ascii="Times New Roman" w:hAnsi="Times New Roman" w:cs="Times New Roman"/>
          <w:sz w:val="26"/>
          <w:szCs w:val="26"/>
        </w:rPr>
        <w:t xml:space="preserve"> класса санитарной опасности (с санитарно-защитной зоной </w:t>
      </w:r>
      <w:smartTag w:uri="urn:schemas-microsoft-com:office:smarttags" w:element="metricconverter">
        <w:smartTagPr>
          <w:attr w:name="ProductID" w:val="50 м"/>
        </w:smartTagPr>
        <w:r w:rsidRPr="00D916E0">
          <w:rPr>
            <w:rFonts w:ascii="Times New Roman" w:hAnsi="Times New Roman" w:cs="Times New Roman"/>
            <w:sz w:val="26"/>
            <w:szCs w:val="26"/>
          </w:rPr>
          <w:t>50 м</w:t>
        </w:r>
      </w:smartTag>
      <w:r w:rsidRPr="00D916E0">
        <w:rPr>
          <w:rFonts w:ascii="Times New Roman" w:hAnsi="Times New Roman" w:cs="Times New Roman"/>
          <w:sz w:val="26"/>
          <w:szCs w:val="26"/>
        </w:rPr>
        <w:t xml:space="preserve">). </w:t>
      </w:r>
    </w:p>
    <w:p w:rsidR="00E46E12" w:rsidRPr="00D916E0" w:rsidRDefault="00E46E12" w:rsidP="007004D8">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67" w:name="_Toc45055421"/>
      <w:r w:rsidRPr="00D916E0">
        <w:rPr>
          <w:rFonts w:ascii="Times New Roman" w:hAnsi="Times New Roman"/>
          <w:b/>
          <w:color w:val="auto"/>
          <w:sz w:val="28"/>
          <w:szCs w:val="28"/>
        </w:rPr>
        <w:t>5.2. Функциональное зонирование территории. Функционально-планировочный баланс территорий</w:t>
      </w:r>
      <w:bookmarkEnd w:id="67"/>
    </w:p>
    <w:p w:rsidR="00CA297B" w:rsidRPr="00CA297B" w:rsidRDefault="00CA297B" w:rsidP="00CA297B">
      <w:pPr>
        <w:widowControl w:val="0"/>
        <w:spacing w:after="0" w:line="360" w:lineRule="auto"/>
        <w:ind w:firstLine="709"/>
        <w:jc w:val="both"/>
        <w:rPr>
          <w:rFonts w:ascii="Times New Roman" w:eastAsia="Calibri" w:hAnsi="Times New Roman" w:cs="Times New Roman"/>
          <w:sz w:val="26"/>
          <w:szCs w:val="26"/>
        </w:rPr>
      </w:pPr>
      <w:bookmarkStart w:id="68" w:name="_GoBack"/>
      <w:bookmarkEnd w:id="68"/>
      <w:r w:rsidRPr="00CA297B">
        <w:rPr>
          <w:rFonts w:ascii="Times New Roman" w:eastAsia="Calibri" w:hAnsi="Times New Roman" w:cs="Times New Roman"/>
          <w:sz w:val="26"/>
          <w:szCs w:val="26"/>
        </w:rPr>
        <w:t>В действующем генеральном плане для Шумилинского сельского поселения определены земли по категориям и функциональные зоны. Это земли по категориям, установленны</w:t>
      </w:r>
      <w:r w:rsidRPr="00CA297B">
        <w:rPr>
          <w:rFonts w:ascii="Times New Roman" w:eastAsia="Calibri" w:hAnsi="Times New Roman" w:cs="Times New Roman"/>
          <w:sz w:val="26"/>
          <w:szCs w:val="26"/>
        </w:rPr>
        <w:t>е</w:t>
      </w:r>
      <w:r w:rsidRPr="00CA297B">
        <w:rPr>
          <w:rFonts w:ascii="Times New Roman" w:eastAsia="Calibri" w:hAnsi="Times New Roman" w:cs="Times New Roman"/>
          <w:sz w:val="26"/>
          <w:szCs w:val="26"/>
        </w:rPr>
        <w:t xml:space="preserve"> согласно Земельному кодексу РФ и функциональные зоны, сформированные в границах населенных пунктов установленные согласно Приказу № 10 Министерства экономического развития.</w:t>
      </w:r>
    </w:p>
    <w:p w:rsidR="00E46E12" w:rsidRPr="00CA297B" w:rsidRDefault="00CA297B" w:rsidP="00CA297B">
      <w:pPr>
        <w:widowControl w:val="0"/>
        <w:spacing w:after="0" w:line="360" w:lineRule="auto"/>
        <w:ind w:firstLine="709"/>
        <w:jc w:val="both"/>
        <w:rPr>
          <w:rFonts w:ascii="Times New Roman" w:eastAsia="Calibri" w:hAnsi="Times New Roman" w:cs="Times New Roman"/>
          <w:sz w:val="26"/>
          <w:szCs w:val="26"/>
        </w:rPr>
      </w:pPr>
      <w:r w:rsidRPr="00CA297B">
        <w:rPr>
          <w:rFonts w:ascii="Times New Roman" w:eastAsia="Calibri" w:hAnsi="Times New Roman" w:cs="Times New Roman"/>
          <w:sz w:val="26"/>
          <w:szCs w:val="26"/>
        </w:rPr>
        <w:t>Земли по категориям</w:t>
      </w:r>
      <w:r w:rsidR="00E46E12" w:rsidRPr="00CA297B">
        <w:rPr>
          <w:rFonts w:ascii="Times New Roman" w:hAnsi="Times New Roman" w:cs="Times New Roman"/>
          <w:sz w:val="26"/>
          <w:szCs w:val="26"/>
        </w:rPr>
        <w:t>:</w:t>
      </w:r>
    </w:p>
    <w:p w:rsidR="00E46E12" w:rsidRPr="00D916E0" w:rsidRDefault="00E46E12" w:rsidP="007004D8">
      <w:pPr>
        <w:pStyle w:val="af3"/>
        <w:widowControl w:val="0"/>
        <w:numPr>
          <w:ilvl w:val="0"/>
          <w:numId w:val="52"/>
        </w:numPr>
        <w:spacing w:after="0" w:line="360" w:lineRule="auto"/>
        <w:ind w:left="0" w:firstLine="709"/>
        <w:contextualSpacing w:val="0"/>
        <w:jc w:val="both"/>
        <w:rPr>
          <w:rFonts w:ascii="Times New Roman" w:hAnsi="Times New Roman" w:cs="Times New Roman"/>
          <w:sz w:val="26"/>
          <w:szCs w:val="26"/>
        </w:rPr>
      </w:pPr>
      <w:r w:rsidRPr="00D916E0">
        <w:rPr>
          <w:rFonts w:ascii="Times New Roman" w:hAnsi="Times New Roman" w:cs="Times New Roman"/>
          <w:sz w:val="26"/>
          <w:szCs w:val="26"/>
        </w:rPr>
        <w:t>земли сельскохозяйственного назначения;</w:t>
      </w:r>
    </w:p>
    <w:p w:rsidR="00E46E12" w:rsidRPr="00D916E0" w:rsidRDefault="00E46E12" w:rsidP="007004D8">
      <w:pPr>
        <w:pStyle w:val="af3"/>
        <w:widowControl w:val="0"/>
        <w:numPr>
          <w:ilvl w:val="0"/>
          <w:numId w:val="52"/>
        </w:numPr>
        <w:spacing w:after="0" w:line="360" w:lineRule="auto"/>
        <w:ind w:left="0" w:firstLine="709"/>
        <w:contextualSpacing w:val="0"/>
        <w:jc w:val="both"/>
        <w:rPr>
          <w:rFonts w:ascii="Times New Roman" w:hAnsi="Times New Roman" w:cs="Times New Roman"/>
          <w:sz w:val="26"/>
          <w:szCs w:val="26"/>
        </w:rPr>
      </w:pPr>
      <w:r w:rsidRPr="00D916E0">
        <w:rPr>
          <w:rFonts w:ascii="Times New Roman" w:hAnsi="Times New Roman" w:cs="Times New Roman"/>
          <w:sz w:val="26"/>
          <w:szCs w:val="26"/>
        </w:rPr>
        <w:t>земли населенных пунктов;</w:t>
      </w:r>
    </w:p>
    <w:p w:rsidR="00E46E12" w:rsidRPr="00D916E0" w:rsidRDefault="00E46E12" w:rsidP="007004D8">
      <w:pPr>
        <w:pStyle w:val="af3"/>
        <w:widowControl w:val="0"/>
        <w:numPr>
          <w:ilvl w:val="0"/>
          <w:numId w:val="52"/>
        </w:numPr>
        <w:spacing w:after="0" w:line="360" w:lineRule="auto"/>
        <w:ind w:left="0" w:firstLine="709"/>
        <w:contextualSpacing w:val="0"/>
        <w:jc w:val="both"/>
        <w:rPr>
          <w:rFonts w:ascii="Times New Roman" w:hAnsi="Times New Roman" w:cs="Times New Roman"/>
          <w:sz w:val="26"/>
          <w:szCs w:val="26"/>
        </w:rPr>
      </w:pPr>
      <w:r w:rsidRPr="00D916E0">
        <w:rPr>
          <w:rFonts w:ascii="Times New Roman" w:hAnsi="Times New Roman" w:cs="Times New Roman"/>
          <w:sz w:val="26"/>
          <w:szCs w:val="26"/>
        </w:rPr>
        <w:t>земли промышленности, энергетики, транспорта, связи, радиовещания, телевидения, информатики, земли обороны, безопасности и иного специального назначения;</w:t>
      </w:r>
    </w:p>
    <w:p w:rsidR="00E46E12" w:rsidRPr="00D916E0" w:rsidRDefault="00E46E12" w:rsidP="007004D8">
      <w:pPr>
        <w:pStyle w:val="af3"/>
        <w:widowControl w:val="0"/>
        <w:numPr>
          <w:ilvl w:val="0"/>
          <w:numId w:val="52"/>
        </w:numPr>
        <w:spacing w:after="0" w:line="360" w:lineRule="auto"/>
        <w:ind w:left="0" w:firstLine="709"/>
        <w:contextualSpacing w:val="0"/>
        <w:jc w:val="both"/>
        <w:rPr>
          <w:rFonts w:ascii="Times New Roman" w:hAnsi="Times New Roman" w:cs="Times New Roman"/>
          <w:sz w:val="26"/>
          <w:szCs w:val="26"/>
        </w:rPr>
      </w:pPr>
      <w:r w:rsidRPr="00D916E0">
        <w:rPr>
          <w:rFonts w:ascii="Times New Roman" w:hAnsi="Times New Roman" w:cs="Times New Roman"/>
          <w:sz w:val="26"/>
          <w:szCs w:val="26"/>
        </w:rPr>
        <w:t>земли особо охраняемых территорий и объектов;</w:t>
      </w:r>
    </w:p>
    <w:p w:rsidR="00E46E12" w:rsidRPr="00D916E0" w:rsidRDefault="00E46E12" w:rsidP="007004D8">
      <w:pPr>
        <w:pStyle w:val="af3"/>
        <w:widowControl w:val="0"/>
        <w:numPr>
          <w:ilvl w:val="0"/>
          <w:numId w:val="52"/>
        </w:numPr>
        <w:spacing w:after="0" w:line="360" w:lineRule="auto"/>
        <w:ind w:left="0" w:firstLine="709"/>
        <w:contextualSpacing w:val="0"/>
        <w:jc w:val="both"/>
        <w:rPr>
          <w:rFonts w:ascii="Times New Roman" w:hAnsi="Times New Roman" w:cs="Times New Roman"/>
          <w:sz w:val="26"/>
          <w:szCs w:val="26"/>
        </w:rPr>
      </w:pPr>
      <w:r w:rsidRPr="00D916E0">
        <w:rPr>
          <w:rFonts w:ascii="Times New Roman" w:hAnsi="Times New Roman" w:cs="Times New Roman"/>
          <w:sz w:val="26"/>
          <w:szCs w:val="26"/>
        </w:rPr>
        <w:t>земли лесного фонда;</w:t>
      </w:r>
      <w:r w:rsidRPr="00D916E0">
        <w:rPr>
          <w:rFonts w:ascii="Times New Roman" w:hAnsi="Times New Roman" w:cs="Times New Roman"/>
          <w:sz w:val="26"/>
          <w:szCs w:val="26"/>
        </w:rPr>
        <w:tab/>
      </w:r>
    </w:p>
    <w:p w:rsidR="00E46E12" w:rsidRPr="00D916E0" w:rsidRDefault="00E46E12" w:rsidP="007004D8">
      <w:pPr>
        <w:pStyle w:val="af3"/>
        <w:widowControl w:val="0"/>
        <w:numPr>
          <w:ilvl w:val="0"/>
          <w:numId w:val="52"/>
        </w:numPr>
        <w:spacing w:after="0" w:line="360" w:lineRule="auto"/>
        <w:ind w:left="0" w:firstLine="709"/>
        <w:contextualSpacing w:val="0"/>
        <w:jc w:val="both"/>
        <w:rPr>
          <w:rFonts w:ascii="Times New Roman" w:hAnsi="Times New Roman" w:cs="Times New Roman"/>
          <w:sz w:val="26"/>
          <w:szCs w:val="26"/>
        </w:rPr>
      </w:pPr>
      <w:r w:rsidRPr="00D916E0">
        <w:rPr>
          <w:rFonts w:ascii="Times New Roman" w:hAnsi="Times New Roman" w:cs="Times New Roman"/>
          <w:sz w:val="26"/>
          <w:szCs w:val="26"/>
        </w:rPr>
        <w:t>земли водного фонда;</w:t>
      </w:r>
    </w:p>
    <w:p w:rsidR="00E46E12" w:rsidRPr="00D916E0" w:rsidRDefault="00E46E12" w:rsidP="007004D8">
      <w:pPr>
        <w:pStyle w:val="af3"/>
        <w:widowControl w:val="0"/>
        <w:numPr>
          <w:ilvl w:val="0"/>
          <w:numId w:val="52"/>
        </w:numPr>
        <w:spacing w:after="0" w:line="360" w:lineRule="auto"/>
        <w:ind w:left="0" w:firstLine="709"/>
        <w:contextualSpacing w:val="0"/>
        <w:jc w:val="both"/>
        <w:rPr>
          <w:rFonts w:ascii="Times New Roman" w:hAnsi="Times New Roman" w:cs="Times New Roman"/>
          <w:sz w:val="26"/>
          <w:szCs w:val="26"/>
        </w:rPr>
      </w:pPr>
      <w:r w:rsidRPr="00D916E0">
        <w:rPr>
          <w:rFonts w:ascii="Times New Roman" w:hAnsi="Times New Roman" w:cs="Times New Roman"/>
          <w:sz w:val="26"/>
          <w:szCs w:val="26"/>
        </w:rPr>
        <w:t>земли запаса.</w:t>
      </w:r>
    </w:p>
    <w:p w:rsidR="00E46E12" w:rsidRPr="00D916E0" w:rsidRDefault="00E46E12" w:rsidP="007004D8">
      <w:pPr>
        <w:widowControl w:val="0"/>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b/>
          <w:sz w:val="26"/>
          <w:szCs w:val="26"/>
        </w:rPr>
        <w:t>Функциональные зоны в границах земель населенных пунктов:</w:t>
      </w:r>
      <w:r w:rsidRPr="00D916E0">
        <w:rPr>
          <w:rFonts w:ascii="Times New Roman" w:hAnsi="Times New Roman" w:cs="Times New Roman"/>
          <w:sz w:val="26"/>
          <w:szCs w:val="26"/>
        </w:rPr>
        <w:t xml:space="preserve"> </w:t>
      </w:r>
    </w:p>
    <w:p w:rsidR="00E46E12" w:rsidRPr="00D916E0" w:rsidRDefault="00E46E12" w:rsidP="007004D8">
      <w:pPr>
        <w:pStyle w:val="headertext"/>
        <w:widowControl w:val="0"/>
        <w:shd w:val="clear" w:color="auto" w:fill="FFFFFF"/>
        <w:spacing w:before="0" w:beforeAutospacing="0" w:after="0" w:afterAutospacing="0" w:line="360" w:lineRule="auto"/>
        <w:ind w:firstLine="709"/>
        <w:jc w:val="both"/>
        <w:textAlignment w:val="baseline"/>
        <w:rPr>
          <w:sz w:val="26"/>
          <w:szCs w:val="26"/>
        </w:rPr>
      </w:pPr>
      <w:r w:rsidRPr="00D916E0">
        <w:rPr>
          <w:rFonts w:eastAsia="Calibri"/>
          <w:sz w:val="26"/>
        </w:rPr>
        <w:t xml:space="preserve">При разработке нового генерального плана состав и виды функциональных зон зависят от существующих видов разрешенного использования земельных участков, типологии существующих объектов капитального строительства, проектных решений и определены с учетом действующего федерального </w:t>
      </w:r>
      <w:r w:rsidRPr="00D916E0">
        <w:rPr>
          <w:rFonts w:eastAsia="Calibri"/>
          <w:sz w:val="26"/>
        </w:rPr>
        <w:lastRenderedPageBreak/>
        <w:t xml:space="preserve">законодательства, Методических </w:t>
      </w:r>
      <w:r w:rsidRPr="00D916E0">
        <w:rPr>
          <w:rFonts w:eastAsia="Calibri"/>
          <w:sz w:val="26"/>
          <w:szCs w:val="26"/>
        </w:rPr>
        <w:t>рекомендаций по разработке генеральных планов поселений и городских округов</w:t>
      </w:r>
      <w:r w:rsidRPr="00D916E0">
        <w:rPr>
          <w:rStyle w:val="afa"/>
          <w:rFonts w:eastAsia="Calibri"/>
          <w:sz w:val="26"/>
          <w:szCs w:val="26"/>
        </w:rPr>
        <w:footnoteReference w:id="6"/>
      </w:r>
      <w:r w:rsidRPr="00D916E0">
        <w:rPr>
          <w:rFonts w:eastAsia="Calibri"/>
          <w:sz w:val="26"/>
          <w:szCs w:val="26"/>
        </w:rPr>
        <w:t xml:space="preserve">, Приказа Минэкономразвития России от 09.01.2018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793», и с учетом Приказа № 540 Министерства экономического развития РФ от 01 сентября 2014 года </w:t>
      </w:r>
      <w:r w:rsidRPr="00D916E0">
        <w:rPr>
          <w:sz w:val="26"/>
          <w:szCs w:val="26"/>
        </w:rPr>
        <w:t>«Об утверждении классификатора видов разрешенного использования земельных участков».</w:t>
      </w:r>
    </w:p>
    <w:p w:rsidR="007004D8" w:rsidRPr="00D916E0" w:rsidRDefault="00E46E12" w:rsidP="007004D8">
      <w:pPr>
        <w:widowControl w:val="0"/>
        <w:spacing w:after="0" w:line="360" w:lineRule="auto"/>
        <w:ind w:firstLine="709"/>
        <w:jc w:val="both"/>
        <w:rPr>
          <w:rFonts w:ascii="Times New Roman" w:eastAsia="Calibri" w:hAnsi="Times New Roman" w:cs="Times New Roman"/>
          <w:sz w:val="26"/>
        </w:rPr>
      </w:pPr>
      <w:r w:rsidRPr="00D916E0">
        <w:rPr>
          <w:rFonts w:ascii="Times New Roman" w:eastAsia="Calibri" w:hAnsi="Times New Roman" w:cs="Times New Roman"/>
          <w:sz w:val="26"/>
        </w:rPr>
        <w:t>Далее приводится сравнительная таблица существующего функционального зонирования и предлагаемого (проектного).</w:t>
      </w:r>
    </w:p>
    <w:p w:rsidR="007004D8" w:rsidRPr="00D916E0" w:rsidRDefault="007004D8" w:rsidP="007004D8">
      <w:pPr>
        <w:widowControl w:val="0"/>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bCs/>
          <w:iCs/>
          <w:sz w:val="26"/>
          <w:szCs w:val="26"/>
        </w:rPr>
        <w:t xml:space="preserve">Таблица </w:t>
      </w:r>
      <w:r w:rsidRPr="00D916E0">
        <w:rPr>
          <w:rFonts w:ascii="Times New Roman" w:hAnsi="Times New Roman" w:cs="Times New Roman"/>
          <w:bCs/>
          <w:iCs/>
          <w:sz w:val="26"/>
          <w:szCs w:val="26"/>
        </w:rPr>
        <w:fldChar w:fldCharType="begin"/>
      </w:r>
      <w:r w:rsidRPr="00D916E0">
        <w:rPr>
          <w:rFonts w:ascii="Times New Roman" w:hAnsi="Times New Roman" w:cs="Times New Roman"/>
          <w:bCs/>
          <w:iCs/>
          <w:sz w:val="26"/>
          <w:szCs w:val="26"/>
        </w:rPr>
        <w:instrText xml:space="preserve"> SEQ Таблица \* ARABIC </w:instrText>
      </w:r>
      <w:r w:rsidRPr="00D916E0">
        <w:rPr>
          <w:rFonts w:ascii="Times New Roman" w:hAnsi="Times New Roman" w:cs="Times New Roman"/>
          <w:bCs/>
          <w:iCs/>
          <w:sz w:val="26"/>
          <w:szCs w:val="26"/>
        </w:rPr>
        <w:fldChar w:fldCharType="separate"/>
      </w:r>
      <w:r w:rsidR="003F3F07">
        <w:rPr>
          <w:rFonts w:ascii="Times New Roman" w:hAnsi="Times New Roman" w:cs="Times New Roman"/>
          <w:bCs/>
          <w:iCs/>
          <w:noProof/>
          <w:sz w:val="26"/>
          <w:szCs w:val="26"/>
        </w:rPr>
        <w:t>28</w:t>
      </w:r>
      <w:r w:rsidRPr="00D916E0">
        <w:rPr>
          <w:rFonts w:ascii="Times New Roman" w:hAnsi="Times New Roman" w:cs="Times New Roman"/>
          <w:bCs/>
          <w:iCs/>
          <w:sz w:val="26"/>
          <w:szCs w:val="26"/>
        </w:rPr>
        <w:fldChar w:fldCharType="end"/>
      </w:r>
      <w:r w:rsidRPr="00D916E0">
        <w:rPr>
          <w:rFonts w:ascii="Times New Roman" w:hAnsi="Times New Roman" w:cs="Times New Roman"/>
          <w:bCs/>
          <w:iCs/>
          <w:sz w:val="26"/>
          <w:szCs w:val="26"/>
        </w:rPr>
        <w:t xml:space="preserve"> </w:t>
      </w:r>
      <w:r w:rsidR="005533D7" w:rsidRPr="00D916E0">
        <w:rPr>
          <w:rFonts w:ascii="Times New Roman" w:hAnsi="Times New Roman" w:cs="Times New Roman"/>
          <w:bCs/>
          <w:iCs/>
          <w:sz w:val="26"/>
          <w:szCs w:val="26"/>
        </w:rPr>
        <w:t xml:space="preserve">– </w:t>
      </w:r>
      <w:r w:rsidR="00E46E12" w:rsidRPr="00D916E0">
        <w:rPr>
          <w:rFonts w:ascii="Times New Roman" w:hAnsi="Times New Roman" w:cs="Times New Roman"/>
          <w:sz w:val="26"/>
          <w:szCs w:val="26"/>
        </w:rPr>
        <w:t xml:space="preserve">Сравнительная таблица функциональных зон действующего Генерального плана Шумилинского сельского поселения и </w:t>
      </w:r>
      <w:r w:rsidRPr="00D916E0">
        <w:rPr>
          <w:rFonts w:ascii="Times New Roman" w:hAnsi="Times New Roman" w:cs="Times New Roman"/>
          <w:sz w:val="26"/>
          <w:szCs w:val="26"/>
        </w:rPr>
        <w:t>планируемых функциональных зон.</w:t>
      </w:r>
    </w:p>
    <w:tbl>
      <w:tblPr>
        <w:tblStyle w:val="afb"/>
        <w:tblW w:w="9606" w:type="dxa"/>
        <w:jc w:val="center"/>
        <w:tblInd w:w="0" w:type="dxa"/>
        <w:tblLook w:val="04A0" w:firstRow="1" w:lastRow="0" w:firstColumn="1" w:lastColumn="0" w:noHBand="0" w:noVBand="1"/>
      </w:tblPr>
      <w:tblGrid>
        <w:gridCol w:w="4644"/>
        <w:gridCol w:w="4962"/>
      </w:tblGrid>
      <w:tr w:rsidR="00E46E12" w:rsidRPr="007004D8" w:rsidTr="005533D7">
        <w:trPr>
          <w:trHeight w:val="20"/>
          <w:tblHeader/>
          <w:jc w:val="center"/>
        </w:trPr>
        <w:tc>
          <w:tcPr>
            <w:tcW w:w="4644" w:type="dxa"/>
            <w:shd w:val="clear" w:color="auto" w:fill="auto"/>
            <w:vAlign w:val="center"/>
            <w:hideMark/>
          </w:tcPr>
          <w:p w:rsidR="00E46E12" w:rsidRPr="007004D8" w:rsidRDefault="00E46E12" w:rsidP="005533D7">
            <w:pPr>
              <w:widowControl w:val="0"/>
              <w:spacing w:before="40" w:after="40"/>
              <w:jc w:val="center"/>
              <w:rPr>
                <w:rFonts w:ascii="Times New Roman" w:hAnsi="Times New Roman"/>
                <w:lang w:eastAsia="ru-RU"/>
              </w:rPr>
            </w:pPr>
            <w:r w:rsidRPr="007004D8">
              <w:rPr>
                <w:rFonts w:ascii="Times New Roman" w:hAnsi="Times New Roman"/>
                <w:lang w:eastAsia="ru-RU"/>
              </w:rPr>
              <w:t>Существующее функциональное зонирование*</w:t>
            </w:r>
          </w:p>
        </w:tc>
        <w:tc>
          <w:tcPr>
            <w:tcW w:w="4962" w:type="dxa"/>
            <w:shd w:val="clear" w:color="auto" w:fill="auto"/>
            <w:vAlign w:val="center"/>
            <w:hideMark/>
          </w:tcPr>
          <w:p w:rsidR="00E46E12" w:rsidRPr="007004D8" w:rsidRDefault="00E46E12" w:rsidP="005533D7">
            <w:pPr>
              <w:widowControl w:val="0"/>
              <w:spacing w:before="40" w:after="40"/>
              <w:jc w:val="center"/>
              <w:rPr>
                <w:rFonts w:ascii="Times New Roman" w:hAnsi="Times New Roman"/>
                <w:lang w:eastAsia="ru-RU"/>
              </w:rPr>
            </w:pPr>
            <w:r w:rsidRPr="007004D8">
              <w:rPr>
                <w:rFonts w:ascii="Times New Roman" w:eastAsia="ArialMT" w:hAnsi="Times New Roman"/>
                <w:lang w:eastAsia="ru-RU"/>
              </w:rPr>
              <w:t>Предлагаемое (проектное) функциональное зонирование**</w:t>
            </w:r>
          </w:p>
        </w:tc>
      </w:tr>
      <w:tr w:rsidR="00E46E12" w:rsidRPr="007004D8" w:rsidTr="005533D7">
        <w:trPr>
          <w:trHeight w:val="20"/>
          <w:jc w:val="center"/>
        </w:trPr>
        <w:tc>
          <w:tcPr>
            <w:tcW w:w="4644" w:type="dxa"/>
            <w:hideMark/>
          </w:tcPr>
          <w:p w:rsidR="00E46E12" w:rsidRPr="007004D8" w:rsidRDefault="00E46E12" w:rsidP="002B7D2A">
            <w:pPr>
              <w:pStyle w:val="af3"/>
              <w:widowControl w:val="0"/>
              <w:spacing w:before="40" w:after="40" w:line="240" w:lineRule="auto"/>
              <w:ind w:left="0"/>
              <w:jc w:val="center"/>
              <w:rPr>
                <w:rFonts w:ascii="Times New Roman" w:hAnsi="Times New Roman"/>
                <w:b/>
                <w:lang w:eastAsia="ru-RU"/>
              </w:rPr>
            </w:pPr>
            <w:r w:rsidRPr="007004D8">
              <w:rPr>
                <w:rFonts w:ascii="Times New Roman" w:eastAsia="ArialMT" w:hAnsi="Times New Roman"/>
                <w:b/>
                <w:lang w:eastAsia="ru-RU"/>
              </w:rPr>
              <w:t>Жилая территория</w:t>
            </w:r>
          </w:p>
        </w:tc>
        <w:tc>
          <w:tcPr>
            <w:tcW w:w="4962" w:type="dxa"/>
            <w:hideMark/>
          </w:tcPr>
          <w:p w:rsidR="00E46E12" w:rsidRPr="007004D8" w:rsidRDefault="00E46E12" w:rsidP="002B7D2A">
            <w:pPr>
              <w:pStyle w:val="af3"/>
              <w:widowControl w:val="0"/>
              <w:spacing w:before="40" w:after="40" w:line="240" w:lineRule="auto"/>
              <w:ind w:left="0"/>
              <w:jc w:val="center"/>
              <w:rPr>
                <w:rFonts w:ascii="Times New Roman" w:hAnsi="Times New Roman"/>
                <w:b/>
                <w:lang w:eastAsia="ru-RU"/>
              </w:rPr>
            </w:pPr>
            <w:r w:rsidRPr="007004D8">
              <w:rPr>
                <w:rFonts w:ascii="Times New Roman" w:hAnsi="Times New Roman"/>
                <w:b/>
                <w:lang w:eastAsia="ru-RU"/>
              </w:rPr>
              <w:t>Жилые зоны</w:t>
            </w:r>
          </w:p>
        </w:tc>
      </w:tr>
      <w:tr w:rsidR="00E46E12" w:rsidRPr="007004D8" w:rsidTr="005533D7">
        <w:trPr>
          <w:trHeight w:val="20"/>
          <w:jc w:val="center"/>
        </w:trPr>
        <w:tc>
          <w:tcPr>
            <w:tcW w:w="4644" w:type="dxa"/>
            <w:hideMark/>
          </w:tcPr>
          <w:p w:rsidR="00E46E12" w:rsidRPr="007004D8" w:rsidRDefault="00E46E12" w:rsidP="005533D7">
            <w:pPr>
              <w:pStyle w:val="af3"/>
              <w:widowControl w:val="0"/>
              <w:spacing w:before="40" w:after="40" w:line="240" w:lineRule="auto"/>
              <w:ind w:left="0"/>
              <w:rPr>
                <w:rFonts w:ascii="Times New Roman" w:eastAsia="ArialMT" w:hAnsi="Times New Roman"/>
                <w:b/>
                <w:lang w:eastAsia="ru-RU"/>
              </w:rPr>
            </w:pPr>
            <w:r w:rsidRPr="007004D8">
              <w:rPr>
                <w:rFonts w:ascii="Times New Roman" w:hAnsi="Times New Roman"/>
                <w:lang w:eastAsia="ru-RU"/>
              </w:rPr>
              <w:t>Кварталы жилой застройки усадебного типа</w:t>
            </w:r>
          </w:p>
        </w:tc>
        <w:tc>
          <w:tcPr>
            <w:tcW w:w="4962" w:type="dxa"/>
            <w:hideMark/>
          </w:tcPr>
          <w:p w:rsidR="00E46E12" w:rsidRPr="007004D8" w:rsidRDefault="00E46E12" w:rsidP="005533D7">
            <w:pPr>
              <w:pStyle w:val="af3"/>
              <w:widowControl w:val="0"/>
              <w:spacing w:before="40" w:after="40" w:line="240" w:lineRule="auto"/>
              <w:ind w:left="0"/>
              <w:rPr>
                <w:rFonts w:ascii="Times New Roman" w:eastAsia="ArialMT" w:hAnsi="Times New Roman"/>
                <w:b/>
                <w:lang w:eastAsia="ru-RU"/>
              </w:rPr>
            </w:pPr>
            <w:r w:rsidRPr="007004D8">
              <w:rPr>
                <w:rFonts w:ascii="Times New Roman" w:hAnsi="Times New Roman"/>
                <w:lang w:eastAsia="ru-RU"/>
              </w:rPr>
              <w:t>Жилая зона</w:t>
            </w:r>
          </w:p>
        </w:tc>
      </w:tr>
      <w:tr w:rsidR="00E46E12" w:rsidRPr="007004D8" w:rsidTr="005533D7">
        <w:trPr>
          <w:trHeight w:val="20"/>
          <w:jc w:val="center"/>
        </w:trPr>
        <w:tc>
          <w:tcPr>
            <w:tcW w:w="4644" w:type="dxa"/>
            <w:hideMark/>
          </w:tcPr>
          <w:p w:rsidR="00E46E12" w:rsidRPr="007004D8" w:rsidRDefault="00E46E12" w:rsidP="002B7D2A">
            <w:pPr>
              <w:widowControl w:val="0"/>
              <w:spacing w:before="40" w:after="40"/>
              <w:jc w:val="center"/>
              <w:rPr>
                <w:rFonts w:ascii="Times New Roman" w:hAnsi="Times New Roman"/>
                <w:b/>
                <w:lang w:eastAsia="ru-RU"/>
              </w:rPr>
            </w:pPr>
            <w:r w:rsidRPr="007004D8">
              <w:rPr>
                <w:rFonts w:ascii="Times New Roman" w:eastAsia="ArialMT" w:hAnsi="Times New Roman"/>
                <w:b/>
                <w:lang w:eastAsia="ru-RU"/>
              </w:rPr>
              <w:t>Общественно-деловая территория</w:t>
            </w:r>
          </w:p>
        </w:tc>
        <w:tc>
          <w:tcPr>
            <w:tcW w:w="4962" w:type="dxa"/>
            <w:hideMark/>
          </w:tcPr>
          <w:p w:rsidR="00E46E12" w:rsidRPr="007004D8" w:rsidRDefault="00E46E12" w:rsidP="002B7D2A">
            <w:pPr>
              <w:widowControl w:val="0"/>
              <w:spacing w:before="40" w:after="40"/>
              <w:jc w:val="center"/>
              <w:rPr>
                <w:rFonts w:ascii="Times New Roman" w:hAnsi="Times New Roman"/>
                <w:b/>
                <w:lang w:eastAsia="ru-RU"/>
              </w:rPr>
            </w:pPr>
            <w:r w:rsidRPr="007004D8">
              <w:rPr>
                <w:rFonts w:ascii="Times New Roman" w:hAnsi="Times New Roman"/>
                <w:b/>
                <w:lang w:eastAsia="ru-RU"/>
              </w:rPr>
              <w:t>Общественно-деловые зоны</w:t>
            </w:r>
          </w:p>
        </w:tc>
      </w:tr>
      <w:tr w:rsidR="00E46E12" w:rsidRPr="007004D8" w:rsidTr="005533D7">
        <w:trPr>
          <w:trHeight w:val="20"/>
          <w:jc w:val="center"/>
        </w:trPr>
        <w:tc>
          <w:tcPr>
            <w:tcW w:w="4644" w:type="dxa"/>
            <w:hideMark/>
          </w:tcPr>
          <w:p w:rsidR="00E46E12" w:rsidRPr="007004D8" w:rsidRDefault="00E46E12" w:rsidP="005533D7">
            <w:pPr>
              <w:pStyle w:val="af3"/>
              <w:widowControl w:val="0"/>
              <w:spacing w:before="40" w:after="40" w:line="240" w:lineRule="auto"/>
              <w:ind w:left="0"/>
              <w:rPr>
                <w:rFonts w:ascii="Times New Roman" w:eastAsia="ArialMT" w:hAnsi="Times New Roman"/>
                <w:lang w:eastAsia="ru-RU"/>
              </w:rPr>
            </w:pPr>
            <w:r w:rsidRPr="007004D8">
              <w:rPr>
                <w:rFonts w:ascii="Times New Roman" w:eastAsia="ArialMT" w:hAnsi="Times New Roman"/>
                <w:lang w:eastAsia="ru-RU"/>
              </w:rPr>
              <w:t>Объекты социального и культурно-бытового обслужива</w:t>
            </w:r>
            <w:r w:rsidR="005533D7" w:rsidRPr="007004D8">
              <w:rPr>
                <w:rFonts w:ascii="Times New Roman" w:eastAsia="ArialMT" w:hAnsi="Times New Roman"/>
                <w:lang w:eastAsia="ru-RU"/>
              </w:rPr>
              <w:t>ния</w:t>
            </w:r>
          </w:p>
        </w:tc>
        <w:tc>
          <w:tcPr>
            <w:tcW w:w="4962" w:type="dxa"/>
            <w:hideMark/>
          </w:tcPr>
          <w:p w:rsidR="00E46E12" w:rsidRPr="007004D8" w:rsidRDefault="00E46E12" w:rsidP="005533D7">
            <w:pPr>
              <w:pStyle w:val="af3"/>
              <w:widowControl w:val="0"/>
              <w:spacing w:before="40" w:after="40" w:line="240" w:lineRule="auto"/>
              <w:ind w:left="0"/>
              <w:rPr>
                <w:rFonts w:ascii="Times New Roman" w:eastAsia="ArialMT" w:hAnsi="Times New Roman"/>
                <w:lang w:eastAsia="ru-RU"/>
              </w:rPr>
            </w:pPr>
            <w:r w:rsidRPr="007004D8">
              <w:rPr>
                <w:rFonts w:ascii="Times New Roman" w:eastAsia="ArialMT" w:hAnsi="Times New Roman"/>
                <w:lang w:eastAsia="ru-RU"/>
              </w:rPr>
              <w:t>Зона специализированной общественной застройки</w:t>
            </w:r>
          </w:p>
          <w:p w:rsidR="00E46E12" w:rsidRPr="007004D8" w:rsidRDefault="00E46E12" w:rsidP="005533D7">
            <w:pPr>
              <w:pStyle w:val="af3"/>
              <w:widowControl w:val="0"/>
              <w:spacing w:before="40" w:after="40" w:line="240" w:lineRule="auto"/>
              <w:ind w:left="0"/>
              <w:rPr>
                <w:rFonts w:ascii="Times New Roman" w:eastAsia="ArialMT" w:hAnsi="Times New Roman"/>
                <w:lang w:eastAsia="ru-RU"/>
              </w:rPr>
            </w:pPr>
            <w:r w:rsidRPr="007004D8">
              <w:rPr>
                <w:rFonts w:ascii="Times New Roman" w:eastAsia="ArialMT" w:hAnsi="Times New Roman"/>
                <w:lang w:eastAsia="ru-RU"/>
              </w:rPr>
              <w:t>Многофункциональная общественно-деловая зона</w:t>
            </w:r>
          </w:p>
        </w:tc>
      </w:tr>
      <w:tr w:rsidR="00E46E12" w:rsidRPr="007004D8" w:rsidTr="005533D7">
        <w:trPr>
          <w:trHeight w:val="20"/>
          <w:jc w:val="center"/>
        </w:trPr>
        <w:tc>
          <w:tcPr>
            <w:tcW w:w="4644" w:type="dxa"/>
            <w:hideMark/>
          </w:tcPr>
          <w:p w:rsidR="00E46E12" w:rsidRPr="007004D8" w:rsidRDefault="00E46E12" w:rsidP="002B7D2A">
            <w:pPr>
              <w:pStyle w:val="af3"/>
              <w:widowControl w:val="0"/>
              <w:spacing w:before="40" w:after="40" w:line="240" w:lineRule="auto"/>
              <w:ind w:left="0"/>
              <w:jc w:val="center"/>
              <w:rPr>
                <w:rFonts w:ascii="Times New Roman" w:hAnsi="Times New Roman"/>
                <w:b/>
                <w:lang w:eastAsia="ru-RU"/>
              </w:rPr>
            </w:pPr>
            <w:r w:rsidRPr="007004D8">
              <w:rPr>
                <w:rFonts w:ascii="Times New Roman" w:eastAsia="ArialMT" w:hAnsi="Times New Roman"/>
                <w:b/>
                <w:lang w:eastAsia="ru-RU"/>
              </w:rPr>
              <w:t>Производственная территория</w:t>
            </w:r>
          </w:p>
        </w:tc>
        <w:tc>
          <w:tcPr>
            <w:tcW w:w="4962" w:type="dxa"/>
            <w:hideMark/>
          </w:tcPr>
          <w:p w:rsidR="00E46E12" w:rsidRPr="007004D8" w:rsidRDefault="00E46E12" w:rsidP="002B7D2A">
            <w:pPr>
              <w:pStyle w:val="af3"/>
              <w:widowControl w:val="0"/>
              <w:spacing w:before="40" w:after="40" w:line="240" w:lineRule="auto"/>
              <w:ind w:left="0"/>
              <w:jc w:val="center"/>
              <w:rPr>
                <w:rFonts w:ascii="Times New Roman" w:hAnsi="Times New Roman"/>
                <w:b/>
                <w:lang w:eastAsia="ru-RU"/>
              </w:rPr>
            </w:pPr>
            <w:r w:rsidRPr="007004D8">
              <w:rPr>
                <w:rFonts w:ascii="Times New Roman" w:hAnsi="Times New Roman"/>
                <w:b/>
                <w:lang w:eastAsia="ru-RU"/>
              </w:rPr>
              <w:t>Производственные и коммунально-</w:t>
            </w:r>
            <w:r w:rsidR="007004D8" w:rsidRPr="007004D8">
              <w:rPr>
                <w:rFonts w:ascii="Times New Roman" w:hAnsi="Times New Roman"/>
                <w:b/>
                <w:lang w:eastAsia="ru-RU"/>
              </w:rPr>
              <w:t>складские зоны</w:t>
            </w:r>
          </w:p>
        </w:tc>
      </w:tr>
      <w:tr w:rsidR="00E46E12" w:rsidRPr="007004D8" w:rsidTr="005533D7">
        <w:trPr>
          <w:trHeight w:val="20"/>
          <w:jc w:val="center"/>
        </w:trPr>
        <w:tc>
          <w:tcPr>
            <w:tcW w:w="4644" w:type="dxa"/>
            <w:hideMark/>
          </w:tcPr>
          <w:p w:rsidR="00E46E12" w:rsidRPr="007004D8" w:rsidRDefault="00E46E12" w:rsidP="005533D7">
            <w:pPr>
              <w:pStyle w:val="af3"/>
              <w:widowControl w:val="0"/>
              <w:spacing w:before="40" w:after="40" w:line="240" w:lineRule="auto"/>
              <w:ind w:left="0"/>
              <w:rPr>
                <w:rFonts w:ascii="Times New Roman" w:eastAsia="ArialMT" w:hAnsi="Times New Roman"/>
                <w:lang w:eastAsia="ru-RU"/>
              </w:rPr>
            </w:pPr>
            <w:r w:rsidRPr="007004D8">
              <w:rPr>
                <w:rFonts w:ascii="Times New Roman" w:eastAsia="ArialMT" w:hAnsi="Times New Roman"/>
                <w:lang w:eastAsia="ru-RU"/>
              </w:rPr>
              <w:t>Коммунально-складские территории</w:t>
            </w:r>
          </w:p>
          <w:p w:rsidR="00E46E12" w:rsidRPr="007004D8" w:rsidRDefault="00E46E12" w:rsidP="002B7D2A">
            <w:pPr>
              <w:pStyle w:val="af3"/>
              <w:widowControl w:val="0"/>
              <w:spacing w:before="40" w:after="40" w:line="240" w:lineRule="auto"/>
              <w:ind w:left="0"/>
              <w:rPr>
                <w:rFonts w:ascii="Times New Roman" w:eastAsia="ArialMT" w:hAnsi="Times New Roman"/>
                <w:lang w:eastAsia="ru-RU"/>
              </w:rPr>
            </w:pPr>
          </w:p>
        </w:tc>
        <w:tc>
          <w:tcPr>
            <w:tcW w:w="4962" w:type="dxa"/>
            <w:hideMark/>
          </w:tcPr>
          <w:p w:rsidR="00E46E12" w:rsidRPr="007004D8" w:rsidRDefault="00E46E12" w:rsidP="005533D7">
            <w:pPr>
              <w:pStyle w:val="af3"/>
              <w:widowControl w:val="0"/>
              <w:spacing w:before="40" w:after="40" w:line="240" w:lineRule="auto"/>
              <w:ind w:left="0"/>
              <w:rPr>
                <w:rFonts w:ascii="Times New Roman" w:eastAsia="ArialMT" w:hAnsi="Times New Roman"/>
                <w:lang w:eastAsia="ru-RU"/>
              </w:rPr>
            </w:pPr>
            <w:r w:rsidRPr="007004D8">
              <w:rPr>
                <w:rFonts w:ascii="Times New Roman" w:eastAsia="ArialMT" w:hAnsi="Times New Roman"/>
                <w:lang w:eastAsia="ru-RU"/>
              </w:rPr>
              <w:t>Производственная зона</w:t>
            </w:r>
          </w:p>
          <w:p w:rsidR="00E46E12" w:rsidRPr="007004D8" w:rsidRDefault="00E46E12" w:rsidP="005533D7">
            <w:pPr>
              <w:pStyle w:val="af3"/>
              <w:widowControl w:val="0"/>
              <w:spacing w:before="40" w:after="40" w:line="240" w:lineRule="auto"/>
              <w:ind w:left="0"/>
              <w:rPr>
                <w:rFonts w:ascii="Times New Roman" w:eastAsia="ArialMT" w:hAnsi="Times New Roman"/>
                <w:lang w:eastAsia="ru-RU"/>
              </w:rPr>
            </w:pPr>
            <w:r w:rsidRPr="007004D8">
              <w:rPr>
                <w:rFonts w:ascii="Times New Roman" w:eastAsia="ArialMT" w:hAnsi="Times New Roman"/>
                <w:lang w:eastAsia="ru-RU"/>
              </w:rPr>
              <w:t>Коммунально-складская зона</w:t>
            </w:r>
          </w:p>
        </w:tc>
      </w:tr>
      <w:tr w:rsidR="00E46E12" w:rsidRPr="007004D8" w:rsidTr="005533D7">
        <w:trPr>
          <w:trHeight w:val="20"/>
          <w:jc w:val="center"/>
        </w:trPr>
        <w:tc>
          <w:tcPr>
            <w:tcW w:w="4644" w:type="dxa"/>
            <w:hideMark/>
          </w:tcPr>
          <w:p w:rsidR="00E46E12" w:rsidRPr="007004D8" w:rsidRDefault="00E46E12" w:rsidP="002B7D2A">
            <w:pPr>
              <w:pStyle w:val="af3"/>
              <w:widowControl w:val="0"/>
              <w:spacing w:before="40" w:after="40" w:line="240" w:lineRule="auto"/>
              <w:ind w:left="0"/>
              <w:jc w:val="center"/>
              <w:rPr>
                <w:rFonts w:ascii="Times New Roman" w:hAnsi="Times New Roman"/>
                <w:b/>
                <w:lang w:eastAsia="ru-RU"/>
              </w:rPr>
            </w:pPr>
            <w:r w:rsidRPr="007004D8">
              <w:rPr>
                <w:rFonts w:ascii="Times New Roman" w:hAnsi="Times New Roman"/>
                <w:b/>
                <w:lang w:eastAsia="ru-RU"/>
              </w:rPr>
              <w:t>Инженерная и транспортная инфраструктура</w:t>
            </w:r>
          </w:p>
        </w:tc>
        <w:tc>
          <w:tcPr>
            <w:tcW w:w="0" w:type="auto"/>
            <w:vAlign w:val="center"/>
            <w:hideMark/>
          </w:tcPr>
          <w:p w:rsidR="00E46E12" w:rsidRPr="007004D8" w:rsidRDefault="00E46E12" w:rsidP="002B7D2A">
            <w:pPr>
              <w:pStyle w:val="af3"/>
              <w:widowControl w:val="0"/>
              <w:spacing w:before="40" w:after="40" w:line="240" w:lineRule="auto"/>
              <w:ind w:left="0"/>
              <w:jc w:val="center"/>
              <w:rPr>
                <w:rFonts w:ascii="Times New Roman" w:eastAsia="ArialMT" w:hAnsi="Times New Roman"/>
                <w:b/>
                <w:lang w:eastAsia="ru-RU"/>
              </w:rPr>
            </w:pPr>
            <w:r w:rsidRPr="007004D8">
              <w:rPr>
                <w:rFonts w:ascii="Times New Roman" w:eastAsia="ArialMT" w:hAnsi="Times New Roman"/>
                <w:b/>
                <w:lang w:eastAsia="ru-RU"/>
              </w:rPr>
              <w:t xml:space="preserve">Зона </w:t>
            </w:r>
            <w:r w:rsidR="007004D8" w:rsidRPr="007004D8">
              <w:rPr>
                <w:rFonts w:ascii="Times New Roman" w:eastAsia="ArialMT" w:hAnsi="Times New Roman"/>
                <w:b/>
                <w:lang w:eastAsia="ru-RU"/>
              </w:rPr>
              <w:t>инженерной инфраструктуры</w:t>
            </w:r>
          </w:p>
        </w:tc>
      </w:tr>
      <w:tr w:rsidR="00E46E12" w:rsidRPr="007004D8" w:rsidTr="005533D7">
        <w:trPr>
          <w:trHeight w:val="20"/>
          <w:jc w:val="center"/>
        </w:trPr>
        <w:tc>
          <w:tcPr>
            <w:tcW w:w="4644" w:type="dxa"/>
            <w:hideMark/>
          </w:tcPr>
          <w:p w:rsidR="00E46E12" w:rsidRPr="007004D8" w:rsidRDefault="00E46E12" w:rsidP="005533D7">
            <w:pPr>
              <w:pStyle w:val="af3"/>
              <w:widowControl w:val="0"/>
              <w:spacing w:before="40" w:after="40" w:line="240" w:lineRule="auto"/>
              <w:ind w:left="0"/>
              <w:rPr>
                <w:rFonts w:ascii="Times New Roman" w:hAnsi="Times New Roman"/>
                <w:lang w:eastAsia="ru-RU"/>
              </w:rPr>
            </w:pPr>
            <w:r w:rsidRPr="007004D8">
              <w:rPr>
                <w:rFonts w:ascii="Times New Roman" w:hAnsi="Times New Roman"/>
                <w:lang w:eastAsia="ru-RU"/>
              </w:rPr>
              <w:t>Водохозяйственные сооружения</w:t>
            </w:r>
          </w:p>
        </w:tc>
        <w:tc>
          <w:tcPr>
            <w:tcW w:w="0" w:type="auto"/>
            <w:vAlign w:val="center"/>
            <w:hideMark/>
          </w:tcPr>
          <w:p w:rsidR="00E46E12" w:rsidRPr="007004D8" w:rsidRDefault="00E46E12" w:rsidP="005533D7">
            <w:pPr>
              <w:pStyle w:val="af3"/>
              <w:widowControl w:val="0"/>
              <w:spacing w:before="40" w:after="40" w:line="240" w:lineRule="auto"/>
              <w:ind w:left="714"/>
              <w:rPr>
                <w:rFonts w:ascii="Times New Roman" w:eastAsia="ArialMT" w:hAnsi="Times New Roman"/>
                <w:lang w:eastAsia="ru-RU"/>
              </w:rPr>
            </w:pPr>
            <w:r w:rsidRPr="007004D8">
              <w:rPr>
                <w:rFonts w:ascii="Times New Roman" w:eastAsia="ArialMT" w:hAnsi="Times New Roman"/>
                <w:lang w:eastAsia="ru-RU"/>
              </w:rPr>
              <w:t>Зона инженерной инфраструктуры</w:t>
            </w:r>
          </w:p>
        </w:tc>
      </w:tr>
      <w:tr w:rsidR="00E46E12" w:rsidRPr="007004D8" w:rsidTr="005533D7">
        <w:trPr>
          <w:trHeight w:val="20"/>
          <w:jc w:val="center"/>
        </w:trPr>
        <w:tc>
          <w:tcPr>
            <w:tcW w:w="4644" w:type="dxa"/>
            <w:hideMark/>
          </w:tcPr>
          <w:p w:rsidR="00E46E12" w:rsidRPr="007004D8" w:rsidRDefault="00E46E12" w:rsidP="002B7D2A">
            <w:pPr>
              <w:pStyle w:val="af3"/>
              <w:widowControl w:val="0"/>
              <w:spacing w:before="40" w:after="40" w:line="240" w:lineRule="auto"/>
              <w:ind w:left="0"/>
              <w:jc w:val="center"/>
              <w:rPr>
                <w:rFonts w:ascii="Times New Roman" w:hAnsi="Times New Roman"/>
                <w:lang w:eastAsia="ru-RU"/>
              </w:rPr>
            </w:pPr>
            <w:r w:rsidRPr="007004D8">
              <w:rPr>
                <w:rFonts w:ascii="Times New Roman" w:eastAsia="ArialMT" w:hAnsi="Times New Roman"/>
                <w:b/>
                <w:lang w:eastAsia="ru-RU"/>
              </w:rPr>
              <w:t>Зона транспортной инфраструктуры</w:t>
            </w:r>
          </w:p>
        </w:tc>
        <w:tc>
          <w:tcPr>
            <w:tcW w:w="0" w:type="auto"/>
            <w:vAlign w:val="center"/>
            <w:hideMark/>
          </w:tcPr>
          <w:p w:rsidR="00E46E12" w:rsidRPr="007004D8" w:rsidRDefault="00E46E12" w:rsidP="002B7D2A">
            <w:pPr>
              <w:spacing w:before="40" w:after="40"/>
              <w:jc w:val="center"/>
              <w:rPr>
                <w:rFonts w:ascii="Times New Roman" w:eastAsia="ArialMT" w:hAnsi="Times New Roman"/>
                <w:b/>
                <w:lang w:eastAsia="ru-RU"/>
              </w:rPr>
            </w:pPr>
            <w:r w:rsidRPr="007004D8">
              <w:rPr>
                <w:rFonts w:ascii="Times New Roman" w:eastAsia="ArialMT" w:hAnsi="Times New Roman"/>
                <w:b/>
                <w:lang w:eastAsia="ru-RU"/>
              </w:rPr>
              <w:t>Зона транспортной инфраструктуры</w:t>
            </w:r>
          </w:p>
        </w:tc>
      </w:tr>
      <w:tr w:rsidR="00E46E12" w:rsidRPr="007004D8" w:rsidTr="005533D7">
        <w:trPr>
          <w:trHeight w:val="20"/>
          <w:jc w:val="center"/>
        </w:trPr>
        <w:tc>
          <w:tcPr>
            <w:tcW w:w="4644" w:type="dxa"/>
            <w:hideMark/>
          </w:tcPr>
          <w:p w:rsidR="00E46E12" w:rsidRPr="007004D8" w:rsidRDefault="00E46E12" w:rsidP="005533D7">
            <w:pPr>
              <w:pStyle w:val="af3"/>
              <w:widowControl w:val="0"/>
              <w:spacing w:before="40" w:after="40" w:line="240" w:lineRule="auto"/>
              <w:ind w:left="0"/>
              <w:rPr>
                <w:rFonts w:ascii="Times New Roman" w:hAnsi="Times New Roman"/>
                <w:lang w:eastAsia="ru-RU"/>
              </w:rPr>
            </w:pPr>
            <w:r w:rsidRPr="007004D8">
              <w:rPr>
                <w:rFonts w:ascii="Times New Roman" w:hAnsi="Times New Roman"/>
                <w:lang w:eastAsia="ru-RU"/>
              </w:rPr>
              <w:t>Автодороги регионального значения</w:t>
            </w:r>
          </w:p>
          <w:p w:rsidR="00E46E12" w:rsidRPr="007004D8" w:rsidRDefault="00E46E12" w:rsidP="005533D7">
            <w:pPr>
              <w:pStyle w:val="af3"/>
              <w:widowControl w:val="0"/>
              <w:spacing w:before="40" w:after="40" w:line="240" w:lineRule="auto"/>
              <w:ind w:left="0"/>
              <w:rPr>
                <w:rFonts w:ascii="Times New Roman" w:hAnsi="Times New Roman"/>
                <w:lang w:eastAsia="ru-RU"/>
              </w:rPr>
            </w:pPr>
            <w:r w:rsidRPr="007004D8">
              <w:rPr>
                <w:rFonts w:ascii="Times New Roman" w:hAnsi="Times New Roman"/>
                <w:lang w:eastAsia="ru-RU"/>
              </w:rPr>
              <w:t>Автодороги местного значения</w:t>
            </w:r>
          </w:p>
        </w:tc>
        <w:tc>
          <w:tcPr>
            <w:tcW w:w="0" w:type="auto"/>
            <w:vAlign w:val="center"/>
            <w:hideMark/>
          </w:tcPr>
          <w:p w:rsidR="00E46E12" w:rsidRPr="007004D8" w:rsidRDefault="00E46E12" w:rsidP="005533D7">
            <w:pPr>
              <w:pStyle w:val="af3"/>
              <w:widowControl w:val="0"/>
              <w:spacing w:before="40" w:after="40" w:line="240" w:lineRule="auto"/>
              <w:ind w:left="0"/>
              <w:rPr>
                <w:rFonts w:ascii="Times New Roman" w:eastAsia="ArialMT" w:hAnsi="Times New Roman"/>
                <w:lang w:eastAsia="ru-RU"/>
              </w:rPr>
            </w:pPr>
            <w:r w:rsidRPr="007004D8">
              <w:rPr>
                <w:rFonts w:ascii="Times New Roman" w:eastAsia="ArialMT" w:hAnsi="Times New Roman"/>
                <w:lang w:eastAsia="ru-RU"/>
              </w:rPr>
              <w:t>Зона транспортной инфраструктуры</w:t>
            </w:r>
          </w:p>
        </w:tc>
      </w:tr>
      <w:tr w:rsidR="00E46E12" w:rsidRPr="007004D8" w:rsidTr="005533D7">
        <w:trPr>
          <w:trHeight w:val="20"/>
          <w:jc w:val="center"/>
        </w:trPr>
        <w:tc>
          <w:tcPr>
            <w:tcW w:w="4644" w:type="dxa"/>
            <w:hideMark/>
          </w:tcPr>
          <w:p w:rsidR="00E46E12" w:rsidRPr="007004D8" w:rsidRDefault="00E46E12" w:rsidP="002B7D2A">
            <w:pPr>
              <w:pStyle w:val="af3"/>
              <w:widowControl w:val="0"/>
              <w:spacing w:before="40" w:after="40" w:line="240" w:lineRule="auto"/>
              <w:ind w:left="0"/>
              <w:jc w:val="center"/>
              <w:rPr>
                <w:rFonts w:ascii="Times New Roman" w:hAnsi="Times New Roman"/>
                <w:b/>
                <w:lang w:eastAsia="ru-RU"/>
              </w:rPr>
            </w:pPr>
            <w:r w:rsidRPr="007004D8">
              <w:rPr>
                <w:rFonts w:ascii="Times New Roman" w:hAnsi="Times New Roman"/>
                <w:b/>
                <w:lang w:eastAsia="ru-RU"/>
              </w:rPr>
              <w:t>Территория сельскохозяйственного использования</w:t>
            </w:r>
          </w:p>
        </w:tc>
        <w:tc>
          <w:tcPr>
            <w:tcW w:w="4962" w:type="dxa"/>
            <w:hideMark/>
          </w:tcPr>
          <w:p w:rsidR="00E46E12" w:rsidRPr="007004D8" w:rsidRDefault="00E46E12" w:rsidP="002B7D2A">
            <w:pPr>
              <w:pStyle w:val="af3"/>
              <w:widowControl w:val="0"/>
              <w:spacing w:before="40" w:after="40" w:line="240" w:lineRule="auto"/>
              <w:ind w:left="0"/>
              <w:jc w:val="center"/>
              <w:rPr>
                <w:rFonts w:ascii="Times New Roman" w:hAnsi="Times New Roman"/>
                <w:b/>
                <w:lang w:eastAsia="ru-RU"/>
              </w:rPr>
            </w:pPr>
            <w:r w:rsidRPr="007004D8">
              <w:rPr>
                <w:rFonts w:ascii="Times New Roman" w:hAnsi="Times New Roman"/>
                <w:b/>
                <w:lang w:eastAsia="ru-RU"/>
              </w:rPr>
              <w:t>Зоны сельскохозяйственного использования</w:t>
            </w:r>
          </w:p>
        </w:tc>
      </w:tr>
      <w:tr w:rsidR="00E46E12" w:rsidRPr="007004D8" w:rsidTr="005533D7">
        <w:trPr>
          <w:trHeight w:val="20"/>
          <w:jc w:val="center"/>
        </w:trPr>
        <w:tc>
          <w:tcPr>
            <w:tcW w:w="4644" w:type="dxa"/>
            <w:hideMark/>
          </w:tcPr>
          <w:p w:rsidR="00E46E12" w:rsidRPr="007004D8" w:rsidRDefault="00E46E12" w:rsidP="005533D7">
            <w:pPr>
              <w:pStyle w:val="af3"/>
              <w:widowControl w:val="0"/>
              <w:spacing w:before="40" w:after="40" w:line="240" w:lineRule="auto"/>
              <w:ind w:left="0"/>
              <w:rPr>
                <w:rFonts w:ascii="Times New Roman" w:hAnsi="Times New Roman"/>
                <w:b/>
                <w:lang w:eastAsia="ru-RU"/>
              </w:rPr>
            </w:pPr>
            <w:r w:rsidRPr="007004D8">
              <w:rPr>
                <w:rFonts w:ascii="Times New Roman" w:eastAsia="ArialMT" w:hAnsi="Times New Roman"/>
                <w:lang w:eastAsia="ru-RU"/>
              </w:rPr>
              <w:t>Территории производственных предприятий с/х назначения</w:t>
            </w:r>
          </w:p>
        </w:tc>
        <w:tc>
          <w:tcPr>
            <w:tcW w:w="4962" w:type="dxa"/>
            <w:hideMark/>
          </w:tcPr>
          <w:p w:rsidR="00E46E12" w:rsidRPr="007004D8" w:rsidRDefault="00E46E12" w:rsidP="005533D7">
            <w:pPr>
              <w:pStyle w:val="af3"/>
              <w:widowControl w:val="0"/>
              <w:spacing w:before="40" w:after="40" w:line="240" w:lineRule="auto"/>
              <w:ind w:left="0"/>
              <w:rPr>
                <w:rFonts w:ascii="Times New Roman" w:hAnsi="Times New Roman"/>
                <w:lang w:eastAsia="ru-RU"/>
              </w:rPr>
            </w:pPr>
            <w:r w:rsidRPr="007004D8">
              <w:rPr>
                <w:rFonts w:ascii="Times New Roman" w:hAnsi="Times New Roman"/>
                <w:lang w:eastAsia="ru-RU"/>
              </w:rPr>
              <w:t>Зона сельскохозяйственных угодий</w:t>
            </w:r>
          </w:p>
          <w:p w:rsidR="00E46E12" w:rsidRPr="007004D8" w:rsidRDefault="00E46E12" w:rsidP="005533D7">
            <w:pPr>
              <w:pStyle w:val="af3"/>
              <w:widowControl w:val="0"/>
              <w:spacing w:before="40" w:after="40" w:line="240" w:lineRule="auto"/>
              <w:ind w:left="0"/>
              <w:rPr>
                <w:rFonts w:ascii="Times New Roman" w:hAnsi="Times New Roman"/>
                <w:b/>
                <w:lang w:eastAsia="ru-RU"/>
              </w:rPr>
            </w:pPr>
            <w:r w:rsidRPr="007004D8">
              <w:rPr>
                <w:rFonts w:ascii="Times New Roman" w:hAnsi="Times New Roman"/>
                <w:lang w:eastAsia="ru-RU"/>
              </w:rPr>
              <w:t xml:space="preserve">Производственная зона сельскохозяйственных </w:t>
            </w:r>
            <w:r w:rsidRPr="007004D8">
              <w:rPr>
                <w:rFonts w:ascii="Times New Roman" w:hAnsi="Times New Roman"/>
                <w:lang w:eastAsia="ru-RU"/>
              </w:rPr>
              <w:lastRenderedPageBreak/>
              <w:t>предприятий</w:t>
            </w:r>
          </w:p>
        </w:tc>
      </w:tr>
      <w:tr w:rsidR="00E46E12" w:rsidRPr="007004D8" w:rsidTr="005533D7">
        <w:trPr>
          <w:trHeight w:val="20"/>
          <w:jc w:val="center"/>
        </w:trPr>
        <w:tc>
          <w:tcPr>
            <w:tcW w:w="4644" w:type="dxa"/>
            <w:hideMark/>
          </w:tcPr>
          <w:p w:rsidR="00E46E12" w:rsidRPr="007004D8" w:rsidRDefault="00E46E12" w:rsidP="002B7D2A">
            <w:pPr>
              <w:pStyle w:val="af3"/>
              <w:widowControl w:val="0"/>
              <w:spacing w:before="40" w:after="40" w:line="240" w:lineRule="auto"/>
              <w:ind w:left="0"/>
              <w:jc w:val="center"/>
              <w:rPr>
                <w:rFonts w:ascii="Times New Roman" w:hAnsi="Times New Roman"/>
                <w:b/>
                <w:lang w:eastAsia="ru-RU"/>
              </w:rPr>
            </w:pPr>
            <w:r w:rsidRPr="007004D8">
              <w:rPr>
                <w:rFonts w:ascii="Times New Roman" w:hAnsi="Times New Roman"/>
                <w:b/>
                <w:lang w:eastAsia="ru-RU"/>
              </w:rPr>
              <w:lastRenderedPageBreak/>
              <w:t>Территория рекреационной зоны</w:t>
            </w:r>
          </w:p>
        </w:tc>
        <w:tc>
          <w:tcPr>
            <w:tcW w:w="4962" w:type="dxa"/>
            <w:hideMark/>
          </w:tcPr>
          <w:p w:rsidR="00E46E12" w:rsidRPr="007004D8" w:rsidRDefault="00E46E12" w:rsidP="002B7D2A">
            <w:pPr>
              <w:pStyle w:val="af3"/>
              <w:widowControl w:val="0"/>
              <w:spacing w:before="40" w:after="40" w:line="240" w:lineRule="auto"/>
              <w:ind w:left="0"/>
              <w:jc w:val="center"/>
              <w:rPr>
                <w:rFonts w:ascii="Times New Roman" w:hAnsi="Times New Roman"/>
                <w:b/>
                <w:lang w:eastAsia="ru-RU"/>
              </w:rPr>
            </w:pPr>
            <w:r w:rsidRPr="007004D8">
              <w:rPr>
                <w:rFonts w:ascii="Times New Roman" w:hAnsi="Times New Roman"/>
                <w:b/>
                <w:lang w:eastAsia="ru-RU"/>
              </w:rPr>
              <w:t>Зоны рекреационного назначения</w:t>
            </w:r>
          </w:p>
        </w:tc>
      </w:tr>
      <w:tr w:rsidR="00E46E12" w:rsidRPr="007004D8" w:rsidTr="005533D7">
        <w:trPr>
          <w:trHeight w:val="20"/>
          <w:jc w:val="center"/>
        </w:trPr>
        <w:tc>
          <w:tcPr>
            <w:tcW w:w="4644" w:type="dxa"/>
            <w:hideMark/>
          </w:tcPr>
          <w:p w:rsidR="00E46E12" w:rsidRPr="007004D8" w:rsidRDefault="00E46E12" w:rsidP="005533D7">
            <w:pPr>
              <w:pStyle w:val="af3"/>
              <w:widowControl w:val="0"/>
              <w:spacing w:before="40" w:after="40" w:line="240" w:lineRule="auto"/>
              <w:ind w:left="0"/>
              <w:rPr>
                <w:rFonts w:ascii="Times New Roman" w:hAnsi="Times New Roman"/>
                <w:b/>
                <w:lang w:eastAsia="ru-RU"/>
              </w:rPr>
            </w:pPr>
            <w:r w:rsidRPr="007004D8">
              <w:rPr>
                <w:rFonts w:ascii="Times New Roman" w:hAnsi="Times New Roman"/>
                <w:lang w:eastAsia="ru-RU"/>
              </w:rPr>
              <w:t>Территории лесного массива</w:t>
            </w:r>
          </w:p>
          <w:p w:rsidR="00E46E12" w:rsidRPr="007004D8" w:rsidRDefault="00E46E12" w:rsidP="005533D7">
            <w:pPr>
              <w:pStyle w:val="af3"/>
              <w:widowControl w:val="0"/>
              <w:spacing w:before="40" w:after="40" w:line="240" w:lineRule="auto"/>
              <w:ind w:left="0"/>
              <w:rPr>
                <w:rFonts w:ascii="Times New Roman" w:hAnsi="Times New Roman"/>
                <w:b/>
                <w:lang w:eastAsia="ru-RU"/>
              </w:rPr>
            </w:pPr>
            <w:r w:rsidRPr="007004D8">
              <w:rPr>
                <w:rFonts w:ascii="Times New Roman" w:hAnsi="Times New Roman"/>
                <w:lang w:eastAsia="ru-RU"/>
              </w:rPr>
              <w:t>Зеленые насаждения общего пользования</w:t>
            </w:r>
          </w:p>
          <w:p w:rsidR="00E46E12" w:rsidRPr="007004D8" w:rsidRDefault="00E46E12" w:rsidP="005533D7">
            <w:pPr>
              <w:pStyle w:val="af3"/>
              <w:widowControl w:val="0"/>
              <w:spacing w:before="40" w:after="40" w:line="240" w:lineRule="auto"/>
              <w:ind w:left="0"/>
              <w:rPr>
                <w:rFonts w:ascii="Times New Roman" w:hAnsi="Times New Roman"/>
                <w:b/>
                <w:lang w:eastAsia="ru-RU"/>
              </w:rPr>
            </w:pPr>
            <w:r w:rsidRPr="007004D8">
              <w:rPr>
                <w:rFonts w:ascii="Times New Roman" w:hAnsi="Times New Roman"/>
                <w:lang w:eastAsia="ru-RU"/>
              </w:rPr>
              <w:t>Территории плоскостных спортивных сооружений</w:t>
            </w:r>
          </w:p>
        </w:tc>
        <w:tc>
          <w:tcPr>
            <w:tcW w:w="4962" w:type="dxa"/>
            <w:hideMark/>
          </w:tcPr>
          <w:p w:rsidR="00E46E12" w:rsidRPr="007004D8" w:rsidRDefault="00E46E12" w:rsidP="005533D7">
            <w:pPr>
              <w:pStyle w:val="af3"/>
              <w:widowControl w:val="0"/>
              <w:spacing w:before="40" w:after="40" w:line="240" w:lineRule="auto"/>
              <w:ind w:left="0"/>
              <w:rPr>
                <w:rFonts w:ascii="Times New Roman" w:hAnsi="Times New Roman"/>
                <w:lang w:eastAsia="ru-RU"/>
              </w:rPr>
            </w:pPr>
            <w:r w:rsidRPr="007004D8">
              <w:rPr>
                <w:rFonts w:ascii="Times New Roman" w:hAnsi="Times New Roman"/>
                <w:lang w:eastAsia="ru-RU"/>
              </w:rPr>
              <w:t>Лесопарковая зона</w:t>
            </w:r>
          </w:p>
          <w:p w:rsidR="00E46E12" w:rsidRPr="007004D8" w:rsidRDefault="00E46E12" w:rsidP="005533D7">
            <w:pPr>
              <w:pStyle w:val="af3"/>
              <w:widowControl w:val="0"/>
              <w:spacing w:before="40" w:after="40" w:line="240" w:lineRule="auto"/>
              <w:ind w:left="0"/>
              <w:rPr>
                <w:rFonts w:ascii="Times New Roman" w:hAnsi="Times New Roman"/>
                <w:lang w:eastAsia="ru-RU"/>
              </w:rPr>
            </w:pPr>
            <w:r w:rsidRPr="007004D8">
              <w:rPr>
                <w:rFonts w:ascii="Times New Roman" w:hAnsi="Times New Roman"/>
                <w:lang w:eastAsia="ru-RU"/>
              </w:rPr>
              <w:t>Зона озелененных территорий общего пользования (парки, сады, скверы, бульвары)</w:t>
            </w:r>
          </w:p>
          <w:p w:rsidR="00E46E12" w:rsidRPr="007004D8" w:rsidRDefault="00E46E12" w:rsidP="005533D7">
            <w:pPr>
              <w:pStyle w:val="af3"/>
              <w:widowControl w:val="0"/>
              <w:spacing w:before="40" w:after="40" w:line="240" w:lineRule="auto"/>
              <w:ind w:left="0"/>
              <w:rPr>
                <w:rFonts w:ascii="Times New Roman" w:hAnsi="Times New Roman"/>
                <w:b/>
                <w:lang w:eastAsia="ru-RU"/>
              </w:rPr>
            </w:pPr>
            <w:r w:rsidRPr="007004D8">
              <w:rPr>
                <w:rFonts w:ascii="Times New Roman" w:hAnsi="Times New Roman"/>
                <w:lang w:eastAsia="ru-RU"/>
              </w:rPr>
              <w:t>Зоны отдыха</w:t>
            </w:r>
          </w:p>
        </w:tc>
      </w:tr>
      <w:tr w:rsidR="00E46E12" w:rsidRPr="007004D8" w:rsidTr="005533D7">
        <w:trPr>
          <w:trHeight w:val="20"/>
          <w:jc w:val="center"/>
        </w:trPr>
        <w:tc>
          <w:tcPr>
            <w:tcW w:w="4644" w:type="dxa"/>
            <w:hideMark/>
          </w:tcPr>
          <w:p w:rsidR="00E46E12" w:rsidRPr="007004D8" w:rsidRDefault="00E46E12" w:rsidP="002B7D2A">
            <w:pPr>
              <w:pStyle w:val="af3"/>
              <w:widowControl w:val="0"/>
              <w:spacing w:before="40" w:after="40" w:line="240" w:lineRule="auto"/>
              <w:ind w:left="0"/>
              <w:jc w:val="center"/>
              <w:rPr>
                <w:rFonts w:ascii="Times New Roman" w:hAnsi="Times New Roman"/>
                <w:lang w:eastAsia="ru-RU"/>
              </w:rPr>
            </w:pPr>
            <w:r w:rsidRPr="007004D8">
              <w:rPr>
                <w:rFonts w:ascii="Times New Roman" w:hAnsi="Times New Roman"/>
                <w:b/>
                <w:lang w:eastAsia="ru-RU"/>
              </w:rPr>
              <w:t>Иные рекреационные зоны</w:t>
            </w:r>
          </w:p>
        </w:tc>
        <w:tc>
          <w:tcPr>
            <w:tcW w:w="4962" w:type="dxa"/>
            <w:hideMark/>
          </w:tcPr>
          <w:p w:rsidR="00E46E12" w:rsidRPr="007004D8" w:rsidRDefault="00E46E12" w:rsidP="002B7D2A">
            <w:pPr>
              <w:pStyle w:val="af3"/>
              <w:widowControl w:val="0"/>
              <w:spacing w:before="40" w:after="40" w:line="240" w:lineRule="auto"/>
              <w:ind w:left="0"/>
              <w:jc w:val="center"/>
              <w:rPr>
                <w:rFonts w:ascii="Times New Roman" w:hAnsi="Times New Roman"/>
                <w:lang w:eastAsia="ru-RU"/>
              </w:rPr>
            </w:pPr>
            <w:r w:rsidRPr="007004D8">
              <w:rPr>
                <w:rFonts w:ascii="Times New Roman" w:hAnsi="Times New Roman"/>
                <w:b/>
                <w:lang w:eastAsia="ru-RU"/>
              </w:rPr>
              <w:t>Иные рекреационные зоны</w:t>
            </w:r>
          </w:p>
        </w:tc>
      </w:tr>
      <w:tr w:rsidR="00E46E12" w:rsidRPr="007004D8" w:rsidTr="005533D7">
        <w:trPr>
          <w:trHeight w:val="20"/>
          <w:jc w:val="center"/>
        </w:trPr>
        <w:tc>
          <w:tcPr>
            <w:tcW w:w="4644" w:type="dxa"/>
            <w:hideMark/>
          </w:tcPr>
          <w:p w:rsidR="00E46E12" w:rsidRPr="007004D8" w:rsidRDefault="00E46E12" w:rsidP="005533D7">
            <w:pPr>
              <w:pStyle w:val="af3"/>
              <w:widowControl w:val="0"/>
              <w:spacing w:before="40" w:after="40" w:line="240" w:lineRule="auto"/>
              <w:rPr>
                <w:rFonts w:ascii="Times New Roman" w:hAnsi="Times New Roman"/>
                <w:lang w:eastAsia="ru-RU"/>
              </w:rPr>
            </w:pPr>
          </w:p>
        </w:tc>
        <w:tc>
          <w:tcPr>
            <w:tcW w:w="4962" w:type="dxa"/>
            <w:hideMark/>
          </w:tcPr>
          <w:p w:rsidR="00E46E12" w:rsidRPr="007004D8" w:rsidRDefault="00E46E12" w:rsidP="005533D7">
            <w:pPr>
              <w:pStyle w:val="af3"/>
              <w:widowControl w:val="0"/>
              <w:spacing w:before="40" w:after="40" w:line="240" w:lineRule="auto"/>
              <w:ind w:left="0"/>
              <w:rPr>
                <w:rFonts w:ascii="Times New Roman" w:hAnsi="Times New Roman"/>
                <w:lang w:eastAsia="ru-RU"/>
              </w:rPr>
            </w:pPr>
            <w:r w:rsidRPr="007004D8">
              <w:rPr>
                <w:rFonts w:ascii="Times New Roman" w:hAnsi="Times New Roman"/>
                <w:lang w:eastAsia="ru-RU"/>
              </w:rPr>
              <w:t>Естественный природный ландшафт</w:t>
            </w:r>
          </w:p>
        </w:tc>
      </w:tr>
      <w:tr w:rsidR="00E46E12" w:rsidRPr="007004D8" w:rsidTr="005533D7">
        <w:trPr>
          <w:trHeight w:val="20"/>
          <w:jc w:val="center"/>
        </w:trPr>
        <w:tc>
          <w:tcPr>
            <w:tcW w:w="4644" w:type="dxa"/>
            <w:hideMark/>
          </w:tcPr>
          <w:p w:rsidR="00E46E12" w:rsidRPr="007004D8" w:rsidRDefault="00E46E12" w:rsidP="002B7D2A">
            <w:pPr>
              <w:pStyle w:val="af3"/>
              <w:widowControl w:val="0"/>
              <w:spacing w:before="40" w:after="40" w:line="240" w:lineRule="auto"/>
              <w:ind w:left="0"/>
              <w:jc w:val="center"/>
              <w:rPr>
                <w:rFonts w:ascii="Times New Roman" w:hAnsi="Times New Roman"/>
                <w:b/>
                <w:lang w:eastAsia="ru-RU"/>
              </w:rPr>
            </w:pPr>
            <w:r w:rsidRPr="007004D8">
              <w:rPr>
                <w:rFonts w:ascii="Times New Roman" w:hAnsi="Times New Roman"/>
                <w:b/>
                <w:lang w:eastAsia="ru-RU"/>
              </w:rPr>
              <w:t>Территория специального назначения</w:t>
            </w:r>
          </w:p>
        </w:tc>
        <w:tc>
          <w:tcPr>
            <w:tcW w:w="4962" w:type="dxa"/>
            <w:hideMark/>
          </w:tcPr>
          <w:p w:rsidR="00E46E12" w:rsidRPr="007004D8" w:rsidRDefault="00E46E12" w:rsidP="002B7D2A">
            <w:pPr>
              <w:pStyle w:val="af3"/>
              <w:widowControl w:val="0"/>
              <w:spacing w:before="40" w:after="40" w:line="240" w:lineRule="auto"/>
              <w:ind w:left="0"/>
              <w:jc w:val="center"/>
              <w:rPr>
                <w:rFonts w:ascii="Times New Roman" w:hAnsi="Times New Roman"/>
                <w:b/>
                <w:lang w:eastAsia="ru-RU"/>
              </w:rPr>
            </w:pPr>
            <w:r w:rsidRPr="007004D8">
              <w:rPr>
                <w:rFonts w:ascii="Times New Roman" w:hAnsi="Times New Roman"/>
                <w:b/>
                <w:lang w:eastAsia="ru-RU"/>
              </w:rPr>
              <w:t>Зоны специального назначения</w:t>
            </w:r>
          </w:p>
        </w:tc>
      </w:tr>
      <w:tr w:rsidR="00E46E12" w:rsidRPr="007004D8" w:rsidTr="005533D7">
        <w:trPr>
          <w:trHeight w:val="20"/>
          <w:jc w:val="center"/>
        </w:trPr>
        <w:tc>
          <w:tcPr>
            <w:tcW w:w="4644" w:type="dxa"/>
            <w:hideMark/>
          </w:tcPr>
          <w:p w:rsidR="00E46E12" w:rsidRPr="007004D8" w:rsidRDefault="00E46E12" w:rsidP="005533D7">
            <w:pPr>
              <w:pStyle w:val="af3"/>
              <w:widowControl w:val="0"/>
              <w:spacing w:before="40" w:after="40" w:line="240" w:lineRule="auto"/>
              <w:ind w:left="0"/>
              <w:rPr>
                <w:rFonts w:ascii="Times New Roman" w:hAnsi="Times New Roman"/>
                <w:lang w:eastAsia="ru-RU"/>
              </w:rPr>
            </w:pPr>
            <w:r w:rsidRPr="007004D8">
              <w:rPr>
                <w:rFonts w:ascii="Times New Roman" w:hAnsi="Times New Roman"/>
                <w:lang w:eastAsia="ru-RU"/>
              </w:rPr>
              <w:t>Кладбища</w:t>
            </w:r>
          </w:p>
          <w:p w:rsidR="00E46E12" w:rsidRPr="007004D8" w:rsidRDefault="00E46E12" w:rsidP="005533D7">
            <w:pPr>
              <w:pStyle w:val="af3"/>
              <w:widowControl w:val="0"/>
              <w:spacing w:before="40" w:after="40" w:line="240" w:lineRule="auto"/>
              <w:ind w:left="0"/>
              <w:rPr>
                <w:rFonts w:ascii="Times New Roman" w:hAnsi="Times New Roman"/>
                <w:lang w:eastAsia="ru-RU"/>
              </w:rPr>
            </w:pPr>
            <w:r w:rsidRPr="007004D8">
              <w:rPr>
                <w:rFonts w:ascii="Times New Roman" w:hAnsi="Times New Roman"/>
                <w:lang w:eastAsia="ru-RU"/>
              </w:rPr>
              <w:t>Закрываемые кладбища</w:t>
            </w:r>
          </w:p>
          <w:p w:rsidR="00E46E12" w:rsidRPr="007004D8" w:rsidRDefault="00E46E12" w:rsidP="005533D7">
            <w:pPr>
              <w:pStyle w:val="af3"/>
              <w:widowControl w:val="0"/>
              <w:spacing w:before="40" w:after="40" w:line="240" w:lineRule="auto"/>
              <w:ind w:left="0"/>
              <w:rPr>
                <w:rFonts w:ascii="Times New Roman" w:hAnsi="Times New Roman"/>
                <w:lang w:eastAsia="ru-RU"/>
              </w:rPr>
            </w:pPr>
            <w:r w:rsidRPr="007004D8">
              <w:rPr>
                <w:rFonts w:ascii="Times New Roman" w:hAnsi="Times New Roman"/>
                <w:lang w:eastAsia="ru-RU"/>
              </w:rPr>
              <w:t>Зеленые насаждения специального назначения</w:t>
            </w:r>
          </w:p>
        </w:tc>
        <w:tc>
          <w:tcPr>
            <w:tcW w:w="4962" w:type="dxa"/>
            <w:hideMark/>
          </w:tcPr>
          <w:p w:rsidR="00E46E12" w:rsidRPr="007004D8" w:rsidRDefault="00E46E12" w:rsidP="005533D7">
            <w:pPr>
              <w:pStyle w:val="af3"/>
              <w:widowControl w:val="0"/>
              <w:spacing w:before="40" w:after="40" w:line="240" w:lineRule="auto"/>
              <w:ind w:left="0"/>
              <w:rPr>
                <w:rFonts w:ascii="Times New Roman" w:hAnsi="Times New Roman"/>
                <w:lang w:eastAsia="ru-RU"/>
              </w:rPr>
            </w:pPr>
            <w:r w:rsidRPr="007004D8">
              <w:rPr>
                <w:rFonts w:ascii="Times New Roman" w:hAnsi="Times New Roman"/>
                <w:lang w:eastAsia="ru-RU"/>
              </w:rPr>
              <w:t>Зона кладбищ</w:t>
            </w:r>
          </w:p>
          <w:p w:rsidR="00E46E12" w:rsidRPr="007004D8" w:rsidRDefault="00E46E12" w:rsidP="005533D7">
            <w:pPr>
              <w:pStyle w:val="af3"/>
              <w:widowControl w:val="0"/>
              <w:spacing w:before="40" w:after="40" w:line="240" w:lineRule="auto"/>
              <w:ind w:left="0"/>
              <w:rPr>
                <w:rFonts w:ascii="Times New Roman" w:hAnsi="Times New Roman"/>
                <w:lang w:eastAsia="ru-RU"/>
              </w:rPr>
            </w:pPr>
            <w:r w:rsidRPr="007004D8">
              <w:rPr>
                <w:rFonts w:ascii="Times New Roman" w:hAnsi="Times New Roman"/>
                <w:lang w:eastAsia="ru-RU"/>
              </w:rPr>
              <w:t xml:space="preserve">Зона озелененных территорий специального назначения </w:t>
            </w:r>
          </w:p>
        </w:tc>
      </w:tr>
      <w:tr w:rsidR="00E46E12" w:rsidRPr="007004D8" w:rsidTr="005533D7">
        <w:trPr>
          <w:trHeight w:val="20"/>
          <w:jc w:val="center"/>
        </w:trPr>
        <w:tc>
          <w:tcPr>
            <w:tcW w:w="4644" w:type="dxa"/>
          </w:tcPr>
          <w:p w:rsidR="00E46E12" w:rsidRPr="007004D8" w:rsidRDefault="00E46E12" w:rsidP="002B7D2A">
            <w:pPr>
              <w:pStyle w:val="af3"/>
              <w:widowControl w:val="0"/>
              <w:spacing w:before="40" w:after="40" w:line="240" w:lineRule="auto"/>
              <w:ind w:left="0"/>
              <w:jc w:val="center"/>
              <w:rPr>
                <w:rFonts w:ascii="Times New Roman" w:hAnsi="Times New Roman"/>
                <w:lang w:eastAsia="ru-RU"/>
              </w:rPr>
            </w:pPr>
          </w:p>
        </w:tc>
        <w:tc>
          <w:tcPr>
            <w:tcW w:w="4962" w:type="dxa"/>
            <w:vAlign w:val="center"/>
            <w:hideMark/>
          </w:tcPr>
          <w:p w:rsidR="00E46E12" w:rsidRPr="007004D8" w:rsidRDefault="00E46E12" w:rsidP="005533D7">
            <w:pPr>
              <w:pStyle w:val="af3"/>
              <w:widowControl w:val="0"/>
              <w:tabs>
                <w:tab w:val="left" w:pos="1530"/>
              </w:tabs>
              <w:spacing w:before="40" w:after="40" w:line="240" w:lineRule="auto"/>
              <w:ind w:left="0"/>
              <w:jc w:val="center"/>
              <w:rPr>
                <w:rFonts w:ascii="Times New Roman" w:hAnsi="Times New Roman"/>
                <w:b/>
                <w:lang w:eastAsia="ru-RU"/>
              </w:rPr>
            </w:pPr>
            <w:r w:rsidRPr="007004D8">
              <w:rPr>
                <w:rFonts w:ascii="Times New Roman" w:hAnsi="Times New Roman"/>
                <w:b/>
                <w:lang w:eastAsia="ru-RU"/>
              </w:rPr>
              <w:t>Зона режимных территорий</w:t>
            </w:r>
          </w:p>
        </w:tc>
      </w:tr>
      <w:tr w:rsidR="00E46E12" w:rsidRPr="007004D8" w:rsidTr="005533D7">
        <w:trPr>
          <w:trHeight w:val="20"/>
          <w:jc w:val="center"/>
        </w:trPr>
        <w:tc>
          <w:tcPr>
            <w:tcW w:w="4644" w:type="dxa"/>
          </w:tcPr>
          <w:p w:rsidR="00E46E12" w:rsidRPr="007004D8" w:rsidRDefault="00E46E12" w:rsidP="002B7D2A">
            <w:pPr>
              <w:pStyle w:val="af3"/>
              <w:widowControl w:val="0"/>
              <w:spacing w:before="40" w:after="40" w:line="240" w:lineRule="auto"/>
              <w:ind w:left="0"/>
              <w:rPr>
                <w:rFonts w:ascii="Times New Roman" w:hAnsi="Times New Roman"/>
                <w:lang w:eastAsia="ru-RU"/>
              </w:rPr>
            </w:pPr>
            <w:r w:rsidRPr="007004D8">
              <w:rPr>
                <w:rFonts w:ascii="Times New Roman" w:hAnsi="Times New Roman"/>
                <w:lang w:eastAsia="ru-RU"/>
              </w:rPr>
              <w:t>-</w:t>
            </w:r>
          </w:p>
        </w:tc>
        <w:tc>
          <w:tcPr>
            <w:tcW w:w="4962" w:type="dxa"/>
            <w:hideMark/>
          </w:tcPr>
          <w:p w:rsidR="00E46E12" w:rsidRPr="007004D8" w:rsidRDefault="00E46E12" w:rsidP="005533D7">
            <w:pPr>
              <w:pStyle w:val="af3"/>
              <w:widowControl w:val="0"/>
              <w:spacing w:before="40" w:after="40" w:line="240" w:lineRule="auto"/>
              <w:ind w:left="0"/>
              <w:rPr>
                <w:rFonts w:ascii="Times New Roman" w:hAnsi="Times New Roman"/>
                <w:lang w:eastAsia="ru-RU"/>
              </w:rPr>
            </w:pPr>
            <w:r w:rsidRPr="007004D8">
              <w:rPr>
                <w:rFonts w:ascii="Times New Roman" w:hAnsi="Times New Roman"/>
                <w:lang w:eastAsia="ru-RU"/>
              </w:rPr>
              <w:t>Зона режимных территорий</w:t>
            </w:r>
          </w:p>
        </w:tc>
      </w:tr>
      <w:tr w:rsidR="00E46E12" w:rsidRPr="007004D8" w:rsidTr="005533D7">
        <w:trPr>
          <w:trHeight w:val="20"/>
          <w:jc w:val="center"/>
        </w:trPr>
        <w:tc>
          <w:tcPr>
            <w:tcW w:w="4644" w:type="dxa"/>
          </w:tcPr>
          <w:p w:rsidR="00E46E12" w:rsidRPr="007004D8" w:rsidRDefault="00E46E12" w:rsidP="002B7D2A">
            <w:pPr>
              <w:pStyle w:val="af3"/>
              <w:widowControl w:val="0"/>
              <w:spacing w:before="40" w:after="40" w:line="240" w:lineRule="auto"/>
              <w:ind w:left="0"/>
              <w:rPr>
                <w:rFonts w:ascii="Times New Roman" w:hAnsi="Times New Roman"/>
                <w:lang w:eastAsia="ru-RU"/>
              </w:rPr>
            </w:pPr>
          </w:p>
        </w:tc>
        <w:tc>
          <w:tcPr>
            <w:tcW w:w="4962" w:type="dxa"/>
            <w:hideMark/>
          </w:tcPr>
          <w:p w:rsidR="00E46E12" w:rsidRPr="007004D8" w:rsidRDefault="00E46E12" w:rsidP="002B7D2A">
            <w:pPr>
              <w:pStyle w:val="af3"/>
              <w:widowControl w:val="0"/>
              <w:spacing w:before="40" w:after="40" w:line="240" w:lineRule="auto"/>
              <w:ind w:left="0"/>
              <w:jc w:val="center"/>
              <w:rPr>
                <w:rFonts w:ascii="Times New Roman" w:hAnsi="Times New Roman"/>
                <w:b/>
                <w:lang w:eastAsia="ru-RU"/>
              </w:rPr>
            </w:pPr>
            <w:r w:rsidRPr="007004D8">
              <w:rPr>
                <w:rFonts w:ascii="Times New Roman" w:hAnsi="Times New Roman"/>
                <w:b/>
                <w:lang w:eastAsia="ru-RU"/>
              </w:rPr>
              <w:t>Зона акваторий</w:t>
            </w:r>
          </w:p>
        </w:tc>
      </w:tr>
      <w:tr w:rsidR="00E46E12" w:rsidRPr="007004D8" w:rsidTr="005533D7">
        <w:trPr>
          <w:trHeight w:val="20"/>
          <w:jc w:val="center"/>
        </w:trPr>
        <w:tc>
          <w:tcPr>
            <w:tcW w:w="4644" w:type="dxa"/>
          </w:tcPr>
          <w:p w:rsidR="00E46E12" w:rsidRPr="007004D8" w:rsidRDefault="00E46E12" w:rsidP="002B7D2A">
            <w:pPr>
              <w:pStyle w:val="af3"/>
              <w:widowControl w:val="0"/>
              <w:spacing w:before="40" w:after="40" w:line="240" w:lineRule="auto"/>
              <w:rPr>
                <w:rFonts w:ascii="Times New Roman" w:hAnsi="Times New Roman"/>
                <w:lang w:eastAsia="ru-RU"/>
              </w:rPr>
            </w:pPr>
          </w:p>
        </w:tc>
        <w:tc>
          <w:tcPr>
            <w:tcW w:w="4962" w:type="dxa"/>
            <w:hideMark/>
          </w:tcPr>
          <w:p w:rsidR="00E46E12" w:rsidRPr="007004D8" w:rsidRDefault="00E46E12" w:rsidP="005533D7">
            <w:pPr>
              <w:pStyle w:val="af3"/>
              <w:widowControl w:val="0"/>
              <w:spacing w:before="40" w:after="40" w:line="240" w:lineRule="auto"/>
              <w:ind w:left="0"/>
              <w:rPr>
                <w:rFonts w:ascii="Times New Roman" w:hAnsi="Times New Roman"/>
                <w:lang w:eastAsia="ru-RU"/>
              </w:rPr>
            </w:pPr>
            <w:r w:rsidRPr="007004D8">
              <w:rPr>
                <w:rFonts w:ascii="Times New Roman" w:hAnsi="Times New Roman"/>
                <w:lang w:eastAsia="ru-RU"/>
              </w:rPr>
              <w:t>Зона акваторий</w:t>
            </w:r>
          </w:p>
        </w:tc>
      </w:tr>
      <w:tr w:rsidR="00E46E12" w:rsidRPr="007004D8" w:rsidTr="005533D7">
        <w:trPr>
          <w:trHeight w:val="20"/>
          <w:jc w:val="center"/>
        </w:trPr>
        <w:tc>
          <w:tcPr>
            <w:tcW w:w="9606" w:type="dxa"/>
            <w:gridSpan w:val="2"/>
            <w:hideMark/>
          </w:tcPr>
          <w:p w:rsidR="00E46E12" w:rsidRPr="007004D8" w:rsidRDefault="00E46E12" w:rsidP="002B7D2A">
            <w:pPr>
              <w:pStyle w:val="af3"/>
              <w:widowControl w:val="0"/>
              <w:spacing w:before="40" w:after="40" w:line="240" w:lineRule="auto"/>
              <w:ind w:left="0"/>
              <w:rPr>
                <w:rFonts w:ascii="Times New Roman" w:hAnsi="Times New Roman"/>
                <w:lang w:eastAsia="ru-RU"/>
              </w:rPr>
            </w:pPr>
            <w:r w:rsidRPr="007004D8">
              <w:rPr>
                <w:rFonts w:ascii="Times New Roman" w:hAnsi="Times New Roman"/>
                <w:lang w:eastAsia="ru-RU"/>
              </w:rPr>
              <w:t xml:space="preserve">* Проектный план ст. </w:t>
            </w:r>
            <w:r w:rsidR="007004D8" w:rsidRPr="007004D8">
              <w:rPr>
                <w:rFonts w:ascii="Times New Roman" w:hAnsi="Times New Roman"/>
                <w:lang w:eastAsia="ru-RU"/>
              </w:rPr>
              <w:t>Шумилинская со</w:t>
            </w:r>
            <w:r w:rsidRPr="007004D8">
              <w:rPr>
                <w:rFonts w:ascii="Times New Roman" w:hAnsi="Times New Roman"/>
                <w:lang w:eastAsia="ru-RU"/>
              </w:rPr>
              <w:t xml:space="preserve"> схемой планируемого размещения автомобильных дорог, мостов, иных </w:t>
            </w:r>
            <w:r w:rsidR="007004D8" w:rsidRPr="007004D8">
              <w:rPr>
                <w:rFonts w:ascii="Times New Roman" w:hAnsi="Times New Roman"/>
                <w:lang w:eastAsia="ru-RU"/>
              </w:rPr>
              <w:t>транспортных, инженерных</w:t>
            </w:r>
            <w:r w:rsidRPr="007004D8">
              <w:rPr>
                <w:rFonts w:ascii="Times New Roman" w:hAnsi="Times New Roman"/>
                <w:lang w:eastAsia="ru-RU"/>
              </w:rPr>
              <w:t xml:space="preserve"> сооружений в границах населенного пункта</w:t>
            </w:r>
          </w:p>
          <w:p w:rsidR="00E46E12" w:rsidRPr="007004D8" w:rsidRDefault="00E46E12" w:rsidP="002B7D2A">
            <w:pPr>
              <w:pStyle w:val="af3"/>
              <w:widowControl w:val="0"/>
              <w:spacing w:before="40" w:after="40" w:line="240" w:lineRule="auto"/>
              <w:ind w:left="0"/>
              <w:rPr>
                <w:rFonts w:ascii="Times New Roman" w:hAnsi="Times New Roman"/>
                <w:lang w:eastAsia="ru-RU"/>
              </w:rPr>
            </w:pPr>
            <w:r w:rsidRPr="007004D8">
              <w:rPr>
                <w:rFonts w:ascii="Times New Roman" w:hAnsi="Times New Roman"/>
                <w:lang w:eastAsia="ru-RU"/>
              </w:rPr>
              <w:t xml:space="preserve">** </w:t>
            </w:r>
            <w:r w:rsidRPr="007004D8">
              <w:rPr>
                <w:rFonts w:ascii="Times New Roman" w:eastAsia="Times New Roman" w:hAnsi="Times New Roman"/>
                <w:lang w:eastAsia="ru-RU"/>
              </w:rPr>
              <w:t xml:space="preserve">Карта функциональных зон </w:t>
            </w:r>
            <w:r w:rsidRPr="007004D8">
              <w:rPr>
                <w:rFonts w:ascii="Times New Roman" w:eastAsia="Times New Roman" w:hAnsi="Times New Roman"/>
                <w:bCs/>
                <w:lang w:eastAsia="ru-RU"/>
              </w:rPr>
              <w:t>МО «</w:t>
            </w:r>
            <w:r w:rsidR="007004D8" w:rsidRPr="007004D8">
              <w:rPr>
                <w:rFonts w:ascii="Times New Roman" w:eastAsia="Times New Roman" w:hAnsi="Times New Roman"/>
                <w:bCs/>
                <w:lang w:eastAsia="ru-RU"/>
              </w:rPr>
              <w:t>Шумилинского сельского</w:t>
            </w:r>
            <w:r w:rsidRPr="007004D8">
              <w:rPr>
                <w:rFonts w:ascii="Times New Roman" w:eastAsia="Times New Roman" w:hAnsi="Times New Roman"/>
                <w:bCs/>
                <w:lang w:eastAsia="ru-RU"/>
              </w:rPr>
              <w:t xml:space="preserve"> поселения» Верхнедонского района</w:t>
            </w:r>
            <w:r w:rsidRPr="007004D8">
              <w:rPr>
                <w:rFonts w:ascii="Times New Roman" w:eastAsia="Times New Roman" w:hAnsi="Times New Roman"/>
                <w:lang w:eastAsia="ru-RU"/>
              </w:rPr>
              <w:t>»</w:t>
            </w:r>
          </w:p>
        </w:tc>
      </w:tr>
    </w:tbl>
    <w:p w:rsidR="00E46E12" w:rsidRPr="00D916E0" w:rsidRDefault="00E46E12" w:rsidP="007004D8">
      <w:pPr>
        <w:widowControl w:val="0"/>
        <w:spacing w:after="0" w:line="360" w:lineRule="auto"/>
        <w:ind w:firstLine="709"/>
        <w:jc w:val="both"/>
        <w:rPr>
          <w:rFonts w:ascii="Times New Roman" w:eastAsia="Calibri" w:hAnsi="Times New Roman" w:cs="Times New Roman"/>
          <w:sz w:val="26"/>
          <w:szCs w:val="26"/>
        </w:rPr>
      </w:pPr>
      <w:r w:rsidRPr="00D916E0">
        <w:rPr>
          <w:rFonts w:ascii="Times New Roman" w:eastAsia="Calibri" w:hAnsi="Times New Roman" w:cs="Times New Roman"/>
          <w:sz w:val="26"/>
          <w:szCs w:val="26"/>
        </w:rPr>
        <w:t>Предлагаемая структура приводит существующее функциональное зонирование к нормам действующего законодательства.</w:t>
      </w:r>
    </w:p>
    <w:p w:rsidR="00E46E12" w:rsidRPr="00D916E0" w:rsidRDefault="00E46E12" w:rsidP="007004D8">
      <w:pPr>
        <w:widowControl w:val="0"/>
        <w:spacing w:after="0" w:line="360" w:lineRule="auto"/>
        <w:ind w:firstLine="709"/>
        <w:jc w:val="both"/>
        <w:rPr>
          <w:rFonts w:ascii="Times New Roman" w:eastAsia="Calibri" w:hAnsi="Times New Roman" w:cs="Times New Roman"/>
          <w:sz w:val="26"/>
          <w:szCs w:val="26"/>
        </w:rPr>
      </w:pPr>
      <w:r w:rsidRPr="00D916E0">
        <w:rPr>
          <w:rFonts w:ascii="Times New Roman" w:eastAsia="Calibri" w:hAnsi="Times New Roman" w:cs="Times New Roman"/>
          <w:sz w:val="26"/>
          <w:szCs w:val="26"/>
        </w:rPr>
        <w:t xml:space="preserve">Далее приводится баланс территории в целом по территории </w:t>
      </w:r>
      <w:r w:rsidR="002B4F2F" w:rsidRPr="00D916E0">
        <w:rPr>
          <w:rFonts w:ascii="Times New Roman" w:eastAsia="Calibri" w:hAnsi="Times New Roman" w:cs="Times New Roman"/>
          <w:sz w:val="26"/>
          <w:szCs w:val="26"/>
        </w:rPr>
        <w:t>Шумилинского сельского</w:t>
      </w:r>
      <w:r w:rsidRPr="00D916E0">
        <w:rPr>
          <w:rFonts w:ascii="Times New Roman" w:eastAsia="Calibri" w:hAnsi="Times New Roman" w:cs="Times New Roman"/>
          <w:sz w:val="26"/>
          <w:szCs w:val="26"/>
        </w:rPr>
        <w:t xml:space="preserve"> поселения и отдельно по населенным пунктам.</w:t>
      </w:r>
    </w:p>
    <w:p w:rsidR="00E46E12" w:rsidRPr="00D916E0" w:rsidRDefault="007004D8" w:rsidP="007004D8">
      <w:pPr>
        <w:widowControl w:val="0"/>
        <w:spacing w:after="0" w:line="360" w:lineRule="auto"/>
        <w:ind w:firstLine="709"/>
        <w:jc w:val="both"/>
        <w:rPr>
          <w:rFonts w:ascii="Times New Roman" w:hAnsi="Times New Roman" w:cs="Times New Roman"/>
          <w:bCs/>
          <w:iCs/>
          <w:sz w:val="26"/>
          <w:szCs w:val="26"/>
        </w:rPr>
      </w:pPr>
      <w:r w:rsidRPr="00D916E0">
        <w:rPr>
          <w:rFonts w:ascii="Times New Roman" w:hAnsi="Times New Roman" w:cs="Times New Roman"/>
          <w:bCs/>
          <w:iCs/>
          <w:sz w:val="26"/>
          <w:szCs w:val="26"/>
        </w:rPr>
        <w:t xml:space="preserve">Таблица </w:t>
      </w:r>
      <w:r w:rsidRPr="00D916E0">
        <w:rPr>
          <w:rFonts w:ascii="Times New Roman" w:hAnsi="Times New Roman" w:cs="Times New Roman"/>
          <w:bCs/>
          <w:iCs/>
          <w:sz w:val="26"/>
          <w:szCs w:val="26"/>
        </w:rPr>
        <w:fldChar w:fldCharType="begin"/>
      </w:r>
      <w:r w:rsidRPr="00D916E0">
        <w:rPr>
          <w:rFonts w:ascii="Times New Roman" w:hAnsi="Times New Roman" w:cs="Times New Roman"/>
          <w:bCs/>
          <w:iCs/>
          <w:sz w:val="26"/>
          <w:szCs w:val="26"/>
        </w:rPr>
        <w:instrText xml:space="preserve"> SEQ Таблица \* ARABIC </w:instrText>
      </w:r>
      <w:r w:rsidRPr="00D916E0">
        <w:rPr>
          <w:rFonts w:ascii="Times New Roman" w:hAnsi="Times New Roman" w:cs="Times New Roman"/>
          <w:bCs/>
          <w:iCs/>
          <w:sz w:val="26"/>
          <w:szCs w:val="26"/>
        </w:rPr>
        <w:fldChar w:fldCharType="separate"/>
      </w:r>
      <w:r w:rsidR="003F3F07">
        <w:rPr>
          <w:rFonts w:ascii="Times New Roman" w:hAnsi="Times New Roman" w:cs="Times New Roman"/>
          <w:bCs/>
          <w:iCs/>
          <w:noProof/>
          <w:sz w:val="26"/>
          <w:szCs w:val="26"/>
        </w:rPr>
        <w:t>29</w:t>
      </w:r>
      <w:r w:rsidRPr="00D916E0">
        <w:rPr>
          <w:rFonts w:ascii="Times New Roman" w:hAnsi="Times New Roman" w:cs="Times New Roman"/>
          <w:bCs/>
          <w:iCs/>
          <w:sz w:val="26"/>
          <w:szCs w:val="26"/>
        </w:rPr>
        <w:fldChar w:fldCharType="end"/>
      </w:r>
      <w:r w:rsidRPr="00D916E0">
        <w:rPr>
          <w:rFonts w:ascii="Times New Roman" w:hAnsi="Times New Roman" w:cs="Times New Roman"/>
          <w:bCs/>
          <w:iCs/>
          <w:sz w:val="26"/>
          <w:szCs w:val="26"/>
        </w:rPr>
        <w:t xml:space="preserve"> </w:t>
      </w:r>
      <w:r w:rsidR="005533D7" w:rsidRPr="00D916E0">
        <w:rPr>
          <w:rFonts w:ascii="Times New Roman" w:hAnsi="Times New Roman" w:cs="Times New Roman"/>
          <w:bCs/>
          <w:iCs/>
          <w:sz w:val="26"/>
          <w:szCs w:val="26"/>
        </w:rPr>
        <w:t xml:space="preserve">– </w:t>
      </w:r>
      <w:r w:rsidR="00BE4D7B">
        <w:rPr>
          <w:rFonts w:ascii="Times New Roman" w:hAnsi="Times New Roman"/>
          <w:sz w:val="26"/>
          <w:szCs w:val="26"/>
          <w:lang w:eastAsia="ru-RU"/>
        </w:rPr>
        <w:t>Р</w:t>
      </w:r>
      <w:r w:rsidR="00BE4D7B" w:rsidRPr="00E15D55">
        <w:rPr>
          <w:rFonts w:ascii="Times New Roman" w:hAnsi="Times New Roman"/>
          <w:sz w:val="26"/>
          <w:szCs w:val="26"/>
          <w:lang w:eastAsia="ru-RU"/>
        </w:rPr>
        <w:t xml:space="preserve">аспределение земель </w:t>
      </w:r>
      <w:r w:rsidR="00BE4D7B">
        <w:rPr>
          <w:rFonts w:ascii="Times New Roman" w:hAnsi="Times New Roman"/>
          <w:sz w:val="26"/>
          <w:szCs w:val="26"/>
          <w:lang w:eastAsia="ru-RU"/>
        </w:rPr>
        <w:t>Шумилинского сельского поселения по категориям (проектное решение)</w:t>
      </w:r>
    </w:p>
    <w:tbl>
      <w:tblPr>
        <w:tblW w:w="9782" w:type="dxa"/>
        <w:tblInd w:w="-176" w:type="dxa"/>
        <w:tblLook w:val="04A0" w:firstRow="1" w:lastRow="0" w:firstColumn="1" w:lastColumn="0" w:noHBand="0" w:noVBand="1"/>
      </w:tblPr>
      <w:tblGrid>
        <w:gridCol w:w="636"/>
        <w:gridCol w:w="5885"/>
        <w:gridCol w:w="1701"/>
        <w:gridCol w:w="1560"/>
      </w:tblGrid>
      <w:tr w:rsidR="00E46E12" w:rsidRPr="00E97E7F" w:rsidTr="00EB18A0">
        <w:trPr>
          <w:trHeight w:val="57"/>
          <w:tblHeader/>
        </w:trPr>
        <w:tc>
          <w:tcPr>
            <w:tcW w:w="636" w:type="dxa"/>
            <w:tcBorders>
              <w:top w:val="single" w:sz="4" w:space="0" w:color="auto"/>
              <w:left w:val="single" w:sz="4" w:space="0" w:color="auto"/>
              <w:bottom w:val="single" w:sz="4" w:space="0" w:color="auto"/>
              <w:right w:val="single" w:sz="4" w:space="0" w:color="auto"/>
            </w:tcBorders>
            <w:vAlign w:val="center"/>
            <w:hideMark/>
          </w:tcPr>
          <w:p w:rsidR="00E46E12" w:rsidRPr="00E97E7F" w:rsidRDefault="00E46E12" w:rsidP="00E97E7F">
            <w:pPr>
              <w:spacing w:after="0" w:line="240" w:lineRule="auto"/>
              <w:jc w:val="center"/>
              <w:rPr>
                <w:rFonts w:ascii="Times New Roman" w:eastAsia="Times New Roman" w:hAnsi="Times New Roman" w:cs="Times New Roman"/>
                <w:lang w:eastAsia="ru-RU"/>
              </w:rPr>
            </w:pPr>
            <w:r w:rsidRPr="00E97E7F">
              <w:rPr>
                <w:rFonts w:ascii="Times New Roman" w:eastAsia="Times New Roman" w:hAnsi="Times New Roman" w:cs="Times New Roman"/>
                <w:lang w:eastAsia="ru-RU"/>
              </w:rPr>
              <w:t>№ п</w:t>
            </w:r>
            <w:r w:rsidR="00912E4D">
              <w:rPr>
                <w:rFonts w:ascii="Times New Roman" w:eastAsia="Times New Roman" w:hAnsi="Times New Roman" w:cs="Times New Roman"/>
                <w:lang w:val="en-US" w:eastAsia="ru-RU"/>
              </w:rPr>
              <w:t>.</w:t>
            </w:r>
            <w:r w:rsidRPr="00E97E7F">
              <w:rPr>
                <w:rFonts w:ascii="Times New Roman" w:eastAsia="Times New Roman" w:hAnsi="Times New Roman" w:cs="Times New Roman"/>
                <w:lang w:eastAsia="ru-RU"/>
              </w:rPr>
              <w:t>п</w:t>
            </w:r>
            <w:r w:rsidR="00912E4D">
              <w:rPr>
                <w:rFonts w:ascii="Times New Roman" w:eastAsia="Times New Roman" w:hAnsi="Times New Roman" w:cs="Times New Roman"/>
                <w:lang w:eastAsia="ru-RU"/>
              </w:rPr>
              <w:t>.</w:t>
            </w:r>
          </w:p>
        </w:tc>
        <w:tc>
          <w:tcPr>
            <w:tcW w:w="5885" w:type="dxa"/>
            <w:tcBorders>
              <w:top w:val="single" w:sz="4" w:space="0" w:color="auto"/>
              <w:left w:val="nil"/>
              <w:bottom w:val="single" w:sz="4" w:space="0" w:color="auto"/>
              <w:right w:val="single" w:sz="4" w:space="0" w:color="auto"/>
            </w:tcBorders>
            <w:vAlign w:val="center"/>
            <w:hideMark/>
          </w:tcPr>
          <w:p w:rsidR="00E46E12" w:rsidRPr="00E97E7F" w:rsidRDefault="00D33FC6" w:rsidP="002B7D2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Категории земель</w:t>
            </w:r>
          </w:p>
        </w:tc>
        <w:tc>
          <w:tcPr>
            <w:tcW w:w="1701" w:type="dxa"/>
            <w:tcBorders>
              <w:top w:val="single" w:sz="4" w:space="0" w:color="auto"/>
              <w:left w:val="nil"/>
              <w:bottom w:val="single" w:sz="4" w:space="0" w:color="auto"/>
              <w:right w:val="single" w:sz="4" w:space="0" w:color="auto"/>
            </w:tcBorders>
            <w:vAlign w:val="center"/>
            <w:hideMark/>
          </w:tcPr>
          <w:p w:rsidR="00E46E12" w:rsidRPr="00E97E7F" w:rsidRDefault="00E46E12" w:rsidP="002B7D2A">
            <w:pPr>
              <w:spacing w:after="0" w:line="240" w:lineRule="auto"/>
              <w:jc w:val="center"/>
              <w:rPr>
                <w:rFonts w:ascii="Times New Roman" w:eastAsia="Times New Roman" w:hAnsi="Times New Roman" w:cs="Times New Roman"/>
                <w:lang w:eastAsia="ru-RU"/>
              </w:rPr>
            </w:pPr>
            <w:r w:rsidRPr="00E97E7F">
              <w:rPr>
                <w:rFonts w:ascii="Times New Roman" w:eastAsia="Times New Roman" w:hAnsi="Times New Roman" w:cs="Times New Roman"/>
                <w:lang w:eastAsia="ru-RU"/>
              </w:rPr>
              <w:t>га</w:t>
            </w:r>
          </w:p>
        </w:tc>
        <w:tc>
          <w:tcPr>
            <w:tcW w:w="1560" w:type="dxa"/>
            <w:tcBorders>
              <w:top w:val="single" w:sz="4" w:space="0" w:color="auto"/>
              <w:left w:val="nil"/>
              <w:bottom w:val="single" w:sz="4" w:space="0" w:color="auto"/>
              <w:right w:val="single" w:sz="4" w:space="0" w:color="auto"/>
            </w:tcBorders>
            <w:vAlign w:val="center"/>
            <w:hideMark/>
          </w:tcPr>
          <w:p w:rsidR="00E46E12" w:rsidRPr="00E97E7F" w:rsidRDefault="00E46E12" w:rsidP="002B7D2A">
            <w:pPr>
              <w:spacing w:after="0" w:line="240" w:lineRule="auto"/>
              <w:jc w:val="center"/>
              <w:rPr>
                <w:rFonts w:ascii="Times New Roman" w:eastAsia="Times New Roman" w:hAnsi="Times New Roman" w:cs="Times New Roman"/>
                <w:lang w:eastAsia="ru-RU"/>
              </w:rPr>
            </w:pPr>
            <w:r w:rsidRPr="00E97E7F">
              <w:rPr>
                <w:rFonts w:ascii="Times New Roman" w:eastAsia="Times New Roman" w:hAnsi="Times New Roman" w:cs="Times New Roman"/>
                <w:lang w:eastAsia="ru-RU"/>
              </w:rPr>
              <w:t>%</w:t>
            </w:r>
          </w:p>
        </w:tc>
      </w:tr>
      <w:tr w:rsidR="00E97E7F" w:rsidRPr="00E97E7F" w:rsidTr="00EB18A0">
        <w:trPr>
          <w:trHeight w:val="57"/>
        </w:trPr>
        <w:tc>
          <w:tcPr>
            <w:tcW w:w="636" w:type="dxa"/>
            <w:tcBorders>
              <w:top w:val="nil"/>
              <w:left w:val="single" w:sz="4" w:space="0" w:color="auto"/>
              <w:bottom w:val="single" w:sz="4" w:space="0" w:color="auto"/>
              <w:right w:val="single" w:sz="4" w:space="0" w:color="auto"/>
            </w:tcBorders>
            <w:shd w:val="clear" w:color="auto" w:fill="FFFFFF"/>
            <w:vAlign w:val="center"/>
            <w:hideMark/>
          </w:tcPr>
          <w:p w:rsidR="00E97E7F" w:rsidRPr="00E97E7F" w:rsidRDefault="00E97E7F" w:rsidP="005A606F">
            <w:pPr>
              <w:spacing w:after="0" w:line="240" w:lineRule="auto"/>
              <w:jc w:val="center"/>
              <w:rPr>
                <w:rFonts w:ascii="Times New Roman" w:eastAsia="Times New Roman" w:hAnsi="Times New Roman" w:cs="Times New Roman"/>
                <w:lang w:eastAsia="ru-RU"/>
              </w:rPr>
            </w:pPr>
            <w:r w:rsidRPr="00E97E7F">
              <w:rPr>
                <w:rFonts w:ascii="Times New Roman" w:eastAsia="Times New Roman" w:hAnsi="Times New Roman" w:cs="Times New Roman"/>
                <w:lang w:eastAsia="ru-RU"/>
              </w:rPr>
              <w:t>1</w:t>
            </w:r>
          </w:p>
        </w:tc>
        <w:tc>
          <w:tcPr>
            <w:tcW w:w="5885" w:type="dxa"/>
            <w:tcBorders>
              <w:top w:val="nil"/>
              <w:left w:val="nil"/>
              <w:bottom w:val="single" w:sz="8" w:space="0" w:color="auto"/>
              <w:right w:val="single" w:sz="8" w:space="0" w:color="auto"/>
            </w:tcBorders>
            <w:shd w:val="clear" w:color="auto" w:fill="auto"/>
            <w:vAlign w:val="center"/>
            <w:hideMark/>
          </w:tcPr>
          <w:p w:rsidR="00E97E7F" w:rsidRPr="00E97E7F" w:rsidRDefault="00E97E7F" w:rsidP="005A606F">
            <w:pPr>
              <w:spacing w:after="0" w:line="240" w:lineRule="auto"/>
              <w:rPr>
                <w:rFonts w:ascii="Times New Roman" w:hAnsi="Times New Roman" w:cs="Times New Roman"/>
                <w:color w:val="000000"/>
              </w:rPr>
            </w:pPr>
            <w:r w:rsidRPr="00E97E7F">
              <w:rPr>
                <w:rFonts w:ascii="Times New Roman" w:hAnsi="Times New Roman" w:cs="Times New Roman"/>
                <w:color w:val="000000"/>
              </w:rPr>
              <w:t>Земли населенных пунктов</w:t>
            </w:r>
          </w:p>
        </w:tc>
        <w:tc>
          <w:tcPr>
            <w:tcW w:w="1701" w:type="dxa"/>
            <w:tcBorders>
              <w:top w:val="nil"/>
              <w:left w:val="nil"/>
              <w:bottom w:val="single" w:sz="8" w:space="0" w:color="auto"/>
              <w:right w:val="single" w:sz="8" w:space="0" w:color="auto"/>
            </w:tcBorders>
            <w:shd w:val="clear" w:color="auto" w:fill="auto"/>
            <w:vAlign w:val="center"/>
            <w:hideMark/>
          </w:tcPr>
          <w:p w:rsidR="00E97E7F" w:rsidRPr="00E97E7F" w:rsidRDefault="00E97E7F" w:rsidP="005A606F">
            <w:pPr>
              <w:spacing w:after="0" w:line="240" w:lineRule="auto"/>
              <w:jc w:val="center"/>
              <w:rPr>
                <w:rFonts w:ascii="Times New Roman" w:hAnsi="Times New Roman" w:cs="Times New Roman"/>
                <w:color w:val="000000"/>
              </w:rPr>
            </w:pPr>
            <w:r w:rsidRPr="00E97E7F">
              <w:rPr>
                <w:rFonts w:ascii="Times New Roman" w:hAnsi="Times New Roman" w:cs="Times New Roman"/>
                <w:color w:val="000000"/>
              </w:rPr>
              <w:t>1549,39</w:t>
            </w:r>
          </w:p>
        </w:tc>
        <w:tc>
          <w:tcPr>
            <w:tcW w:w="1560" w:type="dxa"/>
            <w:tcBorders>
              <w:top w:val="nil"/>
              <w:left w:val="nil"/>
              <w:bottom w:val="single" w:sz="8" w:space="0" w:color="auto"/>
              <w:right w:val="single" w:sz="8" w:space="0" w:color="auto"/>
            </w:tcBorders>
            <w:shd w:val="clear" w:color="auto" w:fill="auto"/>
            <w:vAlign w:val="center"/>
            <w:hideMark/>
          </w:tcPr>
          <w:p w:rsidR="00E97E7F" w:rsidRPr="00E97E7F" w:rsidRDefault="00E97E7F" w:rsidP="005A606F">
            <w:pPr>
              <w:spacing w:after="0" w:line="240" w:lineRule="auto"/>
              <w:jc w:val="center"/>
              <w:rPr>
                <w:rFonts w:ascii="Times New Roman" w:hAnsi="Times New Roman" w:cs="Times New Roman"/>
                <w:color w:val="000000"/>
              </w:rPr>
            </w:pPr>
            <w:r w:rsidRPr="00E97E7F">
              <w:rPr>
                <w:rFonts w:ascii="Times New Roman" w:hAnsi="Times New Roman" w:cs="Times New Roman"/>
                <w:color w:val="000000"/>
              </w:rPr>
              <w:t>3,3</w:t>
            </w:r>
          </w:p>
        </w:tc>
      </w:tr>
      <w:tr w:rsidR="00E97E7F" w:rsidRPr="00E97E7F" w:rsidTr="00EB18A0">
        <w:trPr>
          <w:trHeight w:val="57"/>
        </w:trPr>
        <w:tc>
          <w:tcPr>
            <w:tcW w:w="636" w:type="dxa"/>
            <w:tcBorders>
              <w:top w:val="nil"/>
              <w:left w:val="single" w:sz="4" w:space="0" w:color="auto"/>
              <w:bottom w:val="single" w:sz="4" w:space="0" w:color="auto"/>
              <w:right w:val="single" w:sz="4" w:space="0" w:color="auto"/>
            </w:tcBorders>
            <w:shd w:val="clear" w:color="auto" w:fill="FFFFFF"/>
            <w:vAlign w:val="center"/>
            <w:hideMark/>
          </w:tcPr>
          <w:p w:rsidR="00E97E7F" w:rsidRPr="00E97E7F" w:rsidRDefault="00E97E7F" w:rsidP="005A606F">
            <w:pPr>
              <w:spacing w:after="0" w:line="240" w:lineRule="auto"/>
              <w:jc w:val="center"/>
              <w:rPr>
                <w:rFonts w:ascii="Times New Roman" w:eastAsia="Times New Roman" w:hAnsi="Times New Roman" w:cs="Times New Roman"/>
                <w:lang w:eastAsia="ru-RU"/>
              </w:rPr>
            </w:pPr>
            <w:r w:rsidRPr="00E97E7F">
              <w:rPr>
                <w:rFonts w:ascii="Times New Roman" w:eastAsia="Times New Roman" w:hAnsi="Times New Roman" w:cs="Times New Roman"/>
                <w:lang w:eastAsia="ru-RU"/>
              </w:rPr>
              <w:t>2</w:t>
            </w:r>
          </w:p>
        </w:tc>
        <w:tc>
          <w:tcPr>
            <w:tcW w:w="5885" w:type="dxa"/>
            <w:tcBorders>
              <w:top w:val="nil"/>
              <w:left w:val="nil"/>
              <w:bottom w:val="single" w:sz="8" w:space="0" w:color="auto"/>
              <w:right w:val="single" w:sz="8" w:space="0" w:color="auto"/>
            </w:tcBorders>
            <w:shd w:val="clear" w:color="auto" w:fill="auto"/>
            <w:vAlign w:val="center"/>
            <w:hideMark/>
          </w:tcPr>
          <w:p w:rsidR="00E97E7F" w:rsidRPr="00E97E7F" w:rsidRDefault="00E97E7F" w:rsidP="005A606F">
            <w:pPr>
              <w:spacing w:after="0" w:line="240" w:lineRule="auto"/>
              <w:rPr>
                <w:rFonts w:ascii="Times New Roman" w:hAnsi="Times New Roman" w:cs="Times New Roman"/>
                <w:color w:val="000000"/>
              </w:rPr>
            </w:pPr>
            <w:r w:rsidRPr="00E97E7F">
              <w:rPr>
                <w:rFonts w:ascii="Times New Roman" w:hAnsi="Times New Roman" w:cs="Times New Roman"/>
                <w:color w:val="000000"/>
              </w:rPr>
              <w:t>Земли сельскохозяйственного назначения</w:t>
            </w:r>
          </w:p>
        </w:tc>
        <w:tc>
          <w:tcPr>
            <w:tcW w:w="1701" w:type="dxa"/>
            <w:tcBorders>
              <w:top w:val="nil"/>
              <w:left w:val="nil"/>
              <w:bottom w:val="single" w:sz="8" w:space="0" w:color="auto"/>
              <w:right w:val="single" w:sz="8" w:space="0" w:color="auto"/>
            </w:tcBorders>
            <w:shd w:val="clear" w:color="auto" w:fill="auto"/>
            <w:vAlign w:val="center"/>
            <w:hideMark/>
          </w:tcPr>
          <w:p w:rsidR="00E97E7F" w:rsidRPr="00E97E7F" w:rsidRDefault="00E97E7F" w:rsidP="005A606F">
            <w:pPr>
              <w:spacing w:after="0" w:line="240" w:lineRule="auto"/>
              <w:jc w:val="center"/>
              <w:rPr>
                <w:rFonts w:ascii="Times New Roman" w:hAnsi="Times New Roman" w:cs="Times New Roman"/>
                <w:color w:val="000000"/>
              </w:rPr>
            </w:pPr>
            <w:r w:rsidRPr="00E97E7F">
              <w:rPr>
                <w:rFonts w:ascii="Times New Roman" w:hAnsi="Times New Roman" w:cs="Times New Roman"/>
                <w:color w:val="000000"/>
              </w:rPr>
              <w:t>43957,31</w:t>
            </w:r>
          </w:p>
        </w:tc>
        <w:tc>
          <w:tcPr>
            <w:tcW w:w="1560" w:type="dxa"/>
            <w:tcBorders>
              <w:top w:val="nil"/>
              <w:left w:val="nil"/>
              <w:bottom w:val="single" w:sz="8" w:space="0" w:color="auto"/>
              <w:right w:val="single" w:sz="8" w:space="0" w:color="auto"/>
            </w:tcBorders>
            <w:shd w:val="clear" w:color="auto" w:fill="auto"/>
            <w:vAlign w:val="center"/>
            <w:hideMark/>
          </w:tcPr>
          <w:p w:rsidR="00E97E7F" w:rsidRPr="00E97E7F" w:rsidRDefault="00E97E7F" w:rsidP="005A606F">
            <w:pPr>
              <w:spacing w:after="0" w:line="240" w:lineRule="auto"/>
              <w:jc w:val="center"/>
              <w:rPr>
                <w:rFonts w:ascii="Times New Roman" w:hAnsi="Times New Roman" w:cs="Times New Roman"/>
                <w:color w:val="000000"/>
              </w:rPr>
            </w:pPr>
            <w:r w:rsidRPr="00E97E7F">
              <w:rPr>
                <w:rFonts w:ascii="Times New Roman" w:hAnsi="Times New Roman" w:cs="Times New Roman"/>
                <w:color w:val="000000"/>
              </w:rPr>
              <w:t>93,9</w:t>
            </w:r>
          </w:p>
        </w:tc>
      </w:tr>
      <w:tr w:rsidR="00E97E7F" w:rsidRPr="00E97E7F" w:rsidTr="00EB18A0">
        <w:trPr>
          <w:trHeight w:val="57"/>
        </w:trPr>
        <w:tc>
          <w:tcPr>
            <w:tcW w:w="636" w:type="dxa"/>
            <w:tcBorders>
              <w:top w:val="nil"/>
              <w:left w:val="single" w:sz="4" w:space="0" w:color="auto"/>
              <w:bottom w:val="single" w:sz="4" w:space="0" w:color="auto"/>
              <w:right w:val="single" w:sz="4" w:space="0" w:color="auto"/>
            </w:tcBorders>
            <w:shd w:val="clear" w:color="auto" w:fill="FFFFFF"/>
            <w:vAlign w:val="center"/>
            <w:hideMark/>
          </w:tcPr>
          <w:p w:rsidR="00E97E7F" w:rsidRPr="00E97E7F" w:rsidRDefault="00E97E7F" w:rsidP="005A606F">
            <w:pPr>
              <w:spacing w:after="0" w:line="240" w:lineRule="auto"/>
              <w:jc w:val="center"/>
              <w:rPr>
                <w:rFonts w:ascii="Times New Roman" w:eastAsia="Times New Roman" w:hAnsi="Times New Roman" w:cs="Times New Roman"/>
                <w:lang w:eastAsia="ru-RU"/>
              </w:rPr>
            </w:pPr>
            <w:r w:rsidRPr="00E97E7F">
              <w:rPr>
                <w:rFonts w:ascii="Times New Roman" w:eastAsia="Times New Roman" w:hAnsi="Times New Roman" w:cs="Times New Roman"/>
                <w:lang w:eastAsia="ru-RU"/>
              </w:rPr>
              <w:t>3</w:t>
            </w:r>
          </w:p>
        </w:tc>
        <w:tc>
          <w:tcPr>
            <w:tcW w:w="5885" w:type="dxa"/>
            <w:tcBorders>
              <w:top w:val="nil"/>
              <w:left w:val="nil"/>
              <w:bottom w:val="single" w:sz="8" w:space="0" w:color="auto"/>
              <w:right w:val="single" w:sz="8" w:space="0" w:color="auto"/>
            </w:tcBorders>
            <w:shd w:val="clear" w:color="auto" w:fill="auto"/>
            <w:vAlign w:val="center"/>
            <w:hideMark/>
          </w:tcPr>
          <w:p w:rsidR="00E97E7F" w:rsidRPr="00E97E7F" w:rsidRDefault="00454177" w:rsidP="005A606F">
            <w:pPr>
              <w:spacing w:after="0" w:line="240" w:lineRule="auto"/>
              <w:rPr>
                <w:rFonts w:ascii="Times New Roman" w:hAnsi="Times New Roman" w:cs="Times New Roman"/>
                <w:color w:val="000000"/>
              </w:rPr>
            </w:pPr>
            <w:r w:rsidRPr="00806E29">
              <w:rPr>
                <w:rFonts w:ascii="Times New Roman" w:hAnsi="Times New Roman"/>
              </w:rPr>
              <w:t>Земли промышленности, энергетики, транспорта, связи, радиовещания, телевидения, информатики, земли обороны, безопасности и иного специального назначения</w:t>
            </w:r>
          </w:p>
        </w:tc>
        <w:tc>
          <w:tcPr>
            <w:tcW w:w="1701" w:type="dxa"/>
            <w:tcBorders>
              <w:top w:val="nil"/>
              <w:left w:val="nil"/>
              <w:bottom w:val="single" w:sz="8" w:space="0" w:color="auto"/>
              <w:right w:val="single" w:sz="8" w:space="0" w:color="auto"/>
            </w:tcBorders>
            <w:shd w:val="clear" w:color="auto" w:fill="auto"/>
            <w:vAlign w:val="center"/>
            <w:hideMark/>
          </w:tcPr>
          <w:p w:rsidR="00E97E7F" w:rsidRPr="00E97E7F" w:rsidRDefault="00E97E7F" w:rsidP="005A606F">
            <w:pPr>
              <w:spacing w:after="0" w:line="240" w:lineRule="auto"/>
              <w:jc w:val="center"/>
              <w:rPr>
                <w:rFonts w:ascii="Times New Roman" w:hAnsi="Times New Roman" w:cs="Times New Roman"/>
                <w:color w:val="000000"/>
              </w:rPr>
            </w:pPr>
            <w:r w:rsidRPr="00E97E7F">
              <w:rPr>
                <w:rFonts w:ascii="Times New Roman" w:hAnsi="Times New Roman" w:cs="Times New Roman"/>
                <w:color w:val="000000"/>
              </w:rPr>
              <w:t>122,09</w:t>
            </w:r>
          </w:p>
        </w:tc>
        <w:tc>
          <w:tcPr>
            <w:tcW w:w="1560" w:type="dxa"/>
            <w:tcBorders>
              <w:top w:val="nil"/>
              <w:left w:val="nil"/>
              <w:bottom w:val="single" w:sz="8" w:space="0" w:color="auto"/>
              <w:right w:val="single" w:sz="8" w:space="0" w:color="auto"/>
            </w:tcBorders>
            <w:shd w:val="clear" w:color="auto" w:fill="auto"/>
            <w:vAlign w:val="center"/>
            <w:hideMark/>
          </w:tcPr>
          <w:p w:rsidR="00E97E7F" w:rsidRPr="00E97E7F" w:rsidRDefault="00E97E7F" w:rsidP="005A606F">
            <w:pPr>
              <w:spacing w:after="0" w:line="240" w:lineRule="auto"/>
              <w:jc w:val="center"/>
              <w:rPr>
                <w:rFonts w:ascii="Times New Roman" w:hAnsi="Times New Roman" w:cs="Times New Roman"/>
                <w:color w:val="000000"/>
              </w:rPr>
            </w:pPr>
            <w:r w:rsidRPr="00E97E7F">
              <w:rPr>
                <w:rFonts w:ascii="Times New Roman" w:hAnsi="Times New Roman" w:cs="Times New Roman"/>
                <w:color w:val="000000"/>
              </w:rPr>
              <w:t>0,3</w:t>
            </w:r>
          </w:p>
        </w:tc>
      </w:tr>
      <w:tr w:rsidR="00E97E7F" w:rsidRPr="00E97E7F" w:rsidTr="00EB18A0">
        <w:trPr>
          <w:trHeight w:val="57"/>
        </w:trPr>
        <w:tc>
          <w:tcPr>
            <w:tcW w:w="636" w:type="dxa"/>
            <w:tcBorders>
              <w:top w:val="nil"/>
              <w:left w:val="single" w:sz="4" w:space="0" w:color="auto"/>
              <w:bottom w:val="single" w:sz="4" w:space="0" w:color="auto"/>
              <w:right w:val="single" w:sz="4" w:space="0" w:color="auto"/>
            </w:tcBorders>
            <w:shd w:val="clear" w:color="auto" w:fill="FFFFFF"/>
            <w:vAlign w:val="center"/>
            <w:hideMark/>
          </w:tcPr>
          <w:p w:rsidR="00E97E7F" w:rsidRPr="00E97E7F" w:rsidRDefault="00E97E7F" w:rsidP="005A606F">
            <w:pPr>
              <w:spacing w:after="0" w:line="240" w:lineRule="auto"/>
              <w:jc w:val="center"/>
              <w:rPr>
                <w:rFonts w:ascii="Times New Roman" w:eastAsia="Times New Roman" w:hAnsi="Times New Roman" w:cs="Times New Roman"/>
                <w:lang w:eastAsia="ru-RU"/>
              </w:rPr>
            </w:pPr>
            <w:r w:rsidRPr="00E97E7F">
              <w:rPr>
                <w:rFonts w:ascii="Times New Roman" w:eastAsia="Times New Roman" w:hAnsi="Times New Roman" w:cs="Times New Roman"/>
                <w:lang w:eastAsia="ru-RU"/>
              </w:rPr>
              <w:t>4</w:t>
            </w:r>
          </w:p>
        </w:tc>
        <w:tc>
          <w:tcPr>
            <w:tcW w:w="5885" w:type="dxa"/>
            <w:tcBorders>
              <w:top w:val="nil"/>
              <w:left w:val="nil"/>
              <w:bottom w:val="single" w:sz="8" w:space="0" w:color="auto"/>
              <w:right w:val="single" w:sz="8" w:space="0" w:color="auto"/>
            </w:tcBorders>
            <w:shd w:val="clear" w:color="auto" w:fill="auto"/>
            <w:vAlign w:val="center"/>
            <w:hideMark/>
          </w:tcPr>
          <w:p w:rsidR="00E97E7F" w:rsidRPr="00E97E7F" w:rsidRDefault="00E97E7F" w:rsidP="005A606F">
            <w:pPr>
              <w:spacing w:after="0" w:line="240" w:lineRule="auto"/>
              <w:rPr>
                <w:rFonts w:ascii="Times New Roman" w:hAnsi="Times New Roman" w:cs="Times New Roman"/>
                <w:color w:val="000000"/>
              </w:rPr>
            </w:pPr>
            <w:r w:rsidRPr="00E97E7F">
              <w:rPr>
                <w:rFonts w:ascii="Times New Roman" w:hAnsi="Times New Roman" w:cs="Times New Roman"/>
                <w:color w:val="000000"/>
              </w:rPr>
              <w:t>Зона кладбищ</w:t>
            </w:r>
            <w:r w:rsidR="00BE4D7B">
              <w:rPr>
                <w:rFonts w:ascii="Times New Roman" w:hAnsi="Times New Roman" w:cs="Times New Roman"/>
                <w:color w:val="000000"/>
              </w:rPr>
              <w:t xml:space="preserve"> (вне границ населённых пунктов)</w:t>
            </w:r>
          </w:p>
        </w:tc>
        <w:tc>
          <w:tcPr>
            <w:tcW w:w="1701" w:type="dxa"/>
            <w:tcBorders>
              <w:top w:val="nil"/>
              <w:left w:val="nil"/>
              <w:bottom w:val="single" w:sz="8" w:space="0" w:color="auto"/>
              <w:right w:val="single" w:sz="8" w:space="0" w:color="auto"/>
            </w:tcBorders>
            <w:shd w:val="clear" w:color="auto" w:fill="auto"/>
            <w:vAlign w:val="center"/>
            <w:hideMark/>
          </w:tcPr>
          <w:p w:rsidR="00E97E7F" w:rsidRPr="00E97E7F" w:rsidRDefault="00E97E7F" w:rsidP="005A606F">
            <w:pPr>
              <w:spacing w:after="0" w:line="240" w:lineRule="auto"/>
              <w:jc w:val="center"/>
              <w:rPr>
                <w:rFonts w:ascii="Times New Roman" w:hAnsi="Times New Roman" w:cs="Times New Roman"/>
                <w:color w:val="000000"/>
              </w:rPr>
            </w:pPr>
            <w:r w:rsidRPr="00E97E7F">
              <w:rPr>
                <w:rFonts w:ascii="Times New Roman" w:hAnsi="Times New Roman" w:cs="Times New Roman"/>
                <w:color w:val="000000"/>
              </w:rPr>
              <w:t>0,52</w:t>
            </w:r>
          </w:p>
        </w:tc>
        <w:tc>
          <w:tcPr>
            <w:tcW w:w="1560" w:type="dxa"/>
            <w:tcBorders>
              <w:top w:val="nil"/>
              <w:left w:val="nil"/>
              <w:bottom w:val="single" w:sz="8" w:space="0" w:color="auto"/>
              <w:right w:val="single" w:sz="8" w:space="0" w:color="auto"/>
            </w:tcBorders>
            <w:shd w:val="clear" w:color="auto" w:fill="auto"/>
            <w:vAlign w:val="center"/>
            <w:hideMark/>
          </w:tcPr>
          <w:p w:rsidR="00E97E7F" w:rsidRPr="00E97E7F" w:rsidRDefault="00E97E7F" w:rsidP="005A606F">
            <w:pPr>
              <w:spacing w:after="0" w:line="240" w:lineRule="auto"/>
              <w:jc w:val="center"/>
              <w:rPr>
                <w:rFonts w:ascii="Times New Roman" w:hAnsi="Times New Roman" w:cs="Times New Roman"/>
                <w:color w:val="000000"/>
              </w:rPr>
            </w:pPr>
            <w:r w:rsidRPr="00E97E7F">
              <w:rPr>
                <w:rFonts w:ascii="Times New Roman" w:hAnsi="Times New Roman" w:cs="Times New Roman"/>
                <w:color w:val="000000"/>
              </w:rPr>
              <w:t>0,00</w:t>
            </w:r>
          </w:p>
        </w:tc>
      </w:tr>
      <w:tr w:rsidR="00E97E7F" w:rsidRPr="00E97E7F" w:rsidTr="00EB18A0">
        <w:trPr>
          <w:trHeight w:val="57"/>
        </w:trPr>
        <w:tc>
          <w:tcPr>
            <w:tcW w:w="636" w:type="dxa"/>
            <w:tcBorders>
              <w:top w:val="nil"/>
              <w:left w:val="single" w:sz="4" w:space="0" w:color="auto"/>
              <w:bottom w:val="single" w:sz="4" w:space="0" w:color="auto"/>
              <w:right w:val="single" w:sz="4" w:space="0" w:color="auto"/>
            </w:tcBorders>
            <w:shd w:val="clear" w:color="auto" w:fill="FFFFFF"/>
            <w:vAlign w:val="center"/>
            <w:hideMark/>
          </w:tcPr>
          <w:p w:rsidR="00E97E7F" w:rsidRPr="00E97E7F" w:rsidRDefault="00E97E7F" w:rsidP="005A606F">
            <w:pPr>
              <w:spacing w:after="0" w:line="240" w:lineRule="auto"/>
              <w:jc w:val="center"/>
              <w:rPr>
                <w:rFonts w:ascii="Times New Roman" w:eastAsia="Times New Roman" w:hAnsi="Times New Roman" w:cs="Times New Roman"/>
                <w:lang w:eastAsia="ru-RU"/>
              </w:rPr>
            </w:pPr>
            <w:r w:rsidRPr="00E97E7F">
              <w:rPr>
                <w:rFonts w:ascii="Times New Roman" w:eastAsia="Times New Roman" w:hAnsi="Times New Roman" w:cs="Times New Roman"/>
                <w:lang w:eastAsia="ru-RU"/>
              </w:rPr>
              <w:t>5</w:t>
            </w:r>
          </w:p>
        </w:tc>
        <w:tc>
          <w:tcPr>
            <w:tcW w:w="5885" w:type="dxa"/>
            <w:tcBorders>
              <w:top w:val="nil"/>
              <w:left w:val="nil"/>
              <w:bottom w:val="single" w:sz="8" w:space="0" w:color="auto"/>
              <w:right w:val="single" w:sz="8" w:space="0" w:color="auto"/>
            </w:tcBorders>
            <w:shd w:val="clear" w:color="auto" w:fill="auto"/>
            <w:vAlign w:val="center"/>
            <w:hideMark/>
          </w:tcPr>
          <w:p w:rsidR="00E97E7F" w:rsidRPr="00E97E7F" w:rsidRDefault="00E97E7F" w:rsidP="005A606F">
            <w:pPr>
              <w:spacing w:after="0" w:line="240" w:lineRule="auto"/>
              <w:rPr>
                <w:rFonts w:ascii="Times New Roman" w:hAnsi="Times New Roman" w:cs="Times New Roman"/>
                <w:color w:val="000000"/>
              </w:rPr>
            </w:pPr>
            <w:r w:rsidRPr="00E97E7F">
              <w:rPr>
                <w:rFonts w:ascii="Times New Roman" w:hAnsi="Times New Roman" w:cs="Times New Roman"/>
                <w:color w:val="000000"/>
              </w:rPr>
              <w:t>Земли лесного фонда</w:t>
            </w:r>
          </w:p>
        </w:tc>
        <w:tc>
          <w:tcPr>
            <w:tcW w:w="1701" w:type="dxa"/>
            <w:tcBorders>
              <w:top w:val="nil"/>
              <w:left w:val="nil"/>
              <w:bottom w:val="single" w:sz="8" w:space="0" w:color="auto"/>
              <w:right w:val="single" w:sz="8" w:space="0" w:color="auto"/>
            </w:tcBorders>
            <w:shd w:val="clear" w:color="auto" w:fill="auto"/>
            <w:vAlign w:val="center"/>
            <w:hideMark/>
          </w:tcPr>
          <w:p w:rsidR="00E97E7F" w:rsidRPr="00E97E7F" w:rsidRDefault="00E97E7F" w:rsidP="005A606F">
            <w:pPr>
              <w:spacing w:after="0" w:line="240" w:lineRule="auto"/>
              <w:jc w:val="center"/>
              <w:rPr>
                <w:rFonts w:ascii="Times New Roman" w:hAnsi="Times New Roman" w:cs="Times New Roman"/>
                <w:color w:val="000000"/>
              </w:rPr>
            </w:pPr>
            <w:r w:rsidRPr="00E97E7F">
              <w:rPr>
                <w:rFonts w:ascii="Times New Roman" w:hAnsi="Times New Roman" w:cs="Times New Roman"/>
                <w:color w:val="000000"/>
              </w:rPr>
              <w:t>1163,7</w:t>
            </w:r>
          </w:p>
        </w:tc>
        <w:tc>
          <w:tcPr>
            <w:tcW w:w="1560" w:type="dxa"/>
            <w:tcBorders>
              <w:top w:val="nil"/>
              <w:left w:val="nil"/>
              <w:bottom w:val="single" w:sz="8" w:space="0" w:color="auto"/>
              <w:right w:val="single" w:sz="8" w:space="0" w:color="auto"/>
            </w:tcBorders>
            <w:shd w:val="clear" w:color="auto" w:fill="auto"/>
            <w:vAlign w:val="center"/>
            <w:hideMark/>
          </w:tcPr>
          <w:p w:rsidR="00E97E7F" w:rsidRPr="00E97E7F" w:rsidRDefault="00E97E7F" w:rsidP="005A606F">
            <w:pPr>
              <w:spacing w:after="0" w:line="240" w:lineRule="auto"/>
              <w:jc w:val="center"/>
              <w:rPr>
                <w:rFonts w:ascii="Times New Roman" w:hAnsi="Times New Roman" w:cs="Times New Roman"/>
                <w:color w:val="000000"/>
              </w:rPr>
            </w:pPr>
            <w:r w:rsidRPr="00E97E7F">
              <w:rPr>
                <w:rFonts w:ascii="Times New Roman" w:hAnsi="Times New Roman" w:cs="Times New Roman"/>
                <w:color w:val="000000"/>
              </w:rPr>
              <w:t>2,5</w:t>
            </w:r>
          </w:p>
        </w:tc>
      </w:tr>
      <w:tr w:rsidR="00E97E7F" w:rsidRPr="00E97E7F" w:rsidTr="00EB18A0">
        <w:trPr>
          <w:trHeight w:val="57"/>
        </w:trPr>
        <w:tc>
          <w:tcPr>
            <w:tcW w:w="636" w:type="dxa"/>
            <w:tcBorders>
              <w:top w:val="nil"/>
              <w:left w:val="single" w:sz="4" w:space="0" w:color="auto"/>
              <w:bottom w:val="single" w:sz="4" w:space="0" w:color="auto"/>
              <w:right w:val="single" w:sz="4" w:space="0" w:color="auto"/>
            </w:tcBorders>
            <w:shd w:val="clear" w:color="auto" w:fill="FFFFFF"/>
            <w:vAlign w:val="center"/>
            <w:hideMark/>
          </w:tcPr>
          <w:p w:rsidR="00E97E7F" w:rsidRPr="00E97E7F" w:rsidRDefault="00E97E7F" w:rsidP="005A606F">
            <w:pPr>
              <w:spacing w:after="0" w:line="240" w:lineRule="auto"/>
              <w:jc w:val="center"/>
              <w:rPr>
                <w:rFonts w:ascii="Times New Roman" w:eastAsia="Times New Roman" w:hAnsi="Times New Roman" w:cs="Times New Roman"/>
                <w:lang w:eastAsia="ru-RU"/>
              </w:rPr>
            </w:pPr>
          </w:p>
        </w:tc>
        <w:tc>
          <w:tcPr>
            <w:tcW w:w="5885" w:type="dxa"/>
            <w:tcBorders>
              <w:top w:val="nil"/>
              <w:left w:val="nil"/>
              <w:bottom w:val="single" w:sz="8" w:space="0" w:color="auto"/>
              <w:right w:val="single" w:sz="8" w:space="0" w:color="auto"/>
            </w:tcBorders>
            <w:shd w:val="clear" w:color="auto" w:fill="auto"/>
            <w:vAlign w:val="center"/>
            <w:hideMark/>
          </w:tcPr>
          <w:p w:rsidR="00E97E7F" w:rsidRPr="00BE4D7B" w:rsidRDefault="00BE4D7B" w:rsidP="005A606F">
            <w:pPr>
              <w:spacing w:after="0" w:line="240" w:lineRule="auto"/>
              <w:rPr>
                <w:rFonts w:ascii="Times New Roman" w:hAnsi="Times New Roman" w:cs="Times New Roman"/>
                <w:color w:val="000000"/>
              </w:rPr>
            </w:pPr>
            <w:r w:rsidRPr="00BE4D7B">
              <w:rPr>
                <w:rFonts w:ascii="Times New Roman" w:hAnsi="Times New Roman"/>
                <w:lang w:eastAsia="ru-RU"/>
              </w:rPr>
              <w:t>Итого земель в границах Шумилинского сельского поселения</w:t>
            </w:r>
          </w:p>
        </w:tc>
        <w:tc>
          <w:tcPr>
            <w:tcW w:w="1701" w:type="dxa"/>
            <w:tcBorders>
              <w:top w:val="nil"/>
              <w:left w:val="nil"/>
              <w:bottom w:val="single" w:sz="8" w:space="0" w:color="auto"/>
              <w:right w:val="single" w:sz="8" w:space="0" w:color="auto"/>
            </w:tcBorders>
            <w:shd w:val="clear" w:color="auto" w:fill="auto"/>
            <w:vAlign w:val="center"/>
            <w:hideMark/>
          </w:tcPr>
          <w:p w:rsidR="00E97E7F" w:rsidRPr="00BE4D7B" w:rsidRDefault="00E97E7F" w:rsidP="005A606F">
            <w:pPr>
              <w:spacing w:after="0" w:line="240" w:lineRule="auto"/>
              <w:jc w:val="center"/>
              <w:rPr>
                <w:rFonts w:ascii="Times New Roman" w:hAnsi="Times New Roman" w:cs="Times New Roman"/>
                <w:color w:val="000000"/>
              </w:rPr>
            </w:pPr>
            <w:r w:rsidRPr="00BE4D7B">
              <w:rPr>
                <w:rFonts w:ascii="Times New Roman" w:hAnsi="Times New Roman" w:cs="Times New Roman"/>
                <w:color w:val="000000"/>
              </w:rPr>
              <w:t>46793,01</w:t>
            </w:r>
          </w:p>
        </w:tc>
        <w:tc>
          <w:tcPr>
            <w:tcW w:w="1560" w:type="dxa"/>
            <w:tcBorders>
              <w:top w:val="nil"/>
              <w:left w:val="nil"/>
              <w:bottom w:val="single" w:sz="8" w:space="0" w:color="auto"/>
              <w:right w:val="single" w:sz="8" w:space="0" w:color="auto"/>
            </w:tcBorders>
            <w:shd w:val="clear" w:color="auto" w:fill="auto"/>
            <w:vAlign w:val="center"/>
            <w:hideMark/>
          </w:tcPr>
          <w:p w:rsidR="00E97E7F" w:rsidRPr="00BE4D7B" w:rsidRDefault="00E97E7F" w:rsidP="005A606F">
            <w:pPr>
              <w:spacing w:after="0" w:line="240" w:lineRule="auto"/>
              <w:jc w:val="center"/>
              <w:rPr>
                <w:rFonts w:ascii="Times New Roman" w:hAnsi="Times New Roman" w:cs="Times New Roman"/>
                <w:color w:val="000000"/>
              </w:rPr>
            </w:pPr>
            <w:r w:rsidRPr="00BE4D7B">
              <w:rPr>
                <w:rFonts w:ascii="Times New Roman" w:hAnsi="Times New Roman" w:cs="Times New Roman"/>
                <w:color w:val="000000"/>
              </w:rPr>
              <w:t>100,0</w:t>
            </w:r>
          </w:p>
        </w:tc>
      </w:tr>
    </w:tbl>
    <w:p w:rsidR="00E97E7F" w:rsidRDefault="00E97E7F" w:rsidP="00E46E12">
      <w:pPr>
        <w:widowControl w:val="0"/>
        <w:spacing w:after="0" w:line="360" w:lineRule="auto"/>
        <w:rPr>
          <w:rFonts w:ascii="Times New Roman" w:hAnsi="Times New Roman" w:cs="Times New Roman"/>
          <w:sz w:val="24"/>
          <w:szCs w:val="24"/>
          <w:u w:val="single"/>
        </w:rPr>
      </w:pPr>
    </w:p>
    <w:p w:rsidR="00E46E12" w:rsidRDefault="007004D8" w:rsidP="004449CC">
      <w:pPr>
        <w:spacing w:after="0" w:line="360" w:lineRule="auto"/>
        <w:ind w:firstLine="709"/>
        <w:jc w:val="both"/>
        <w:rPr>
          <w:rFonts w:ascii="Times New Roman" w:hAnsi="Times New Roman" w:cs="Times New Roman"/>
          <w:bCs/>
          <w:iCs/>
          <w:spacing w:val="-12"/>
          <w:sz w:val="26"/>
          <w:szCs w:val="26"/>
        </w:rPr>
      </w:pPr>
      <w:r w:rsidRPr="007004D8">
        <w:rPr>
          <w:rFonts w:ascii="Times New Roman" w:hAnsi="Times New Roman" w:cs="Times New Roman"/>
          <w:bCs/>
          <w:iCs/>
          <w:spacing w:val="-12"/>
          <w:sz w:val="26"/>
          <w:szCs w:val="26"/>
        </w:rPr>
        <w:t xml:space="preserve">Таблица </w:t>
      </w:r>
      <w:r w:rsidRPr="007004D8">
        <w:rPr>
          <w:rFonts w:ascii="Times New Roman" w:hAnsi="Times New Roman" w:cs="Times New Roman"/>
          <w:bCs/>
          <w:iCs/>
          <w:spacing w:val="-12"/>
          <w:sz w:val="26"/>
          <w:szCs w:val="26"/>
        </w:rPr>
        <w:fldChar w:fldCharType="begin"/>
      </w:r>
      <w:r w:rsidRPr="007004D8">
        <w:rPr>
          <w:rFonts w:ascii="Times New Roman" w:hAnsi="Times New Roman" w:cs="Times New Roman"/>
          <w:bCs/>
          <w:iCs/>
          <w:spacing w:val="-12"/>
          <w:sz w:val="26"/>
          <w:szCs w:val="26"/>
        </w:rPr>
        <w:instrText xml:space="preserve"> SEQ Таблица \* ARABIC </w:instrText>
      </w:r>
      <w:r w:rsidRPr="007004D8">
        <w:rPr>
          <w:rFonts w:ascii="Times New Roman" w:hAnsi="Times New Roman" w:cs="Times New Roman"/>
          <w:bCs/>
          <w:iCs/>
          <w:spacing w:val="-12"/>
          <w:sz w:val="26"/>
          <w:szCs w:val="26"/>
        </w:rPr>
        <w:fldChar w:fldCharType="separate"/>
      </w:r>
      <w:r w:rsidR="003F3F07">
        <w:rPr>
          <w:rFonts w:ascii="Times New Roman" w:hAnsi="Times New Roman" w:cs="Times New Roman"/>
          <w:bCs/>
          <w:iCs/>
          <w:noProof/>
          <w:spacing w:val="-12"/>
          <w:sz w:val="26"/>
          <w:szCs w:val="26"/>
        </w:rPr>
        <w:t>30</w:t>
      </w:r>
      <w:r w:rsidRPr="007004D8">
        <w:rPr>
          <w:rFonts w:ascii="Times New Roman" w:hAnsi="Times New Roman" w:cs="Times New Roman"/>
          <w:bCs/>
          <w:iCs/>
          <w:spacing w:val="-12"/>
          <w:sz w:val="26"/>
          <w:szCs w:val="26"/>
        </w:rPr>
        <w:fldChar w:fldCharType="end"/>
      </w:r>
      <w:r>
        <w:rPr>
          <w:rFonts w:ascii="Times New Roman" w:hAnsi="Times New Roman" w:cs="Times New Roman"/>
          <w:bCs/>
          <w:iCs/>
          <w:spacing w:val="-12"/>
          <w:sz w:val="26"/>
          <w:szCs w:val="26"/>
        </w:rPr>
        <w:t xml:space="preserve"> </w:t>
      </w:r>
      <w:r w:rsidR="005533D7" w:rsidRPr="00B36597">
        <w:rPr>
          <w:rFonts w:ascii="Times New Roman" w:hAnsi="Times New Roman" w:cs="Times New Roman"/>
          <w:bCs/>
          <w:iCs/>
          <w:spacing w:val="-12"/>
          <w:sz w:val="26"/>
          <w:szCs w:val="26"/>
        </w:rPr>
        <w:t xml:space="preserve">– </w:t>
      </w:r>
      <w:r w:rsidR="00BE4D7B">
        <w:rPr>
          <w:rFonts w:ascii="Times New Roman" w:hAnsi="Times New Roman"/>
          <w:sz w:val="26"/>
          <w:szCs w:val="26"/>
        </w:rPr>
        <w:t>Проектный ф</w:t>
      </w:r>
      <w:r w:rsidR="00BE4D7B" w:rsidRPr="00A4050E">
        <w:rPr>
          <w:rFonts w:ascii="Times New Roman" w:hAnsi="Times New Roman"/>
          <w:sz w:val="26"/>
          <w:szCs w:val="26"/>
        </w:rPr>
        <w:t>ункционально-планировочный баланс территории</w:t>
      </w:r>
      <w:r w:rsidR="00BE4D7B">
        <w:rPr>
          <w:rFonts w:ascii="Times New Roman" w:hAnsi="Times New Roman"/>
          <w:sz w:val="26"/>
          <w:szCs w:val="26"/>
        </w:rPr>
        <w:t>. Станица Шумилинская</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5670"/>
        <w:gridCol w:w="1701"/>
        <w:gridCol w:w="1418"/>
      </w:tblGrid>
      <w:tr w:rsidR="007C320E" w:rsidRPr="007C320E" w:rsidTr="00EB18A0">
        <w:trPr>
          <w:trHeight w:val="315"/>
        </w:trPr>
        <w:tc>
          <w:tcPr>
            <w:tcW w:w="724"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lang w:eastAsia="ru-RU"/>
              </w:rPr>
            </w:pPr>
            <w:r w:rsidRPr="007C320E">
              <w:rPr>
                <w:rFonts w:ascii="Times New Roman" w:eastAsia="Times New Roman" w:hAnsi="Times New Roman" w:cs="Times New Roman"/>
                <w:lang w:eastAsia="ru-RU"/>
              </w:rPr>
              <w:lastRenderedPageBreak/>
              <w:t>№ п.п.</w:t>
            </w:r>
          </w:p>
        </w:tc>
        <w:tc>
          <w:tcPr>
            <w:tcW w:w="5670"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lang w:eastAsia="ru-RU"/>
              </w:rPr>
            </w:pPr>
            <w:r w:rsidRPr="007C320E">
              <w:rPr>
                <w:rFonts w:ascii="Times New Roman" w:eastAsia="Times New Roman" w:hAnsi="Times New Roman" w:cs="Times New Roman"/>
                <w:lang w:eastAsia="ru-RU"/>
              </w:rPr>
              <w:t>Наименование функциональных зон</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lang w:eastAsia="ru-RU"/>
              </w:rPr>
            </w:pPr>
            <w:r w:rsidRPr="007C320E">
              <w:rPr>
                <w:rFonts w:ascii="Times New Roman" w:eastAsia="Times New Roman" w:hAnsi="Times New Roman" w:cs="Times New Roman"/>
                <w:lang w:eastAsia="ru-RU"/>
              </w:rPr>
              <w:t>га</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lang w:eastAsia="ru-RU"/>
              </w:rPr>
            </w:pPr>
            <w:r w:rsidRPr="007C320E">
              <w:rPr>
                <w:rFonts w:ascii="Times New Roman" w:eastAsia="Times New Roman" w:hAnsi="Times New Roman" w:cs="Times New Roman"/>
                <w:lang w:eastAsia="ru-RU"/>
              </w:rPr>
              <w:t>%</w:t>
            </w:r>
          </w:p>
        </w:tc>
      </w:tr>
      <w:tr w:rsidR="007C320E" w:rsidRPr="007C320E" w:rsidTr="00EB18A0">
        <w:trPr>
          <w:trHeight w:val="315"/>
        </w:trPr>
        <w:tc>
          <w:tcPr>
            <w:tcW w:w="724"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1</w:t>
            </w:r>
          </w:p>
        </w:tc>
        <w:tc>
          <w:tcPr>
            <w:tcW w:w="5670"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Жилая зона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547,17</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50,7</w:t>
            </w:r>
          </w:p>
        </w:tc>
      </w:tr>
      <w:tr w:rsidR="007C320E" w:rsidRPr="007C320E" w:rsidTr="00EB18A0">
        <w:trPr>
          <w:trHeight w:val="315"/>
        </w:trPr>
        <w:tc>
          <w:tcPr>
            <w:tcW w:w="724"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2</w:t>
            </w:r>
          </w:p>
        </w:tc>
        <w:tc>
          <w:tcPr>
            <w:tcW w:w="5670"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Многофункциональная общественно-деловая зона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6,32</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0,6</w:t>
            </w:r>
          </w:p>
        </w:tc>
      </w:tr>
      <w:tr w:rsidR="007C320E" w:rsidRPr="007C320E" w:rsidTr="00EB18A0">
        <w:trPr>
          <w:trHeight w:val="315"/>
        </w:trPr>
        <w:tc>
          <w:tcPr>
            <w:tcW w:w="724"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3</w:t>
            </w:r>
          </w:p>
        </w:tc>
        <w:tc>
          <w:tcPr>
            <w:tcW w:w="5670"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Зона специализированной общественной застройки</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9,71</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0,9</w:t>
            </w:r>
          </w:p>
        </w:tc>
      </w:tr>
      <w:tr w:rsidR="007C320E" w:rsidRPr="007C320E" w:rsidTr="00EB18A0">
        <w:trPr>
          <w:trHeight w:val="315"/>
        </w:trPr>
        <w:tc>
          <w:tcPr>
            <w:tcW w:w="724"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4</w:t>
            </w:r>
          </w:p>
        </w:tc>
        <w:tc>
          <w:tcPr>
            <w:tcW w:w="5670"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Коммунально-складская зона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27,79</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2,6</w:t>
            </w:r>
          </w:p>
        </w:tc>
      </w:tr>
      <w:tr w:rsidR="007C320E" w:rsidRPr="007C320E" w:rsidTr="00EB18A0">
        <w:trPr>
          <w:trHeight w:val="315"/>
        </w:trPr>
        <w:tc>
          <w:tcPr>
            <w:tcW w:w="724"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5</w:t>
            </w:r>
          </w:p>
        </w:tc>
        <w:tc>
          <w:tcPr>
            <w:tcW w:w="5670"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Зона инженерной инфраструктуры</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1,12</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0,1</w:t>
            </w:r>
          </w:p>
        </w:tc>
      </w:tr>
      <w:tr w:rsidR="007C320E" w:rsidRPr="007C320E" w:rsidTr="00EB18A0">
        <w:trPr>
          <w:trHeight w:val="315"/>
        </w:trPr>
        <w:tc>
          <w:tcPr>
            <w:tcW w:w="724"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6</w:t>
            </w:r>
          </w:p>
        </w:tc>
        <w:tc>
          <w:tcPr>
            <w:tcW w:w="5670"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Зона транспортной инфраструктуры</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117,27</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10,9</w:t>
            </w:r>
          </w:p>
        </w:tc>
      </w:tr>
      <w:tr w:rsidR="007C320E" w:rsidRPr="007C320E" w:rsidTr="00EB18A0">
        <w:trPr>
          <w:trHeight w:val="315"/>
        </w:trPr>
        <w:tc>
          <w:tcPr>
            <w:tcW w:w="724"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7</w:t>
            </w:r>
          </w:p>
        </w:tc>
        <w:tc>
          <w:tcPr>
            <w:tcW w:w="5670"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 xml:space="preserve">Зона озелененных территорий общего пользования </w:t>
            </w:r>
            <w:r w:rsidR="004167B1">
              <w:rPr>
                <w:rFonts w:ascii="Times New Roman" w:eastAsia="Times New Roman" w:hAnsi="Times New Roman" w:cs="Times New Roman"/>
                <w:color w:val="000000"/>
                <w:lang w:eastAsia="ru-RU"/>
              </w:rPr>
              <w:t>(лесопарки, парки, сады, скверы)</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19,36</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1,8</w:t>
            </w:r>
          </w:p>
        </w:tc>
      </w:tr>
      <w:tr w:rsidR="007C320E" w:rsidRPr="007C320E" w:rsidTr="00EB18A0">
        <w:trPr>
          <w:trHeight w:val="315"/>
        </w:trPr>
        <w:tc>
          <w:tcPr>
            <w:tcW w:w="724"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8</w:t>
            </w:r>
          </w:p>
        </w:tc>
        <w:tc>
          <w:tcPr>
            <w:tcW w:w="5670"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Зона кладбищ</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6,62</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0,6</w:t>
            </w:r>
          </w:p>
        </w:tc>
      </w:tr>
      <w:tr w:rsidR="007C320E" w:rsidRPr="007C320E" w:rsidTr="00EB18A0">
        <w:trPr>
          <w:trHeight w:val="315"/>
        </w:trPr>
        <w:tc>
          <w:tcPr>
            <w:tcW w:w="724"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9</w:t>
            </w:r>
          </w:p>
        </w:tc>
        <w:tc>
          <w:tcPr>
            <w:tcW w:w="5670"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Зона режимных территорий</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0,16</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0,0</w:t>
            </w:r>
          </w:p>
        </w:tc>
      </w:tr>
      <w:tr w:rsidR="007C320E" w:rsidRPr="007C320E" w:rsidTr="00EB18A0">
        <w:trPr>
          <w:trHeight w:val="315"/>
        </w:trPr>
        <w:tc>
          <w:tcPr>
            <w:tcW w:w="724"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10</w:t>
            </w:r>
          </w:p>
        </w:tc>
        <w:tc>
          <w:tcPr>
            <w:tcW w:w="5670"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Иные зоны</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343,37</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31,8</w:t>
            </w:r>
          </w:p>
        </w:tc>
      </w:tr>
      <w:tr w:rsidR="007C320E" w:rsidRPr="007C320E" w:rsidTr="00EB18A0">
        <w:trPr>
          <w:trHeight w:val="300"/>
        </w:trPr>
        <w:tc>
          <w:tcPr>
            <w:tcW w:w="724" w:type="dxa"/>
            <w:tcBorders>
              <w:top w:val="single" w:sz="4" w:space="0" w:color="auto"/>
              <w:left w:val="single" w:sz="4" w:space="0" w:color="auto"/>
              <w:bottom w:val="single" w:sz="4" w:space="0" w:color="auto"/>
              <w:right w:val="single" w:sz="4" w:space="0" w:color="auto"/>
            </w:tcBorders>
            <w:vAlign w:val="center"/>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p>
        </w:tc>
        <w:tc>
          <w:tcPr>
            <w:tcW w:w="5670"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Итого</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1078,89</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100,0</w:t>
            </w:r>
          </w:p>
        </w:tc>
      </w:tr>
    </w:tbl>
    <w:p w:rsidR="007004D8" w:rsidRPr="004449CC" w:rsidRDefault="007004D8" w:rsidP="004449CC">
      <w:pPr>
        <w:spacing w:after="0" w:line="360" w:lineRule="auto"/>
        <w:ind w:firstLine="709"/>
        <w:jc w:val="both"/>
        <w:rPr>
          <w:rFonts w:ascii="Times New Roman" w:hAnsi="Times New Roman" w:cs="Times New Roman"/>
          <w:bCs/>
          <w:iCs/>
          <w:spacing w:val="-12"/>
          <w:sz w:val="26"/>
          <w:szCs w:val="26"/>
        </w:rPr>
      </w:pPr>
    </w:p>
    <w:p w:rsidR="00BE4D7B" w:rsidRPr="00BE4D7B" w:rsidRDefault="007004D8" w:rsidP="00BE4D7B">
      <w:pPr>
        <w:widowControl w:val="0"/>
        <w:spacing w:after="0" w:line="360" w:lineRule="auto"/>
        <w:ind w:firstLine="709"/>
        <w:jc w:val="both"/>
        <w:rPr>
          <w:rFonts w:ascii="Times New Roman" w:eastAsia="Times New Roman" w:hAnsi="Times New Roman" w:cs="Times New Roman"/>
          <w:sz w:val="26"/>
          <w:szCs w:val="26"/>
        </w:rPr>
      </w:pPr>
      <w:r w:rsidRPr="007004D8">
        <w:rPr>
          <w:rFonts w:ascii="Times New Roman" w:hAnsi="Times New Roman" w:cs="Times New Roman"/>
          <w:bCs/>
          <w:iCs/>
          <w:spacing w:val="-12"/>
          <w:sz w:val="26"/>
          <w:szCs w:val="26"/>
        </w:rPr>
        <w:t xml:space="preserve">Таблица </w:t>
      </w:r>
      <w:r w:rsidRPr="007004D8">
        <w:rPr>
          <w:rFonts w:ascii="Times New Roman" w:hAnsi="Times New Roman" w:cs="Times New Roman"/>
          <w:bCs/>
          <w:iCs/>
          <w:spacing w:val="-12"/>
          <w:sz w:val="26"/>
          <w:szCs w:val="26"/>
        </w:rPr>
        <w:fldChar w:fldCharType="begin"/>
      </w:r>
      <w:r w:rsidRPr="007004D8">
        <w:rPr>
          <w:rFonts w:ascii="Times New Roman" w:hAnsi="Times New Roman" w:cs="Times New Roman"/>
          <w:bCs/>
          <w:iCs/>
          <w:spacing w:val="-12"/>
          <w:sz w:val="26"/>
          <w:szCs w:val="26"/>
        </w:rPr>
        <w:instrText xml:space="preserve"> SEQ Таблица \* ARABIC </w:instrText>
      </w:r>
      <w:r w:rsidRPr="007004D8">
        <w:rPr>
          <w:rFonts w:ascii="Times New Roman" w:hAnsi="Times New Roman" w:cs="Times New Roman"/>
          <w:bCs/>
          <w:iCs/>
          <w:spacing w:val="-12"/>
          <w:sz w:val="26"/>
          <w:szCs w:val="26"/>
        </w:rPr>
        <w:fldChar w:fldCharType="separate"/>
      </w:r>
      <w:r w:rsidR="003F3F07">
        <w:rPr>
          <w:rFonts w:ascii="Times New Roman" w:hAnsi="Times New Roman" w:cs="Times New Roman"/>
          <w:bCs/>
          <w:iCs/>
          <w:noProof/>
          <w:spacing w:val="-12"/>
          <w:sz w:val="26"/>
          <w:szCs w:val="26"/>
        </w:rPr>
        <w:t>31</w:t>
      </w:r>
      <w:r w:rsidRPr="007004D8">
        <w:rPr>
          <w:rFonts w:ascii="Times New Roman" w:hAnsi="Times New Roman" w:cs="Times New Roman"/>
          <w:bCs/>
          <w:iCs/>
          <w:spacing w:val="-12"/>
          <w:sz w:val="26"/>
          <w:szCs w:val="26"/>
        </w:rPr>
        <w:fldChar w:fldCharType="end"/>
      </w:r>
      <w:r>
        <w:rPr>
          <w:rFonts w:ascii="Times New Roman" w:hAnsi="Times New Roman" w:cs="Times New Roman"/>
          <w:bCs/>
          <w:iCs/>
          <w:spacing w:val="-12"/>
          <w:sz w:val="26"/>
          <w:szCs w:val="26"/>
        </w:rPr>
        <w:t xml:space="preserve"> </w:t>
      </w:r>
      <w:r w:rsidR="005533D7" w:rsidRPr="00B36597">
        <w:rPr>
          <w:rFonts w:ascii="Times New Roman" w:hAnsi="Times New Roman" w:cs="Times New Roman"/>
          <w:bCs/>
          <w:iCs/>
          <w:spacing w:val="-12"/>
          <w:sz w:val="26"/>
          <w:szCs w:val="26"/>
        </w:rPr>
        <w:t xml:space="preserve">– </w:t>
      </w:r>
      <w:r w:rsidR="00BE4D7B" w:rsidRPr="00BE4D7B">
        <w:rPr>
          <w:rFonts w:ascii="Times New Roman" w:eastAsia="Times New Roman" w:hAnsi="Times New Roman" w:cs="Times New Roman"/>
          <w:sz w:val="26"/>
          <w:szCs w:val="26"/>
        </w:rPr>
        <w:t>Проектный функционально-планировочный баланс территории. Хутор Новониколаевский</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5670"/>
        <w:gridCol w:w="1701"/>
        <w:gridCol w:w="1418"/>
      </w:tblGrid>
      <w:tr w:rsidR="007C320E" w:rsidRPr="007C320E" w:rsidTr="00EB18A0">
        <w:trPr>
          <w:trHeight w:val="315"/>
        </w:trPr>
        <w:tc>
          <w:tcPr>
            <w:tcW w:w="724"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lang w:eastAsia="ru-RU"/>
              </w:rPr>
            </w:pPr>
            <w:r w:rsidRPr="007C320E">
              <w:rPr>
                <w:rFonts w:ascii="Times New Roman" w:eastAsia="Times New Roman" w:hAnsi="Times New Roman" w:cs="Times New Roman"/>
                <w:lang w:eastAsia="ru-RU"/>
              </w:rPr>
              <w:t>№ п.п.</w:t>
            </w:r>
          </w:p>
        </w:tc>
        <w:tc>
          <w:tcPr>
            <w:tcW w:w="5670"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lang w:eastAsia="ru-RU"/>
              </w:rPr>
            </w:pPr>
            <w:r w:rsidRPr="007C320E">
              <w:rPr>
                <w:rFonts w:ascii="Times New Roman" w:eastAsia="Times New Roman" w:hAnsi="Times New Roman" w:cs="Times New Roman"/>
                <w:lang w:eastAsia="ru-RU"/>
              </w:rPr>
              <w:t>Наименование функциональных зон</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lang w:eastAsia="ru-RU"/>
              </w:rPr>
            </w:pPr>
            <w:r w:rsidRPr="007C320E">
              <w:rPr>
                <w:rFonts w:ascii="Times New Roman" w:eastAsia="Times New Roman" w:hAnsi="Times New Roman" w:cs="Times New Roman"/>
                <w:lang w:eastAsia="ru-RU"/>
              </w:rPr>
              <w:t>га</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lang w:eastAsia="ru-RU"/>
              </w:rPr>
            </w:pPr>
            <w:r w:rsidRPr="007C320E">
              <w:rPr>
                <w:rFonts w:ascii="Times New Roman" w:eastAsia="Times New Roman" w:hAnsi="Times New Roman" w:cs="Times New Roman"/>
                <w:lang w:eastAsia="ru-RU"/>
              </w:rPr>
              <w:t>%</w:t>
            </w:r>
          </w:p>
        </w:tc>
      </w:tr>
      <w:tr w:rsidR="007C320E" w:rsidRPr="007C320E" w:rsidTr="00EB18A0">
        <w:trPr>
          <w:trHeight w:val="315"/>
        </w:trPr>
        <w:tc>
          <w:tcPr>
            <w:tcW w:w="724"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1</w:t>
            </w:r>
          </w:p>
        </w:tc>
        <w:tc>
          <w:tcPr>
            <w:tcW w:w="5670"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Жилая зона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162,88</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BE4D7B">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59,</w:t>
            </w:r>
            <w:r w:rsidR="00BE4D7B">
              <w:rPr>
                <w:rFonts w:ascii="Times New Roman" w:eastAsia="Times New Roman" w:hAnsi="Times New Roman" w:cs="Times New Roman"/>
                <w:color w:val="000000"/>
                <w:lang w:eastAsia="ru-RU"/>
              </w:rPr>
              <w:t>9</w:t>
            </w:r>
          </w:p>
        </w:tc>
      </w:tr>
      <w:tr w:rsidR="007C320E" w:rsidRPr="007C320E" w:rsidTr="00EB18A0">
        <w:trPr>
          <w:trHeight w:val="315"/>
        </w:trPr>
        <w:tc>
          <w:tcPr>
            <w:tcW w:w="724"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2</w:t>
            </w:r>
          </w:p>
        </w:tc>
        <w:tc>
          <w:tcPr>
            <w:tcW w:w="5670"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Многофункциональная общественно-деловая зона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5,22</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1,9</w:t>
            </w:r>
          </w:p>
        </w:tc>
      </w:tr>
      <w:tr w:rsidR="007C320E" w:rsidRPr="007C320E" w:rsidTr="00EB18A0">
        <w:trPr>
          <w:trHeight w:val="315"/>
        </w:trPr>
        <w:tc>
          <w:tcPr>
            <w:tcW w:w="724"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3</w:t>
            </w:r>
          </w:p>
        </w:tc>
        <w:tc>
          <w:tcPr>
            <w:tcW w:w="5670"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Зона специализированной общественной застройки</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6,8</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2,5</w:t>
            </w:r>
          </w:p>
        </w:tc>
      </w:tr>
      <w:tr w:rsidR="007C320E" w:rsidRPr="007C320E" w:rsidTr="00EB18A0">
        <w:trPr>
          <w:trHeight w:val="315"/>
        </w:trPr>
        <w:tc>
          <w:tcPr>
            <w:tcW w:w="724"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4</w:t>
            </w:r>
          </w:p>
        </w:tc>
        <w:tc>
          <w:tcPr>
            <w:tcW w:w="5670"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Коммунально-складская зона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7,63</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2,8</w:t>
            </w:r>
          </w:p>
        </w:tc>
      </w:tr>
      <w:tr w:rsidR="007C320E" w:rsidRPr="007C320E" w:rsidTr="00EB18A0">
        <w:trPr>
          <w:trHeight w:val="315"/>
        </w:trPr>
        <w:tc>
          <w:tcPr>
            <w:tcW w:w="724"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5</w:t>
            </w:r>
          </w:p>
        </w:tc>
        <w:tc>
          <w:tcPr>
            <w:tcW w:w="5670"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Зона инженерной инфраструктуры</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0,53</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0,2</w:t>
            </w:r>
          </w:p>
        </w:tc>
      </w:tr>
      <w:tr w:rsidR="007C320E" w:rsidRPr="007C320E" w:rsidTr="00EB18A0">
        <w:trPr>
          <w:trHeight w:val="315"/>
        </w:trPr>
        <w:tc>
          <w:tcPr>
            <w:tcW w:w="724"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6</w:t>
            </w:r>
          </w:p>
        </w:tc>
        <w:tc>
          <w:tcPr>
            <w:tcW w:w="5670"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Зона транспортной инфраструктуры</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44,65</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16,4</w:t>
            </w:r>
          </w:p>
        </w:tc>
      </w:tr>
      <w:tr w:rsidR="007C320E" w:rsidRPr="007C320E" w:rsidTr="00EB18A0">
        <w:trPr>
          <w:trHeight w:val="315"/>
        </w:trPr>
        <w:tc>
          <w:tcPr>
            <w:tcW w:w="724"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7</w:t>
            </w:r>
          </w:p>
        </w:tc>
        <w:tc>
          <w:tcPr>
            <w:tcW w:w="5670"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 xml:space="preserve">Зона озелененных территорий общего пользования </w:t>
            </w:r>
            <w:r w:rsidR="00912E4D">
              <w:rPr>
                <w:rFonts w:ascii="Times New Roman" w:eastAsia="Times New Roman" w:hAnsi="Times New Roman" w:cs="Times New Roman"/>
                <w:color w:val="000000"/>
                <w:lang w:eastAsia="ru-RU"/>
              </w:rPr>
              <w:t>(лесопарки, парки, сады, скверы)</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6,36</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2,3</w:t>
            </w:r>
          </w:p>
        </w:tc>
      </w:tr>
      <w:tr w:rsidR="007C320E" w:rsidRPr="007C320E" w:rsidTr="00EB18A0">
        <w:trPr>
          <w:trHeight w:val="315"/>
        </w:trPr>
        <w:tc>
          <w:tcPr>
            <w:tcW w:w="724"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8</w:t>
            </w:r>
          </w:p>
        </w:tc>
        <w:tc>
          <w:tcPr>
            <w:tcW w:w="5670"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Зона кладбищ</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2,56</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0,9</w:t>
            </w:r>
          </w:p>
        </w:tc>
      </w:tr>
      <w:tr w:rsidR="007C320E" w:rsidRPr="007C320E" w:rsidTr="00EB18A0">
        <w:trPr>
          <w:trHeight w:val="315"/>
        </w:trPr>
        <w:tc>
          <w:tcPr>
            <w:tcW w:w="724"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9</w:t>
            </w:r>
          </w:p>
        </w:tc>
        <w:tc>
          <w:tcPr>
            <w:tcW w:w="5670"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Иные зоны</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35,54</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13,1</w:t>
            </w:r>
          </w:p>
        </w:tc>
      </w:tr>
      <w:tr w:rsidR="007C320E" w:rsidRPr="007C320E" w:rsidTr="00EB18A0">
        <w:trPr>
          <w:trHeight w:val="300"/>
        </w:trPr>
        <w:tc>
          <w:tcPr>
            <w:tcW w:w="724" w:type="dxa"/>
            <w:tcBorders>
              <w:top w:val="single" w:sz="4" w:space="0" w:color="auto"/>
              <w:left w:val="single" w:sz="4" w:space="0" w:color="auto"/>
              <w:bottom w:val="single" w:sz="4" w:space="0" w:color="auto"/>
              <w:right w:val="single" w:sz="4" w:space="0" w:color="auto"/>
            </w:tcBorders>
            <w:vAlign w:val="center"/>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p>
        </w:tc>
        <w:tc>
          <w:tcPr>
            <w:tcW w:w="5670"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Итого</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272,17</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100,0</w:t>
            </w:r>
          </w:p>
        </w:tc>
      </w:tr>
    </w:tbl>
    <w:p w:rsidR="007C320E" w:rsidRDefault="007C320E" w:rsidP="004449CC">
      <w:pPr>
        <w:spacing w:after="0" w:line="360" w:lineRule="auto"/>
        <w:ind w:firstLine="709"/>
        <w:jc w:val="both"/>
        <w:rPr>
          <w:rFonts w:ascii="Times New Roman" w:hAnsi="Times New Roman" w:cs="Times New Roman"/>
          <w:bCs/>
          <w:iCs/>
          <w:spacing w:val="-12"/>
          <w:sz w:val="26"/>
          <w:szCs w:val="26"/>
        </w:rPr>
      </w:pPr>
    </w:p>
    <w:p w:rsidR="00E46E12" w:rsidRDefault="007004D8" w:rsidP="004449CC">
      <w:pPr>
        <w:spacing w:after="0" w:line="360" w:lineRule="auto"/>
        <w:ind w:firstLine="709"/>
        <w:jc w:val="both"/>
        <w:rPr>
          <w:rFonts w:ascii="Times New Roman" w:hAnsi="Times New Roman" w:cs="Times New Roman"/>
          <w:bCs/>
          <w:iCs/>
          <w:spacing w:val="-12"/>
          <w:sz w:val="26"/>
          <w:szCs w:val="26"/>
        </w:rPr>
      </w:pPr>
      <w:r w:rsidRPr="007004D8">
        <w:rPr>
          <w:rFonts w:ascii="Times New Roman" w:hAnsi="Times New Roman" w:cs="Times New Roman"/>
          <w:bCs/>
          <w:iCs/>
          <w:spacing w:val="-12"/>
          <w:sz w:val="26"/>
          <w:szCs w:val="26"/>
        </w:rPr>
        <w:t xml:space="preserve">Таблица </w:t>
      </w:r>
      <w:r w:rsidRPr="007004D8">
        <w:rPr>
          <w:rFonts w:ascii="Times New Roman" w:hAnsi="Times New Roman" w:cs="Times New Roman"/>
          <w:bCs/>
          <w:iCs/>
          <w:spacing w:val="-12"/>
          <w:sz w:val="26"/>
          <w:szCs w:val="26"/>
        </w:rPr>
        <w:fldChar w:fldCharType="begin"/>
      </w:r>
      <w:r w:rsidRPr="007004D8">
        <w:rPr>
          <w:rFonts w:ascii="Times New Roman" w:hAnsi="Times New Roman" w:cs="Times New Roman"/>
          <w:bCs/>
          <w:iCs/>
          <w:spacing w:val="-12"/>
          <w:sz w:val="26"/>
          <w:szCs w:val="26"/>
        </w:rPr>
        <w:instrText xml:space="preserve"> SEQ Таблица \* ARABIC </w:instrText>
      </w:r>
      <w:r w:rsidRPr="007004D8">
        <w:rPr>
          <w:rFonts w:ascii="Times New Roman" w:hAnsi="Times New Roman" w:cs="Times New Roman"/>
          <w:bCs/>
          <w:iCs/>
          <w:spacing w:val="-12"/>
          <w:sz w:val="26"/>
          <w:szCs w:val="26"/>
        </w:rPr>
        <w:fldChar w:fldCharType="separate"/>
      </w:r>
      <w:r w:rsidR="003F3F07">
        <w:rPr>
          <w:rFonts w:ascii="Times New Roman" w:hAnsi="Times New Roman" w:cs="Times New Roman"/>
          <w:bCs/>
          <w:iCs/>
          <w:noProof/>
          <w:spacing w:val="-12"/>
          <w:sz w:val="26"/>
          <w:szCs w:val="26"/>
        </w:rPr>
        <w:t>32</w:t>
      </w:r>
      <w:r w:rsidRPr="007004D8">
        <w:rPr>
          <w:rFonts w:ascii="Times New Roman" w:hAnsi="Times New Roman" w:cs="Times New Roman"/>
          <w:bCs/>
          <w:iCs/>
          <w:spacing w:val="-12"/>
          <w:sz w:val="26"/>
          <w:szCs w:val="26"/>
        </w:rPr>
        <w:fldChar w:fldCharType="end"/>
      </w:r>
      <w:r>
        <w:rPr>
          <w:rFonts w:ascii="Times New Roman" w:hAnsi="Times New Roman" w:cs="Times New Roman"/>
          <w:bCs/>
          <w:iCs/>
          <w:spacing w:val="-12"/>
          <w:sz w:val="26"/>
          <w:szCs w:val="26"/>
        </w:rPr>
        <w:t xml:space="preserve"> </w:t>
      </w:r>
      <w:r w:rsidR="005533D7" w:rsidRPr="00B36597">
        <w:rPr>
          <w:rFonts w:ascii="Times New Roman" w:hAnsi="Times New Roman" w:cs="Times New Roman"/>
          <w:bCs/>
          <w:iCs/>
          <w:spacing w:val="-12"/>
          <w:sz w:val="26"/>
          <w:szCs w:val="26"/>
        </w:rPr>
        <w:t xml:space="preserve">– </w:t>
      </w:r>
      <w:r w:rsidR="00BE4D7B">
        <w:rPr>
          <w:rFonts w:ascii="Times New Roman" w:hAnsi="Times New Roman"/>
          <w:sz w:val="26"/>
          <w:szCs w:val="26"/>
        </w:rPr>
        <w:t>Проектный ф</w:t>
      </w:r>
      <w:r w:rsidR="00BE4D7B" w:rsidRPr="00A4050E">
        <w:rPr>
          <w:rFonts w:ascii="Times New Roman" w:hAnsi="Times New Roman"/>
          <w:sz w:val="26"/>
          <w:szCs w:val="26"/>
        </w:rPr>
        <w:t>ункционально-планировочный баланс территории</w:t>
      </w:r>
      <w:r w:rsidR="00BE4D7B">
        <w:rPr>
          <w:rFonts w:ascii="Times New Roman" w:hAnsi="Times New Roman"/>
          <w:sz w:val="26"/>
          <w:szCs w:val="26"/>
        </w:rPr>
        <w:t>. Хутор Песковатская Лопатина</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5670"/>
        <w:gridCol w:w="1701"/>
        <w:gridCol w:w="1418"/>
      </w:tblGrid>
      <w:tr w:rsidR="007C320E" w:rsidRPr="007C320E" w:rsidTr="00EB18A0">
        <w:trPr>
          <w:trHeight w:val="315"/>
          <w:tblHeader/>
        </w:trPr>
        <w:tc>
          <w:tcPr>
            <w:tcW w:w="724"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exact"/>
              <w:jc w:val="center"/>
              <w:rPr>
                <w:rFonts w:ascii="Times New Roman" w:eastAsia="Times New Roman" w:hAnsi="Times New Roman" w:cs="Times New Roman"/>
                <w:color w:val="000000"/>
              </w:rPr>
            </w:pPr>
            <w:r w:rsidRPr="007C320E">
              <w:rPr>
                <w:rFonts w:ascii="Times New Roman" w:eastAsia="Times New Roman" w:hAnsi="Times New Roman" w:cs="Times New Roman"/>
                <w:color w:val="000000"/>
              </w:rPr>
              <w:t>№ п.п.</w:t>
            </w:r>
          </w:p>
        </w:tc>
        <w:tc>
          <w:tcPr>
            <w:tcW w:w="5670"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exact"/>
              <w:jc w:val="center"/>
              <w:rPr>
                <w:rFonts w:ascii="Times New Roman" w:eastAsia="Times New Roman" w:hAnsi="Times New Roman" w:cs="Times New Roman"/>
                <w:color w:val="000000"/>
              </w:rPr>
            </w:pPr>
            <w:r w:rsidRPr="007C320E">
              <w:rPr>
                <w:rFonts w:ascii="Times New Roman" w:eastAsia="Times New Roman" w:hAnsi="Times New Roman" w:cs="Times New Roman"/>
                <w:color w:val="000000"/>
              </w:rPr>
              <w:t>Наименование функциональных зон</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exact"/>
              <w:jc w:val="center"/>
              <w:rPr>
                <w:rFonts w:ascii="Times New Roman" w:eastAsia="Times New Roman" w:hAnsi="Times New Roman" w:cs="Times New Roman"/>
                <w:color w:val="000000"/>
              </w:rPr>
            </w:pPr>
            <w:r w:rsidRPr="007C320E">
              <w:rPr>
                <w:rFonts w:ascii="Times New Roman" w:eastAsia="Times New Roman" w:hAnsi="Times New Roman" w:cs="Times New Roman"/>
                <w:color w:val="000000"/>
              </w:rPr>
              <w:t>га</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exact"/>
              <w:jc w:val="center"/>
              <w:rPr>
                <w:rFonts w:ascii="Times New Roman" w:eastAsia="Times New Roman" w:hAnsi="Times New Roman" w:cs="Times New Roman"/>
                <w:color w:val="000000"/>
              </w:rPr>
            </w:pPr>
            <w:r w:rsidRPr="007C320E">
              <w:rPr>
                <w:rFonts w:ascii="Times New Roman" w:eastAsia="Times New Roman" w:hAnsi="Times New Roman" w:cs="Times New Roman"/>
                <w:color w:val="000000"/>
              </w:rPr>
              <w:t>%</w:t>
            </w:r>
          </w:p>
        </w:tc>
      </w:tr>
      <w:tr w:rsidR="007C320E" w:rsidRPr="007C320E" w:rsidTr="00EB18A0">
        <w:trPr>
          <w:trHeight w:val="315"/>
        </w:trPr>
        <w:tc>
          <w:tcPr>
            <w:tcW w:w="724"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1</w:t>
            </w:r>
          </w:p>
        </w:tc>
        <w:tc>
          <w:tcPr>
            <w:tcW w:w="5670"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Жилая зона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180,09</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45,5</w:t>
            </w:r>
          </w:p>
        </w:tc>
      </w:tr>
      <w:tr w:rsidR="007C320E" w:rsidRPr="007C320E" w:rsidTr="00EB18A0">
        <w:trPr>
          <w:trHeight w:val="315"/>
        </w:trPr>
        <w:tc>
          <w:tcPr>
            <w:tcW w:w="724"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2</w:t>
            </w:r>
          </w:p>
        </w:tc>
        <w:tc>
          <w:tcPr>
            <w:tcW w:w="5670"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Многофункциональная общественно-деловая зона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1,14</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0,3</w:t>
            </w:r>
          </w:p>
        </w:tc>
      </w:tr>
      <w:tr w:rsidR="007C320E" w:rsidRPr="007C320E" w:rsidTr="00EB18A0">
        <w:trPr>
          <w:trHeight w:val="315"/>
        </w:trPr>
        <w:tc>
          <w:tcPr>
            <w:tcW w:w="724"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3</w:t>
            </w:r>
          </w:p>
        </w:tc>
        <w:tc>
          <w:tcPr>
            <w:tcW w:w="5670"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Зона специализированной общественной застройки</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2,8</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0,7</w:t>
            </w:r>
          </w:p>
        </w:tc>
      </w:tr>
      <w:tr w:rsidR="007C320E" w:rsidRPr="007C320E" w:rsidTr="00EB18A0">
        <w:trPr>
          <w:trHeight w:val="315"/>
        </w:trPr>
        <w:tc>
          <w:tcPr>
            <w:tcW w:w="724"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4</w:t>
            </w:r>
          </w:p>
        </w:tc>
        <w:tc>
          <w:tcPr>
            <w:tcW w:w="5670"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Зона инженерной инфраструктуры</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0,04</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0,0</w:t>
            </w:r>
            <w:r w:rsidR="0065418D">
              <w:rPr>
                <w:rFonts w:ascii="Times New Roman" w:eastAsia="Times New Roman" w:hAnsi="Times New Roman" w:cs="Times New Roman"/>
                <w:color w:val="000000"/>
                <w:lang w:eastAsia="ru-RU"/>
              </w:rPr>
              <w:t>1</w:t>
            </w:r>
          </w:p>
        </w:tc>
      </w:tr>
      <w:tr w:rsidR="007C320E" w:rsidRPr="007C320E" w:rsidTr="00EB18A0">
        <w:trPr>
          <w:trHeight w:val="315"/>
        </w:trPr>
        <w:tc>
          <w:tcPr>
            <w:tcW w:w="724"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5</w:t>
            </w:r>
          </w:p>
        </w:tc>
        <w:tc>
          <w:tcPr>
            <w:tcW w:w="5670"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Зона транспортной инфраструктуры</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30,08</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7,6</w:t>
            </w:r>
          </w:p>
        </w:tc>
      </w:tr>
      <w:tr w:rsidR="007C320E" w:rsidRPr="007C320E" w:rsidTr="00EB18A0">
        <w:trPr>
          <w:trHeight w:val="315"/>
        </w:trPr>
        <w:tc>
          <w:tcPr>
            <w:tcW w:w="724"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6</w:t>
            </w:r>
          </w:p>
        </w:tc>
        <w:tc>
          <w:tcPr>
            <w:tcW w:w="5670"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Зоны сельскохозяйственного использования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25,94</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BE4D7B">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6,</w:t>
            </w:r>
            <w:r w:rsidR="00BE4D7B">
              <w:rPr>
                <w:rFonts w:ascii="Times New Roman" w:eastAsia="Times New Roman" w:hAnsi="Times New Roman" w:cs="Times New Roman"/>
                <w:color w:val="000000"/>
                <w:lang w:eastAsia="ru-RU"/>
              </w:rPr>
              <w:t>5</w:t>
            </w:r>
          </w:p>
        </w:tc>
      </w:tr>
      <w:tr w:rsidR="007C320E" w:rsidRPr="007C320E" w:rsidTr="00EB18A0">
        <w:trPr>
          <w:trHeight w:val="315"/>
        </w:trPr>
        <w:tc>
          <w:tcPr>
            <w:tcW w:w="724"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lastRenderedPageBreak/>
              <w:t>7</w:t>
            </w:r>
          </w:p>
        </w:tc>
        <w:tc>
          <w:tcPr>
            <w:tcW w:w="5670"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Иные зоны</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155,86</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39,4</w:t>
            </w:r>
          </w:p>
        </w:tc>
      </w:tr>
      <w:tr w:rsidR="007C320E" w:rsidRPr="007C320E" w:rsidTr="00EB18A0">
        <w:trPr>
          <w:trHeight w:val="300"/>
        </w:trPr>
        <w:tc>
          <w:tcPr>
            <w:tcW w:w="724" w:type="dxa"/>
            <w:tcBorders>
              <w:top w:val="single" w:sz="4" w:space="0" w:color="auto"/>
              <w:left w:val="single" w:sz="4" w:space="0" w:color="auto"/>
              <w:bottom w:val="single" w:sz="4" w:space="0" w:color="auto"/>
              <w:right w:val="single" w:sz="4" w:space="0" w:color="auto"/>
            </w:tcBorders>
            <w:vAlign w:val="center"/>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p>
        </w:tc>
        <w:tc>
          <w:tcPr>
            <w:tcW w:w="5670"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Итого</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395,95</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100,0</w:t>
            </w:r>
          </w:p>
        </w:tc>
      </w:tr>
    </w:tbl>
    <w:p w:rsidR="007004D8" w:rsidRDefault="007004D8" w:rsidP="004449CC">
      <w:pPr>
        <w:spacing w:after="0" w:line="360" w:lineRule="auto"/>
        <w:ind w:firstLine="709"/>
        <w:jc w:val="both"/>
        <w:rPr>
          <w:rFonts w:ascii="Times New Roman" w:hAnsi="Times New Roman" w:cs="Times New Roman"/>
          <w:bCs/>
          <w:iCs/>
          <w:spacing w:val="-12"/>
          <w:sz w:val="26"/>
          <w:szCs w:val="26"/>
        </w:rPr>
      </w:pPr>
    </w:p>
    <w:p w:rsidR="00E46E12" w:rsidRDefault="007004D8" w:rsidP="004449CC">
      <w:pPr>
        <w:spacing w:after="0" w:line="360" w:lineRule="auto"/>
        <w:ind w:firstLine="709"/>
        <w:jc w:val="both"/>
        <w:rPr>
          <w:rFonts w:ascii="Times New Roman" w:hAnsi="Times New Roman" w:cs="Times New Roman"/>
          <w:bCs/>
          <w:iCs/>
          <w:spacing w:val="-12"/>
          <w:sz w:val="26"/>
          <w:szCs w:val="26"/>
        </w:rPr>
      </w:pPr>
      <w:r w:rsidRPr="007004D8">
        <w:rPr>
          <w:rFonts w:ascii="Times New Roman" w:hAnsi="Times New Roman" w:cs="Times New Roman"/>
          <w:bCs/>
          <w:iCs/>
          <w:spacing w:val="-12"/>
          <w:sz w:val="26"/>
          <w:szCs w:val="26"/>
        </w:rPr>
        <w:t xml:space="preserve">Таблица </w:t>
      </w:r>
      <w:r w:rsidRPr="007004D8">
        <w:rPr>
          <w:rFonts w:ascii="Times New Roman" w:hAnsi="Times New Roman" w:cs="Times New Roman"/>
          <w:bCs/>
          <w:iCs/>
          <w:spacing w:val="-12"/>
          <w:sz w:val="26"/>
          <w:szCs w:val="26"/>
        </w:rPr>
        <w:fldChar w:fldCharType="begin"/>
      </w:r>
      <w:r w:rsidRPr="007004D8">
        <w:rPr>
          <w:rFonts w:ascii="Times New Roman" w:hAnsi="Times New Roman" w:cs="Times New Roman"/>
          <w:bCs/>
          <w:iCs/>
          <w:spacing w:val="-12"/>
          <w:sz w:val="26"/>
          <w:szCs w:val="26"/>
        </w:rPr>
        <w:instrText xml:space="preserve"> SEQ Таблица \* ARABIC </w:instrText>
      </w:r>
      <w:r w:rsidRPr="007004D8">
        <w:rPr>
          <w:rFonts w:ascii="Times New Roman" w:hAnsi="Times New Roman" w:cs="Times New Roman"/>
          <w:bCs/>
          <w:iCs/>
          <w:spacing w:val="-12"/>
          <w:sz w:val="26"/>
          <w:szCs w:val="26"/>
        </w:rPr>
        <w:fldChar w:fldCharType="separate"/>
      </w:r>
      <w:r w:rsidR="003F3F07">
        <w:rPr>
          <w:rFonts w:ascii="Times New Roman" w:hAnsi="Times New Roman" w:cs="Times New Roman"/>
          <w:bCs/>
          <w:iCs/>
          <w:noProof/>
          <w:spacing w:val="-12"/>
          <w:sz w:val="26"/>
          <w:szCs w:val="26"/>
        </w:rPr>
        <w:t>33</w:t>
      </w:r>
      <w:r w:rsidRPr="007004D8">
        <w:rPr>
          <w:rFonts w:ascii="Times New Roman" w:hAnsi="Times New Roman" w:cs="Times New Roman"/>
          <w:bCs/>
          <w:iCs/>
          <w:spacing w:val="-12"/>
          <w:sz w:val="26"/>
          <w:szCs w:val="26"/>
        </w:rPr>
        <w:fldChar w:fldCharType="end"/>
      </w:r>
      <w:r>
        <w:rPr>
          <w:rFonts w:ascii="Times New Roman" w:hAnsi="Times New Roman" w:cs="Times New Roman"/>
          <w:bCs/>
          <w:iCs/>
          <w:spacing w:val="-12"/>
          <w:sz w:val="26"/>
          <w:szCs w:val="26"/>
        </w:rPr>
        <w:t xml:space="preserve"> </w:t>
      </w:r>
      <w:r w:rsidR="005533D7" w:rsidRPr="00B36597">
        <w:rPr>
          <w:rFonts w:ascii="Times New Roman" w:hAnsi="Times New Roman" w:cs="Times New Roman"/>
          <w:bCs/>
          <w:iCs/>
          <w:spacing w:val="-12"/>
          <w:sz w:val="26"/>
          <w:szCs w:val="26"/>
        </w:rPr>
        <w:t xml:space="preserve">– </w:t>
      </w:r>
      <w:r w:rsidR="00BE4D7B">
        <w:rPr>
          <w:rFonts w:ascii="Times New Roman" w:hAnsi="Times New Roman"/>
          <w:sz w:val="26"/>
          <w:szCs w:val="26"/>
        </w:rPr>
        <w:t>Проектный ф</w:t>
      </w:r>
      <w:r w:rsidR="00BE4D7B" w:rsidRPr="00A4050E">
        <w:rPr>
          <w:rFonts w:ascii="Times New Roman" w:hAnsi="Times New Roman"/>
          <w:sz w:val="26"/>
          <w:szCs w:val="26"/>
        </w:rPr>
        <w:t>ункционально-планировочный баланс территории</w:t>
      </w:r>
      <w:r w:rsidR="00BE4D7B">
        <w:rPr>
          <w:rFonts w:ascii="Times New Roman" w:hAnsi="Times New Roman"/>
          <w:sz w:val="26"/>
          <w:szCs w:val="26"/>
        </w:rPr>
        <w:t>. Хутор Парижский</w:t>
      </w:r>
    </w:p>
    <w:tbl>
      <w:tblPr>
        <w:tblW w:w="9371" w:type="dxa"/>
        <w:tblInd w:w="93" w:type="dxa"/>
        <w:tblLook w:val="04A0" w:firstRow="1" w:lastRow="0" w:firstColumn="1" w:lastColumn="0" w:noHBand="0" w:noVBand="1"/>
      </w:tblPr>
      <w:tblGrid>
        <w:gridCol w:w="1008"/>
        <w:gridCol w:w="5386"/>
        <w:gridCol w:w="1701"/>
        <w:gridCol w:w="1276"/>
      </w:tblGrid>
      <w:tr w:rsidR="007C320E" w:rsidRPr="007C320E" w:rsidTr="00EB18A0">
        <w:trPr>
          <w:trHeight w:val="300"/>
        </w:trPr>
        <w:tc>
          <w:tcPr>
            <w:tcW w:w="1008"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exact"/>
              <w:jc w:val="center"/>
              <w:rPr>
                <w:rFonts w:ascii="Times New Roman" w:eastAsia="Times New Roman" w:hAnsi="Times New Roman" w:cs="Times New Roman"/>
                <w:color w:val="000000"/>
              </w:rPr>
            </w:pPr>
            <w:r w:rsidRPr="007C320E">
              <w:rPr>
                <w:rFonts w:ascii="Times New Roman" w:eastAsia="Times New Roman" w:hAnsi="Times New Roman" w:cs="Times New Roman"/>
                <w:color w:val="000000"/>
              </w:rPr>
              <w:t>№ п.п.</w:t>
            </w:r>
          </w:p>
        </w:tc>
        <w:tc>
          <w:tcPr>
            <w:tcW w:w="5386"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exact"/>
              <w:jc w:val="center"/>
              <w:rPr>
                <w:rFonts w:ascii="Times New Roman" w:eastAsia="Times New Roman" w:hAnsi="Times New Roman" w:cs="Times New Roman"/>
                <w:color w:val="000000"/>
              </w:rPr>
            </w:pPr>
            <w:r w:rsidRPr="007C320E">
              <w:rPr>
                <w:rFonts w:ascii="Times New Roman" w:eastAsia="Times New Roman" w:hAnsi="Times New Roman" w:cs="Times New Roman"/>
                <w:color w:val="000000"/>
              </w:rPr>
              <w:t>Наименование функциональных зон</w:t>
            </w:r>
          </w:p>
        </w:tc>
        <w:tc>
          <w:tcPr>
            <w:tcW w:w="1701" w:type="dxa"/>
            <w:tcBorders>
              <w:top w:val="single" w:sz="4" w:space="0" w:color="auto"/>
              <w:left w:val="nil"/>
              <w:bottom w:val="single" w:sz="4" w:space="0" w:color="auto"/>
              <w:right w:val="single" w:sz="4" w:space="0" w:color="auto"/>
            </w:tcBorders>
            <w:noWrap/>
            <w:vAlign w:val="center"/>
            <w:hideMark/>
          </w:tcPr>
          <w:p w:rsidR="007C320E" w:rsidRPr="007C320E" w:rsidRDefault="007C320E" w:rsidP="007C320E">
            <w:pPr>
              <w:spacing w:after="0" w:line="240" w:lineRule="exact"/>
              <w:jc w:val="center"/>
              <w:rPr>
                <w:rFonts w:ascii="Times New Roman" w:eastAsia="Times New Roman" w:hAnsi="Times New Roman" w:cs="Times New Roman"/>
                <w:color w:val="000000"/>
              </w:rPr>
            </w:pPr>
            <w:r w:rsidRPr="007C320E">
              <w:rPr>
                <w:rFonts w:ascii="Times New Roman" w:eastAsia="Times New Roman" w:hAnsi="Times New Roman" w:cs="Times New Roman"/>
                <w:color w:val="000000"/>
              </w:rPr>
              <w:t>га</w:t>
            </w:r>
          </w:p>
        </w:tc>
        <w:tc>
          <w:tcPr>
            <w:tcW w:w="1276" w:type="dxa"/>
            <w:tcBorders>
              <w:top w:val="single" w:sz="4" w:space="0" w:color="auto"/>
              <w:left w:val="nil"/>
              <w:bottom w:val="single" w:sz="4" w:space="0" w:color="auto"/>
              <w:right w:val="single" w:sz="4" w:space="0" w:color="auto"/>
            </w:tcBorders>
            <w:noWrap/>
            <w:vAlign w:val="center"/>
            <w:hideMark/>
          </w:tcPr>
          <w:p w:rsidR="007C320E" w:rsidRPr="007C320E" w:rsidRDefault="007C320E" w:rsidP="007C320E">
            <w:pPr>
              <w:spacing w:after="0" w:line="240" w:lineRule="exact"/>
              <w:jc w:val="center"/>
              <w:rPr>
                <w:rFonts w:ascii="Times New Roman" w:eastAsia="Times New Roman" w:hAnsi="Times New Roman" w:cs="Times New Roman"/>
                <w:color w:val="000000"/>
              </w:rPr>
            </w:pPr>
            <w:r w:rsidRPr="007C320E">
              <w:rPr>
                <w:rFonts w:ascii="Times New Roman" w:eastAsia="Times New Roman" w:hAnsi="Times New Roman" w:cs="Times New Roman"/>
                <w:color w:val="000000"/>
              </w:rPr>
              <w:t>%</w:t>
            </w:r>
          </w:p>
        </w:tc>
      </w:tr>
      <w:tr w:rsidR="007C320E" w:rsidRPr="007C320E" w:rsidTr="00EB18A0">
        <w:trPr>
          <w:trHeight w:val="300"/>
        </w:trPr>
        <w:tc>
          <w:tcPr>
            <w:tcW w:w="1008"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1</w:t>
            </w:r>
          </w:p>
        </w:tc>
        <w:tc>
          <w:tcPr>
            <w:tcW w:w="5386"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Жилая зона</w:t>
            </w:r>
          </w:p>
        </w:tc>
        <w:tc>
          <w:tcPr>
            <w:tcW w:w="1701" w:type="dxa"/>
            <w:tcBorders>
              <w:top w:val="single" w:sz="4" w:space="0" w:color="auto"/>
              <w:left w:val="nil"/>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74,34</w:t>
            </w:r>
          </w:p>
        </w:tc>
        <w:tc>
          <w:tcPr>
            <w:tcW w:w="1276" w:type="dxa"/>
            <w:tcBorders>
              <w:top w:val="single" w:sz="4" w:space="0" w:color="auto"/>
              <w:left w:val="nil"/>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56,2</w:t>
            </w:r>
          </w:p>
        </w:tc>
      </w:tr>
      <w:tr w:rsidR="007C320E" w:rsidRPr="007C320E" w:rsidTr="00EB18A0">
        <w:trPr>
          <w:trHeight w:val="300"/>
        </w:trPr>
        <w:tc>
          <w:tcPr>
            <w:tcW w:w="1008" w:type="dxa"/>
            <w:tcBorders>
              <w:top w:val="nil"/>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2</w:t>
            </w:r>
          </w:p>
        </w:tc>
        <w:tc>
          <w:tcPr>
            <w:tcW w:w="5386" w:type="dxa"/>
            <w:tcBorders>
              <w:top w:val="nil"/>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Многофункциональная общественно-деловая зона</w:t>
            </w:r>
          </w:p>
        </w:tc>
        <w:tc>
          <w:tcPr>
            <w:tcW w:w="1701" w:type="dxa"/>
            <w:tcBorders>
              <w:top w:val="nil"/>
              <w:left w:val="nil"/>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2,29</w:t>
            </w:r>
          </w:p>
        </w:tc>
        <w:tc>
          <w:tcPr>
            <w:tcW w:w="1276" w:type="dxa"/>
            <w:tcBorders>
              <w:top w:val="nil"/>
              <w:left w:val="nil"/>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1,7</w:t>
            </w:r>
          </w:p>
        </w:tc>
      </w:tr>
      <w:tr w:rsidR="007C320E" w:rsidRPr="007C320E" w:rsidTr="00EB18A0">
        <w:trPr>
          <w:trHeight w:val="300"/>
        </w:trPr>
        <w:tc>
          <w:tcPr>
            <w:tcW w:w="1008" w:type="dxa"/>
            <w:tcBorders>
              <w:top w:val="nil"/>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3</w:t>
            </w:r>
          </w:p>
        </w:tc>
        <w:tc>
          <w:tcPr>
            <w:tcW w:w="5386" w:type="dxa"/>
            <w:tcBorders>
              <w:top w:val="nil"/>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Зона специализированной общественной застройки</w:t>
            </w:r>
          </w:p>
        </w:tc>
        <w:tc>
          <w:tcPr>
            <w:tcW w:w="1701" w:type="dxa"/>
            <w:tcBorders>
              <w:top w:val="nil"/>
              <w:left w:val="nil"/>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1,67</w:t>
            </w:r>
          </w:p>
        </w:tc>
        <w:tc>
          <w:tcPr>
            <w:tcW w:w="1276" w:type="dxa"/>
            <w:tcBorders>
              <w:top w:val="nil"/>
              <w:left w:val="nil"/>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1,3</w:t>
            </w:r>
          </w:p>
        </w:tc>
      </w:tr>
      <w:tr w:rsidR="007C320E" w:rsidRPr="007C320E" w:rsidTr="00EB18A0">
        <w:trPr>
          <w:trHeight w:val="300"/>
        </w:trPr>
        <w:tc>
          <w:tcPr>
            <w:tcW w:w="1008" w:type="dxa"/>
            <w:tcBorders>
              <w:top w:val="nil"/>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4</w:t>
            </w:r>
          </w:p>
        </w:tc>
        <w:tc>
          <w:tcPr>
            <w:tcW w:w="5386" w:type="dxa"/>
            <w:tcBorders>
              <w:top w:val="nil"/>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Зона инженерной инфраструктуры</w:t>
            </w:r>
          </w:p>
        </w:tc>
        <w:tc>
          <w:tcPr>
            <w:tcW w:w="1701" w:type="dxa"/>
            <w:tcBorders>
              <w:top w:val="nil"/>
              <w:left w:val="nil"/>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0,04</w:t>
            </w:r>
          </w:p>
        </w:tc>
        <w:tc>
          <w:tcPr>
            <w:tcW w:w="1276" w:type="dxa"/>
            <w:tcBorders>
              <w:top w:val="nil"/>
              <w:left w:val="nil"/>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0,0</w:t>
            </w:r>
          </w:p>
        </w:tc>
      </w:tr>
      <w:tr w:rsidR="007C320E" w:rsidRPr="007C320E" w:rsidTr="00EB18A0">
        <w:trPr>
          <w:trHeight w:val="300"/>
        </w:trPr>
        <w:tc>
          <w:tcPr>
            <w:tcW w:w="1008" w:type="dxa"/>
            <w:tcBorders>
              <w:top w:val="nil"/>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5</w:t>
            </w:r>
          </w:p>
        </w:tc>
        <w:tc>
          <w:tcPr>
            <w:tcW w:w="5386" w:type="dxa"/>
            <w:tcBorders>
              <w:top w:val="nil"/>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Зона транспортной инфраструктуры</w:t>
            </w:r>
          </w:p>
        </w:tc>
        <w:tc>
          <w:tcPr>
            <w:tcW w:w="1701" w:type="dxa"/>
            <w:tcBorders>
              <w:top w:val="nil"/>
              <w:left w:val="nil"/>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16,66</w:t>
            </w:r>
          </w:p>
        </w:tc>
        <w:tc>
          <w:tcPr>
            <w:tcW w:w="1276" w:type="dxa"/>
            <w:tcBorders>
              <w:top w:val="nil"/>
              <w:left w:val="nil"/>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12,6</w:t>
            </w:r>
          </w:p>
        </w:tc>
      </w:tr>
      <w:tr w:rsidR="007C320E" w:rsidRPr="007C320E" w:rsidTr="00EB18A0">
        <w:trPr>
          <w:trHeight w:val="300"/>
        </w:trPr>
        <w:tc>
          <w:tcPr>
            <w:tcW w:w="1008" w:type="dxa"/>
            <w:tcBorders>
              <w:top w:val="nil"/>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6</w:t>
            </w:r>
          </w:p>
        </w:tc>
        <w:tc>
          <w:tcPr>
            <w:tcW w:w="5386" w:type="dxa"/>
            <w:tcBorders>
              <w:top w:val="nil"/>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Зоны сельскохозяйственного использования</w:t>
            </w:r>
          </w:p>
        </w:tc>
        <w:tc>
          <w:tcPr>
            <w:tcW w:w="1701" w:type="dxa"/>
            <w:tcBorders>
              <w:top w:val="nil"/>
              <w:left w:val="nil"/>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3,02</w:t>
            </w:r>
          </w:p>
        </w:tc>
        <w:tc>
          <w:tcPr>
            <w:tcW w:w="1276" w:type="dxa"/>
            <w:tcBorders>
              <w:top w:val="nil"/>
              <w:left w:val="nil"/>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2,3</w:t>
            </w:r>
          </w:p>
        </w:tc>
      </w:tr>
      <w:tr w:rsidR="007C320E" w:rsidRPr="007C320E" w:rsidTr="00EB18A0">
        <w:trPr>
          <w:trHeight w:val="300"/>
        </w:trPr>
        <w:tc>
          <w:tcPr>
            <w:tcW w:w="1008" w:type="dxa"/>
            <w:tcBorders>
              <w:top w:val="nil"/>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7</w:t>
            </w:r>
          </w:p>
        </w:tc>
        <w:tc>
          <w:tcPr>
            <w:tcW w:w="5386" w:type="dxa"/>
            <w:tcBorders>
              <w:top w:val="nil"/>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Иные зоны</w:t>
            </w:r>
          </w:p>
        </w:tc>
        <w:tc>
          <w:tcPr>
            <w:tcW w:w="1701" w:type="dxa"/>
            <w:tcBorders>
              <w:top w:val="nil"/>
              <w:left w:val="nil"/>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34,32</w:t>
            </w:r>
          </w:p>
        </w:tc>
        <w:tc>
          <w:tcPr>
            <w:tcW w:w="1276" w:type="dxa"/>
            <w:tcBorders>
              <w:top w:val="nil"/>
              <w:left w:val="nil"/>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25,9</w:t>
            </w:r>
          </w:p>
        </w:tc>
      </w:tr>
      <w:tr w:rsidR="007C320E" w:rsidRPr="007C320E" w:rsidTr="00EB18A0">
        <w:trPr>
          <w:trHeight w:val="300"/>
        </w:trPr>
        <w:tc>
          <w:tcPr>
            <w:tcW w:w="1008" w:type="dxa"/>
            <w:tcBorders>
              <w:top w:val="nil"/>
              <w:left w:val="single" w:sz="4" w:space="0" w:color="auto"/>
              <w:bottom w:val="single" w:sz="4" w:space="0" w:color="auto"/>
              <w:right w:val="single" w:sz="4" w:space="0" w:color="auto"/>
            </w:tcBorders>
            <w:vAlign w:val="center"/>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p>
        </w:tc>
        <w:tc>
          <w:tcPr>
            <w:tcW w:w="5386" w:type="dxa"/>
            <w:tcBorders>
              <w:top w:val="nil"/>
              <w:left w:val="single" w:sz="4" w:space="0" w:color="auto"/>
              <w:bottom w:val="single" w:sz="4" w:space="0" w:color="auto"/>
              <w:right w:val="single" w:sz="4" w:space="0" w:color="auto"/>
            </w:tcBorders>
            <w:noWrap/>
            <w:vAlign w:val="bottom"/>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 Итого</w:t>
            </w:r>
          </w:p>
        </w:tc>
        <w:tc>
          <w:tcPr>
            <w:tcW w:w="1701" w:type="dxa"/>
            <w:tcBorders>
              <w:top w:val="nil"/>
              <w:left w:val="nil"/>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132,34</w:t>
            </w:r>
          </w:p>
        </w:tc>
        <w:tc>
          <w:tcPr>
            <w:tcW w:w="1276" w:type="dxa"/>
            <w:tcBorders>
              <w:top w:val="nil"/>
              <w:left w:val="nil"/>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100,0</w:t>
            </w:r>
          </w:p>
        </w:tc>
      </w:tr>
    </w:tbl>
    <w:p w:rsidR="007C320E" w:rsidRDefault="007C320E" w:rsidP="004449CC">
      <w:pPr>
        <w:spacing w:after="0" w:line="360" w:lineRule="auto"/>
        <w:ind w:firstLine="709"/>
        <w:jc w:val="both"/>
        <w:rPr>
          <w:rFonts w:ascii="Times New Roman" w:hAnsi="Times New Roman" w:cs="Times New Roman"/>
          <w:bCs/>
          <w:iCs/>
          <w:spacing w:val="-12"/>
          <w:sz w:val="26"/>
          <w:szCs w:val="26"/>
        </w:rPr>
      </w:pPr>
    </w:p>
    <w:p w:rsidR="00E46E12" w:rsidRDefault="007004D8" w:rsidP="004449CC">
      <w:pPr>
        <w:spacing w:after="0" w:line="360" w:lineRule="auto"/>
        <w:ind w:firstLine="709"/>
        <w:jc w:val="both"/>
        <w:rPr>
          <w:rFonts w:ascii="Times New Roman" w:hAnsi="Times New Roman" w:cs="Times New Roman"/>
          <w:bCs/>
          <w:iCs/>
          <w:spacing w:val="-12"/>
          <w:sz w:val="26"/>
          <w:szCs w:val="26"/>
        </w:rPr>
      </w:pPr>
      <w:r w:rsidRPr="007004D8">
        <w:rPr>
          <w:rFonts w:ascii="Times New Roman" w:hAnsi="Times New Roman" w:cs="Times New Roman"/>
          <w:bCs/>
          <w:iCs/>
          <w:spacing w:val="-12"/>
          <w:sz w:val="26"/>
          <w:szCs w:val="26"/>
        </w:rPr>
        <w:t xml:space="preserve">Таблица </w:t>
      </w:r>
      <w:r w:rsidRPr="007004D8">
        <w:rPr>
          <w:rFonts w:ascii="Times New Roman" w:hAnsi="Times New Roman" w:cs="Times New Roman"/>
          <w:bCs/>
          <w:iCs/>
          <w:spacing w:val="-12"/>
          <w:sz w:val="26"/>
          <w:szCs w:val="26"/>
        </w:rPr>
        <w:fldChar w:fldCharType="begin"/>
      </w:r>
      <w:r w:rsidRPr="007004D8">
        <w:rPr>
          <w:rFonts w:ascii="Times New Roman" w:hAnsi="Times New Roman" w:cs="Times New Roman"/>
          <w:bCs/>
          <w:iCs/>
          <w:spacing w:val="-12"/>
          <w:sz w:val="26"/>
          <w:szCs w:val="26"/>
        </w:rPr>
        <w:instrText xml:space="preserve"> SEQ Таблица \* ARABIC </w:instrText>
      </w:r>
      <w:r w:rsidRPr="007004D8">
        <w:rPr>
          <w:rFonts w:ascii="Times New Roman" w:hAnsi="Times New Roman" w:cs="Times New Roman"/>
          <w:bCs/>
          <w:iCs/>
          <w:spacing w:val="-12"/>
          <w:sz w:val="26"/>
          <w:szCs w:val="26"/>
        </w:rPr>
        <w:fldChar w:fldCharType="separate"/>
      </w:r>
      <w:r w:rsidR="003F3F07">
        <w:rPr>
          <w:rFonts w:ascii="Times New Roman" w:hAnsi="Times New Roman" w:cs="Times New Roman"/>
          <w:bCs/>
          <w:iCs/>
          <w:noProof/>
          <w:spacing w:val="-12"/>
          <w:sz w:val="26"/>
          <w:szCs w:val="26"/>
        </w:rPr>
        <w:t>34</w:t>
      </w:r>
      <w:r w:rsidRPr="007004D8">
        <w:rPr>
          <w:rFonts w:ascii="Times New Roman" w:hAnsi="Times New Roman" w:cs="Times New Roman"/>
          <w:bCs/>
          <w:iCs/>
          <w:spacing w:val="-12"/>
          <w:sz w:val="26"/>
          <w:szCs w:val="26"/>
        </w:rPr>
        <w:fldChar w:fldCharType="end"/>
      </w:r>
      <w:r>
        <w:rPr>
          <w:rFonts w:ascii="Times New Roman" w:hAnsi="Times New Roman" w:cs="Times New Roman"/>
          <w:bCs/>
          <w:iCs/>
          <w:spacing w:val="-12"/>
          <w:sz w:val="26"/>
          <w:szCs w:val="26"/>
        </w:rPr>
        <w:t xml:space="preserve"> </w:t>
      </w:r>
      <w:r w:rsidR="005533D7" w:rsidRPr="00B36597">
        <w:rPr>
          <w:rFonts w:ascii="Times New Roman" w:hAnsi="Times New Roman" w:cs="Times New Roman"/>
          <w:bCs/>
          <w:iCs/>
          <w:spacing w:val="-12"/>
          <w:sz w:val="26"/>
          <w:szCs w:val="26"/>
        </w:rPr>
        <w:t xml:space="preserve">– </w:t>
      </w:r>
      <w:r w:rsidR="00FC015E">
        <w:rPr>
          <w:rFonts w:ascii="Times New Roman" w:hAnsi="Times New Roman"/>
          <w:sz w:val="26"/>
          <w:szCs w:val="26"/>
        </w:rPr>
        <w:t>Проектный ф</w:t>
      </w:r>
      <w:r w:rsidR="00FC015E" w:rsidRPr="00A4050E">
        <w:rPr>
          <w:rFonts w:ascii="Times New Roman" w:hAnsi="Times New Roman"/>
          <w:sz w:val="26"/>
          <w:szCs w:val="26"/>
        </w:rPr>
        <w:t>ункционально-планировочный баланс территории</w:t>
      </w:r>
      <w:r w:rsidR="00FC015E">
        <w:rPr>
          <w:rFonts w:ascii="Times New Roman" w:hAnsi="Times New Roman"/>
          <w:sz w:val="26"/>
          <w:szCs w:val="26"/>
        </w:rPr>
        <w:t>. Хутор Раскольный</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5528"/>
        <w:gridCol w:w="1701"/>
        <w:gridCol w:w="1276"/>
      </w:tblGrid>
      <w:tr w:rsidR="007C320E" w:rsidRPr="007C320E" w:rsidTr="00EB18A0">
        <w:trPr>
          <w:trHeight w:val="300"/>
        </w:trPr>
        <w:tc>
          <w:tcPr>
            <w:tcW w:w="866"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exact"/>
              <w:jc w:val="center"/>
              <w:rPr>
                <w:rFonts w:ascii="Times New Roman" w:eastAsia="Times New Roman" w:hAnsi="Times New Roman" w:cs="Times New Roman"/>
                <w:color w:val="000000"/>
              </w:rPr>
            </w:pPr>
            <w:r w:rsidRPr="007C320E">
              <w:rPr>
                <w:rFonts w:ascii="Times New Roman" w:eastAsia="Times New Roman" w:hAnsi="Times New Roman" w:cs="Times New Roman"/>
                <w:color w:val="000000"/>
              </w:rPr>
              <w:t>№ п.п.</w:t>
            </w:r>
          </w:p>
        </w:tc>
        <w:tc>
          <w:tcPr>
            <w:tcW w:w="5528"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exact"/>
              <w:jc w:val="center"/>
              <w:rPr>
                <w:rFonts w:ascii="Times New Roman" w:eastAsia="Times New Roman" w:hAnsi="Times New Roman" w:cs="Times New Roman"/>
                <w:color w:val="000000"/>
              </w:rPr>
            </w:pPr>
            <w:r w:rsidRPr="007C320E">
              <w:rPr>
                <w:rFonts w:ascii="Times New Roman" w:eastAsia="Times New Roman" w:hAnsi="Times New Roman" w:cs="Times New Roman"/>
                <w:color w:val="000000"/>
              </w:rPr>
              <w:t>Наименование функциональных зон</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exact"/>
              <w:jc w:val="center"/>
              <w:rPr>
                <w:rFonts w:ascii="Times New Roman" w:eastAsia="Times New Roman" w:hAnsi="Times New Roman" w:cs="Times New Roman"/>
                <w:color w:val="000000"/>
              </w:rPr>
            </w:pPr>
            <w:r w:rsidRPr="007C320E">
              <w:rPr>
                <w:rFonts w:ascii="Times New Roman" w:eastAsia="Times New Roman" w:hAnsi="Times New Roman" w:cs="Times New Roman"/>
                <w:color w:val="000000"/>
              </w:rPr>
              <w:t>га</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exact"/>
              <w:jc w:val="center"/>
              <w:rPr>
                <w:rFonts w:ascii="Times New Roman" w:eastAsia="Times New Roman" w:hAnsi="Times New Roman" w:cs="Times New Roman"/>
                <w:color w:val="000000"/>
              </w:rPr>
            </w:pPr>
            <w:r w:rsidRPr="007C320E">
              <w:rPr>
                <w:rFonts w:ascii="Times New Roman" w:eastAsia="Times New Roman" w:hAnsi="Times New Roman" w:cs="Times New Roman"/>
                <w:color w:val="000000"/>
              </w:rPr>
              <w:t>%</w:t>
            </w:r>
          </w:p>
        </w:tc>
      </w:tr>
      <w:tr w:rsidR="007C320E" w:rsidRPr="007C320E" w:rsidTr="00EB18A0">
        <w:trPr>
          <w:trHeight w:val="300"/>
        </w:trPr>
        <w:tc>
          <w:tcPr>
            <w:tcW w:w="866"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1.2.</w:t>
            </w:r>
          </w:p>
        </w:tc>
        <w:tc>
          <w:tcPr>
            <w:tcW w:w="5528"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Жилая зона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63,41</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60,6</w:t>
            </w:r>
          </w:p>
        </w:tc>
      </w:tr>
      <w:tr w:rsidR="007C320E" w:rsidRPr="007C320E" w:rsidTr="00EB18A0">
        <w:trPr>
          <w:trHeight w:val="300"/>
        </w:trPr>
        <w:tc>
          <w:tcPr>
            <w:tcW w:w="866"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3.</w:t>
            </w:r>
          </w:p>
        </w:tc>
        <w:tc>
          <w:tcPr>
            <w:tcW w:w="5528"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Многофункциональная общественно-деловая зона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0,43</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0,4</w:t>
            </w:r>
          </w:p>
        </w:tc>
      </w:tr>
      <w:tr w:rsidR="007C320E" w:rsidRPr="007C320E" w:rsidTr="00EB18A0">
        <w:trPr>
          <w:trHeight w:val="300"/>
        </w:trPr>
        <w:tc>
          <w:tcPr>
            <w:tcW w:w="866"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4.</w:t>
            </w:r>
          </w:p>
        </w:tc>
        <w:tc>
          <w:tcPr>
            <w:tcW w:w="5528"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Зона специализированной общественной застройки</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0,18</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0,2</w:t>
            </w:r>
          </w:p>
        </w:tc>
      </w:tr>
      <w:tr w:rsidR="007C320E" w:rsidRPr="007C320E" w:rsidTr="00EB18A0">
        <w:trPr>
          <w:trHeight w:val="300"/>
        </w:trPr>
        <w:tc>
          <w:tcPr>
            <w:tcW w:w="866"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5.</w:t>
            </w:r>
          </w:p>
        </w:tc>
        <w:tc>
          <w:tcPr>
            <w:tcW w:w="5528"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Зона транспортной инфраструктуры</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11,94</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11,4</w:t>
            </w:r>
          </w:p>
        </w:tc>
      </w:tr>
      <w:tr w:rsidR="007C320E" w:rsidRPr="007C320E" w:rsidTr="00EB18A0">
        <w:trPr>
          <w:trHeight w:val="300"/>
        </w:trPr>
        <w:tc>
          <w:tcPr>
            <w:tcW w:w="866"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6.</w:t>
            </w:r>
          </w:p>
        </w:tc>
        <w:tc>
          <w:tcPr>
            <w:tcW w:w="5528"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Зоны сельскохозяйственного использования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7,9</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7,6</w:t>
            </w:r>
          </w:p>
        </w:tc>
      </w:tr>
      <w:tr w:rsidR="007C320E" w:rsidRPr="007C320E" w:rsidTr="00EB18A0">
        <w:trPr>
          <w:trHeight w:val="300"/>
        </w:trPr>
        <w:tc>
          <w:tcPr>
            <w:tcW w:w="866"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7.</w:t>
            </w:r>
          </w:p>
        </w:tc>
        <w:tc>
          <w:tcPr>
            <w:tcW w:w="5528"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Зона кладбищ</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1,4</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1,3</w:t>
            </w:r>
          </w:p>
        </w:tc>
      </w:tr>
      <w:tr w:rsidR="007C320E" w:rsidRPr="007C320E" w:rsidTr="00EB18A0">
        <w:trPr>
          <w:trHeight w:val="300"/>
        </w:trPr>
        <w:tc>
          <w:tcPr>
            <w:tcW w:w="866"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8.</w:t>
            </w:r>
          </w:p>
        </w:tc>
        <w:tc>
          <w:tcPr>
            <w:tcW w:w="5528"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Иные зоны</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19,33</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18,5</w:t>
            </w:r>
          </w:p>
        </w:tc>
      </w:tr>
      <w:tr w:rsidR="007C320E" w:rsidRPr="007C320E" w:rsidTr="00EB18A0">
        <w:trPr>
          <w:trHeight w:val="300"/>
        </w:trPr>
        <w:tc>
          <w:tcPr>
            <w:tcW w:w="866" w:type="dxa"/>
            <w:tcBorders>
              <w:top w:val="single" w:sz="4" w:space="0" w:color="auto"/>
              <w:left w:val="single" w:sz="4" w:space="0" w:color="auto"/>
              <w:bottom w:val="single" w:sz="4" w:space="0" w:color="auto"/>
              <w:right w:val="single" w:sz="4" w:space="0" w:color="auto"/>
            </w:tcBorders>
            <w:vAlign w:val="center"/>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p>
        </w:tc>
        <w:tc>
          <w:tcPr>
            <w:tcW w:w="5528"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Итого</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104,59</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100,0</w:t>
            </w:r>
          </w:p>
        </w:tc>
      </w:tr>
    </w:tbl>
    <w:p w:rsidR="007004D8" w:rsidRDefault="007004D8" w:rsidP="004449CC">
      <w:pPr>
        <w:spacing w:after="0" w:line="360" w:lineRule="auto"/>
        <w:ind w:firstLine="709"/>
        <w:jc w:val="both"/>
        <w:rPr>
          <w:rFonts w:ascii="Times New Roman" w:hAnsi="Times New Roman" w:cs="Times New Roman"/>
          <w:bCs/>
          <w:iCs/>
          <w:spacing w:val="-12"/>
          <w:sz w:val="26"/>
          <w:szCs w:val="26"/>
        </w:rPr>
      </w:pPr>
    </w:p>
    <w:p w:rsidR="00E46E12" w:rsidRDefault="007004D8" w:rsidP="004449CC">
      <w:pPr>
        <w:spacing w:after="0" w:line="360" w:lineRule="auto"/>
        <w:ind w:firstLine="709"/>
        <w:jc w:val="both"/>
        <w:rPr>
          <w:rFonts w:ascii="Times New Roman" w:hAnsi="Times New Roman" w:cs="Times New Roman"/>
          <w:bCs/>
          <w:iCs/>
          <w:spacing w:val="-12"/>
          <w:sz w:val="26"/>
          <w:szCs w:val="26"/>
        </w:rPr>
      </w:pPr>
      <w:r w:rsidRPr="007004D8">
        <w:rPr>
          <w:rFonts w:ascii="Times New Roman" w:hAnsi="Times New Roman" w:cs="Times New Roman"/>
          <w:bCs/>
          <w:iCs/>
          <w:spacing w:val="-12"/>
          <w:sz w:val="26"/>
          <w:szCs w:val="26"/>
        </w:rPr>
        <w:t xml:space="preserve">Таблица </w:t>
      </w:r>
      <w:r w:rsidRPr="007004D8">
        <w:rPr>
          <w:rFonts w:ascii="Times New Roman" w:hAnsi="Times New Roman" w:cs="Times New Roman"/>
          <w:bCs/>
          <w:iCs/>
          <w:spacing w:val="-12"/>
          <w:sz w:val="26"/>
          <w:szCs w:val="26"/>
        </w:rPr>
        <w:fldChar w:fldCharType="begin"/>
      </w:r>
      <w:r w:rsidRPr="007004D8">
        <w:rPr>
          <w:rFonts w:ascii="Times New Roman" w:hAnsi="Times New Roman" w:cs="Times New Roman"/>
          <w:bCs/>
          <w:iCs/>
          <w:spacing w:val="-12"/>
          <w:sz w:val="26"/>
          <w:szCs w:val="26"/>
        </w:rPr>
        <w:instrText xml:space="preserve"> SEQ Таблица \* ARABIC </w:instrText>
      </w:r>
      <w:r w:rsidRPr="007004D8">
        <w:rPr>
          <w:rFonts w:ascii="Times New Roman" w:hAnsi="Times New Roman" w:cs="Times New Roman"/>
          <w:bCs/>
          <w:iCs/>
          <w:spacing w:val="-12"/>
          <w:sz w:val="26"/>
          <w:szCs w:val="26"/>
        </w:rPr>
        <w:fldChar w:fldCharType="separate"/>
      </w:r>
      <w:r w:rsidR="003F3F07">
        <w:rPr>
          <w:rFonts w:ascii="Times New Roman" w:hAnsi="Times New Roman" w:cs="Times New Roman"/>
          <w:bCs/>
          <w:iCs/>
          <w:noProof/>
          <w:spacing w:val="-12"/>
          <w:sz w:val="26"/>
          <w:szCs w:val="26"/>
        </w:rPr>
        <w:t>35</w:t>
      </w:r>
      <w:r w:rsidRPr="007004D8">
        <w:rPr>
          <w:rFonts w:ascii="Times New Roman" w:hAnsi="Times New Roman" w:cs="Times New Roman"/>
          <w:bCs/>
          <w:iCs/>
          <w:spacing w:val="-12"/>
          <w:sz w:val="26"/>
          <w:szCs w:val="26"/>
        </w:rPr>
        <w:fldChar w:fldCharType="end"/>
      </w:r>
      <w:r>
        <w:rPr>
          <w:rFonts w:ascii="Times New Roman" w:hAnsi="Times New Roman" w:cs="Times New Roman"/>
          <w:bCs/>
          <w:iCs/>
          <w:spacing w:val="-12"/>
          <w:sz w:val="26"/>
          <w:szCs w:val="26"/>
        </w:rPr>
        <w:t xml:space="preserve"> </w:t>
      </w:r>
      <w:r w:rsidR="005533D7" w:rsidRPr="00B36597">
        <w:rPr>
          <w:rFonts w:ascii="Times New Roman" w:hAnsi="Times New Roman" w:cs="Times New Roman"/>
          <w:bCs/>
          <w:iCs/>
          <w:spacing w:val="-12"/>
          <w:sz w:val="26"/>
          <w:szCs w:val="26"/>
        </w:rPr>
        <w:t xml:space="preserve">– </w:t>
      </w:r>
      <w:r w:rsidR="00FC015E">
        <w:rPr>
          <w:rFonts w:ascii="Times New Roman" w:hAnsi="Times New Roman"/>
          <w:sz w:val="26"/>
          <w:szCs w:val="26"/>
        </w:rPr>
        <w:t>Проектный ф</w:t>
      </w:r>
      <w:r w:rsidR="00FC015E" w:rsidRPr="00A4050E">
        <w:rPr>
          <w:rFonts w:ascii="Times New Roman" w:hAnsi="Times New Roman"/>
          <w:sz w:val="26"/>
          <w:szCs w:val="26"/>
        </w:rPr>
        <w:t>ункционально-планировочный баланс территории</w:t>
      </w:r>
      <w:r w:rsidR="00FC015E">
        <w:rPr>
          <w:rFonts w:ascii="Times New Roman" w:hAnsi="Times New Roman"/>
          <w:sz w:val="26"/>
          <w:szCs w:val="26"/>
        </w:rPr>
        <w:t>. Хутор Гребенниковский</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5670"/>
        <w:gridCol w:w="1701"/>
        <w:gridCol w:w="1276"/>
      </w:tblGrid>
      <w:tr w:rsidR="007C320E" w:rsidRPr="007C320E" w:rsidTr="001E3A84">
        <w:trPr>
          <w:trHeight w:val="315"/>
          <w:tblHeader/>
        </w:trPr>
        <w:tc>
          <w:tcPr>
            <w:tcW w:w="724"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lang w:eastAsia="ru-RU"/>
              </w:rPr>
            </w:pPr>
            <w:r w:rsidRPr="007C320E">
              <w:rPr>
                <w:rFonts w:ascii="Times New Roman" w:eastAsia="Times New Roman" w:hAnsi="Times New Roman" w:cs="Times New Roman"/>
                <w:lang w:eastAsia="ru-RU"/>
              </w:rPr>
              <w:t>№ п.п.</w:t>
            </w:r>
          </w:p>
        </w:tc>
        <w:tc>
          <w:tcPr>
            <w:tcW w:w="5670"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lang w:eastAsia="ru-RU"/>
              </w:rPr>
            </w:pPr>
            <w:r w:rsidRPr="007C320E">
              <w:rPr>
                <w:rFonts w:ascii="Times New Roman" w:eastAsia="Times New Roman" w:hAnsi="Times New Roman" w:cs="Times New Roman"/>
                <w:lang w:eastAsia="ru-RU"/>
              </w:rPr>
              <w:t>Наименование функциональных зон</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lang w:eastAsia="ru-RU"/>
              </w:rPr>
            </w:pPr>
            <w:r w:rsidRPr="007C320E">
              <w:rPr>
                <w:rFonts w:ascii="Times New Roman" w:eastAsia="Times New Roman" w:hAnsi="Times New Roman" w:cs="Times New Roman"/>
                <w:lang w:eastAsia="ru-RU"/>
              </w:rPr>
              <w:t>га</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lang w:eastAsia="ru-RU"/>
              </w:rPr>
            </w:pPr>
            <w:r w:rsidRPr="007C320E">
              <w:rPr>
                <w:rFonts w:ascii="Times New Roman" w:eastAsia="Times New Roman" w:hAnsi="Times New Roman" w:cs="Times New Roman"/>
                <w:lang w:eastAsia="ru-RU"/>
              </w:rPr>
              <w:t>%</w:t>
            </w:r>
          </w:p>
        </w:tc>
      </w:tr>
      <w:tr w:rsidR="007C320E" w:rsidRPr="007C320E" w:rsidTr="00EB18A0">
        <w:trPr>
          <w:trHeight w:val="315"/>
        </w:trPr>
        <w:tc>
          <w:tcPr>
            <w:tcW w:w="724"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1</w:t>
            </w:r>
          </w:p>
        </w:tc>
        <w:tc>
          <w:tcPr>
            <w:tcW w:w="5670"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Жилая зона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305,29</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63,8</w:t>
            </w:r>
          </w:p>
        </w:tc>
      </w:tr>
      <w:tr w:rsidR="007C320E" w:rsidRPr="007C320E" w:rsidTr="00EB18A0">
        <w:trPr>
          <w:trHeight w:val="315"/>
        </w:trPr>
        <w:tc>
          <w:tcPr>
            <w:tcW w:w="724"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2</w:t>
            </w:r>
          </w:p>
        </w:tc>
        <w:tc>
          <w:tcPr>
            <w:tcW w:w="5670"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Зона транспортной инфраструктуры</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26,6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FC015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5,</w:t>
            </w:r>
            <w:r w:rsidR="00FC015E">
              <w:rPr>
                <w:rFonts w:ascii="Times New Roman" w:eastAsia="Times New Roman" w:hAnsi="Times New Roman" w:cs="Times New Roman"/>
                <w:color w:val="000000"/>
                <w:lang w:eastAsia="ru-RU"/>
              </w:rPr>
              <w:t>5</w:t>
            </w:r>
          </w:p>
        </w:tc>
      </w:tr>
      <w:tr w:rsidR="007C320E" w:rsidRPr="007C320E" w:rsidTr="00EB18A0">
        <w:trPr>
          <w:trHeight w:val="315"/>
        </w:trPr>
        <w:tc>
          <w:tcPr>
            <w:tcW w:w="724"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3</w:t>
            </w:r>
          </w:p>
        </w:tc>
        <w:tc>
          <w:tcPr>
            <w:tcW w:w="5670"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Производственная зона сельскохозяйственных предприятий</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15,62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3,3</w:t>
            </w:r>
          </w:p>
        </w:tc>
      </w:tr>
      <w:tr w:rsidR="007C320E" w:rsidRPr="007C320E" w:rsidTr="00EB18A0">
        <w:trPr>
          <w:trHeight w:val="315"/>
        </w:trPr>
        <w:tc>
          <w:tcPr>
            <w:tcW w:w="724"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4</w:t>
            </w:r>
          </w:p>
        </w:tc>
        <w:tc>
          <w:tcPr>
            <w:tcW w:w="5670"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Иные зоны</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131,08</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27,4</w:t>
            </w:r>
          </w:p>
        </w:tc>
      </w:tr>
      <w:tr w:rsidR="007C320E" w:rsidRPr="007C320E" w:rsidTr="00EB18A0">
        <w:trPr>
          <w:trHeight w:val="300"/>
        </w:trPr>
        <w:tc>
          <w:tcPr>
            <w:tcW w:w="724" w:type="dxa"/>
            <w:tcBorders>
              <w:top w:val="single" w:sz="4" w:space="0" w:color="auto"/>
              <w:left w:val="single" w:sz="4" w:space="0" w:color="auto"/>
              <w:bottom w:val="single" w:sz="4" w:space="0" w:color="auto"/>
              <w:right w:val="single" w:sz="4" w:space="0" w:color="auto"/>
            </w:tcBorders>
            <w:vAlign w:val="center"/>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p>
        </w:tc>
        <w:tc>
          <w:tcPr>
            <w:tcW w:w="5670"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Итого</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478,59</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100,0</w:t>
            </w:r>
          </w:p>
        </w:tc>
      </w:tr>
    </w:tbl>
    <w:p w:rsidR="001B16DD" w:rsidRDefault="001B16DD" w:rsidP="004449CC">
      <w:pPr>
        <w:spacing w:after="0" w:line="360" w:lineRule="auto"/>
        <w:ind w:firstLine="709"/>
        <w:jc w:val="both"/>
        <w:rPr>
          <w:rFonts w:ascii="Times New Roman" w:hAnsi="Times New Roman" w:cs="Times New Roman"/>
          <w:bCs/>
          <w:iCs/>
          <w:spacing w:val="-12"/>
          <w:sz w:val="26"/>
          <w:szCs w:val="26"/>
        </w:rPr>
      </w:pPr>
    </w:p>
    <w:p w:rsidR="005A606F" w:rsidRPr="005A606F" w:rsidRDefault="007004D8" w:rsidP="005A606F">
      <w:pPr>
        <w:widowControl w:val="0"/>
        <w:spacing w:after="0" w:line="360" w:lineRule="auto"/>
        <w:ind w:firstLine="709"/>
        <w:jc w:val="both"/>
        <w:rPr>
          <w:rFonts w:ascii="Times New Roman" w:eastAsia="Times New Roman" w:hAnsi="Times New Roman" w:cs="Times New Roman"/>
          <w:sz w:val="26"/>
          <w:szCs w:val="26"/>
        </w:rPr>
      </w:pPr>
      <w:r w:rsidRPr="007004D8">
        <w:rPr>
          <w:rFonts w:ascii="Times New Roman" w:hAnsi="Times New Roman" w:cs="Times New Roman"/>
          <w:bCs/>
          <w:iCs/>
          <w:spacing w:val="-12"/>
          <w:sz w:val="26"/>
          <w:szCs w:val="26"/>
        </w:rPr>
        <w:lastRenderedPageBreak/>
        <w:t xml:space="preserve">Таблица </w:t>
      </w:r>
      <w:r w:rsidRPr="007004D8">
        <w:rPr>
          <w:rFonts w:ascii="Times New Roman" w:hAnsi="Times New Roman" w:cs="Times New Roman"/>
          <w:bCs/>
          <w:iCs/>
          <w:spacing w:val="-12"/>
          <w:sz w:val="26"/>
          <w:szCs w:val="26"/>
        </w:rPr>
        <w:fldChar w:fldCharType="begin"/>
      </w:r>
      <w:r w:rsidRPr="007004D8">
        <w:rPr>
          <w:rFonts w:ascii="Times New Roman" w:hAnsi="Times New Roman" w:cs="Times New Roman"/>
          <w:bCs/>
          <w:iCs/>
          <w:spacing w:val="-12"/>
          <w:sz w:val="26"/>
          <w:szCs w:val="26"/>
        </w:rPr>
        <w:instrText xml:space="preserve"> SEQ Таблица \* ARABIC </w:instrText>
      </w:r>
      <w:r w:rsidRPr="007004D8">
        <w:rPr>
          <w:rFonts w:ascii="Times New Roman" w:hAnsi="Times New Roman" w:cs="Times New Roman"/>
          <w:bCs/>
          <w:iCs/>
          <w:spacing w:val="-12"/>
          <w:sz w:val="26"/>
          <w:szCs w:val="26"/>
        </w:rPr>
        <w:fldChar w:fldCharType="separate"/>
      </w:r>
      <w:r w:rsidR="003F3F07">
        <w:rPr>
          <w:rFonts w:ascii="Times New Roman" w:hAnsi="Times New Roman" w:cs="Times New Roman"/>
          <w:bCs/>
          <w:iCs/>
          <w:noProof/>
          <w:spacing w:val="-12"/>
          <w:sz w:val="26"/>
          <w:szCs w:val="26"/>
        </w:rPr>
        <w:t>36</w:t>
      </w:r>
      <w:r w:rsidRPr="007004D8">
        <w:rPr>
          <w:rFonts w:ascii="Times New Roman" w:hAnsi="Times New Roman" w:cs="Times New Roman"/>
          <w:bCs/>
          <w:iCs/>
          <w:spacing w:val="-12"/>
          <w:sz w:val="26"/>
          <w:szCs w:val="26"/>
        </w:rPr>
        <w:fldChar w:fldCharType="end"/>
      </w:r>
      <w:r>
        <w:rPr>
          <w:rFonts w:ascii="Times New Roman" w:hAnsi="Times New Roman" w:cs="Times New Roman"/>
          <w:bCs/>
          <w:iCs/>
          <w:spacing w:val="-12"/>
          <w:sz w:val="26"/>
          <w:szCs w:val="26"/>
        </w:rPr>
        <w:t xml:space="preserve"> </w:t>
      </w:r>
      <w:r w:rsidR="005533D7" w:rsidRPr="00B36597">
        <w:rPr>
          <w:rFonts w:ascii="Times New Roman" w:hAnsi="Times New Roman" w:cs="Times New Roman"/>
          <w:bCs/>
          <w:iCs/>
          <w:spacing w:val="-12"/>
          <w:sz w:val="26"/>
          <w:szCs w:val="26"/>
        </w:rPr>
        <w:t xml:space="preserve">– </w:t>
      </w:r>
      <w:r w:rsidR="005A606F" w:rsidRPr="005A606F">
        <w:rPr>
          <w:rFonts w:ascii="Times New Roman" w:eastAsia="Times New Roman" w:hAnsi="Times New Roman" w:cs="Times New Roman"/>
          <w:sz w:val="26"/>
          <w:szCs w:val="26"/>
        </w:rPr>
        <w:t>Проектный функционально-планировочный баланс территории. Хутор Свидовский</w:t>
      </w: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5103"/>
        <w:gridCol w:w="1701"/>
        <w:gridCol w:w="1276"/>
      </w:tblGrid>
      <w:tr w:rsidR="007C320E" w:rsidRPr="007C320E" w:rsidTr="00EB18A0">
        <w:trPr>
          <w:trHeight w:val="300"/>
        </w:trPr>
        <w:tc>
          <w:tcPr>
            <w:tcW w:w="850"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exact"/>
              <w:jc w:val="center"/>
              <w:rPr>
                <w:rFonts w:ascii="Times New Roman" w:eastAsia="Times New Roman" w:hAnsi="Times New Roman" w:cs="Times New Roman"/>
                <w:color w:val="000000"/>
              </w:rPr>
            </w:pPr>
            <w:r w:rsidRPr="007C320E">
              <w:rPr>
                <w:rFonts w:ascii="Times New Roman" w:eastAsia="Times New Roman" w:hAnsi="Times New Roman" w:cs="Times New Roman"/>
                <w:color w:val="000000"/>
              </w:rPr>
              <w:t>№ п.п.</w:t>
            </w:r>
          </w:p>
        </w:tc>
        <w:tc>
          <w:tcPr>
            <w:tcW w:w="5103"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exact"/>
              <w:jc w:val="center"/>
              <w:rPr>
                <w:rFonts w:ascii="Times New Roman" w:eastAsia="Times New Roman" w:hAnsi="Times New Roman" w:cs="Times New Roman"/>
                <w:color w:val="000000"/>
              </w:rPr>
            </w:pPr>
            <w:r w:rsidRPr="007C320E">
              <w:rPr>
                <w:rFonts w:ascii="Times New Roman" w:eastAsia="Times New Roman" w:hAnsi="Times New Roman" w:cs="Times New Roman"/>
                <w:color w:val="000000"/>
              </w:rPr>
              <w:t>Наименование функциональных зон</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exact"/>
              <w:jc w:val="center"/>
              <w:rPr>
                <w:rFonts w:ascii="Times New Roman" w:eastAsia="Times New Roman" w:hAnsi="Times New Roman" w:cs="Times New Roman"/>
                <w:color w:val="000000"/>
              </w:rPr>
            </w:pPr>
            <w:r w:rsidRPr="007C320E">
              <w:rPr>
                <w:rFonts w:ascii="Times New Roman" w:eastAsia="Times New Roman" w:hAnsi="Times New Roman" w:cs="Times New Roman"/>
                <w:color w:val="000000"/>
              </w:rPr>
              <w:t>га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exact"/>
              <w:jc w:val="center"/>
              <w:rPr>
                <w:rFonts w:ascii="Times New Roman" w:eastAsia="Times New Roman" w:hAnsi="Times New Roman" w:cs="Times New Roman"/>
                <w:color w:val="000000"/>
              </w:rPr>
            </w:pPr>
            <w:r w:rsidRPr="007C320E">
              <w:rPr>
                <w:rFonts w:ascii="Times New Roman" w:eastAsia="Times New Roman" w:hAnsi="Times New Roman" w:cs="Times New Roman"/>
                <w:color w:val="000000"/>
              </w:rPr>
              <w:t>%</w:t>
            </w:r>
          </w:p>
        </w:tc>
      </w:tr>
      <w:tr w:rsidR="007C320E" w:rsidRPr="007C320E" w:rsidTr="00EB18A0">
        <w:trPr>
          <w:trHeight w:val="300"/>
        </w:trPr>
        <w:tc>
          <w:tcPr>
            <w:tcW w:w="850"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exact"/>
              <w:jc w:val="center"/>
              <w:rPr>
                <w:rFonts w:ascii="Times New Roman" w:eastAsia="Times New Roman" w:hAnsi="Times New Roman" w:cs="Times New Roman"/>
                <w:color w:val="000000"/>
              </w:rPr>
            </w:pPr>
            <w:r w:rsidRPr="007C320E">
              <w:rPr>
                <w:rFonts w:ascii="Times New Roman" w:eastAsia="Times New Roman" w:hAnsi="Times New Roman" w:cs="Times New Roman"/>
                <w:color w:val="000000"/>
              </w:rPr>
              <w:t>1</w:t>
            </w:r>
          </w:p>
        </w:tc>
        <w:tc>
          <w:tcPr>
            <w:tcW w:w="5103" w:type="dxa"/>
            <w:tcBorders>
              <w:top w:val="single" w:sz="4" w:space="0" w:color="auto"/>
              <w:left w:val="single" w:sz="4" w:space="0" w:color="auto"/>
              <w:bottom w:val="single" w:sz="4" w:space="0" w:color="auto"/>
              <w:right w:val="single" w:sz="4" w:space="0" w:color="auto"/>
            </w:tcBorders>
            <w:noWrap/>
            <w:vAlign w:val="bottom"/>
            <w:hideMark/>
          </w:tcPr>
          <w:p w:rsidR="007C320E" w:rsidRPr="007C320E" w:rsidRDefault="007C320E" w:rsidP="007C320E">
            <w:pPr>
              <w:spacing w:after="0" w:line="240" w:lineRule="exact"/>
              <w:rPr>
                <w:rFonts w:ascii="Times New Roman" w:eastAsia="Times New Roman" w:hAnsi="Times New Roman" w:cs="Times New Roman"/>
                <w:color w:val="000000"/>
              </w:rPr>
            </w:pPr>
            <w:r w:rsidRPr="007C320E">
              <w:rPr>
                <w:rFonts w:ascii="Times New Roman" w:eastAsia="Times New Roman" w:hAnsi="Times New Roman" w:cs="Times New Roman"/>
                <w:color w:val="000000"/>
              </w:rPr>
              <w:t>Жилая зона</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197,31</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56,5</w:t>
            </w:r>
          </w:p>
        </w:tc>
      </w:tr>
      <w:tr w:rsidR="007C320E" w:rsidRPr="007C320E" w:rsidTr="00EB18A0">
        <w:trPr>
          <w:trHeight w:val="300"/>
        </w:trPr>
        <w:tc>
          <w:tcPr>
            <w:tcW w:w="850"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exact"/>
              <w:jc w:val="center"/>
              <w:rPr>
                <w:rFonts w:ascii="Times New Roman" w:eastAsia="Times New Roman" w:hAnsi="Times New Roman" w:cs="Times New Roman"/>
                <w:color w:val="000000"/>
              </w:rPr>
            </w:pPr>
            <w:r w:rsidRPr="007C320E">
              <w:rPr>
                <w:rFonts w:ascii="Times New Roman" w:eastAsia="Times New Roman" w:hAnsi="Times New Roman" w:cs="Times New Roman"/>
                <w:color w:val="000000"/>
              </w:rPr>
              <w:t>2</w:t>
            </w:r>
          </w:p>
        </w:tc>
        <w:tc>
          <w:tcPr>
            <w:tcW w:w="5103" w:type="dxa"/>
            <w:tcBorders>
              <w:top w:val="single" w:sz="4" w:space="0" w:color="auto"/>
              <w:left w:val="single" w:sz="4" w:space="0" w:color="auto"/>
              <w:bottom w:val="single" w:sz="4" w:space="0" w:color="auto"/>
              <w:right w:val="single" w:sz="4" w:space="0" w:color="auto"/>
            </w:tcBorders>
            <w:noWrap/>
            <w:vAlign w:val="bottom"/>
            <w:hideMark/>
          </w:tcPr>
          <w:p w:rsidR="007C320E" w:rsidRPr="007C320E" w:rsidRDefault="007C320E" w:rsidP="007C320E">
            <w:pPr>
              <w:spacing w:after="0" w:line="240" w:lineRule="exact"/>
              <w:rPr>
                <w:rFonts w:ascii="Times New Roman" w:eastAsia="Times New Roman" w:hAnsi="Times New Roman" w:cs="Times New Roman"/>
                <w:color w:val="000000"/>
              </w:rPr>
            </w:pPr>
            <w:r w:rsidRPr="007C320E">
              <w:rPr>
                <w:rFonts w:ascii="Times New Roman" w:eastAsia="Times New Roman" w:hAnsi="Times New Roman" w:cs="Times New Roman"/>
                <w:color w:val="000000"/>
              </w:rPr>
              <w:t>Зона специализированной общественной застройки</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1,44</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0,4</w:t>
            </w:r>
          </w:p>
        </w:tc>
      </w:tr>
      <w:tr w:rsidR="007C320E" w:rsidRPr="007C320E" w:rsidTr="00EB18A0">
        <w:trPr>
          <w:trHeight w:val="300"/>
        </w:trPr>
        <w:tc>
          <w:tcPr>
            <w:tcW w:w="850"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exact"/>
              <w:jc w:val="center"/>
              <w:rPr>
                <w:rFonts w:ascii="Times New Roman" w:eastAsia="Times New Roman" w:hAnsi="Times New Roman" w:cs="Times New Roman"/>
                <w:color w:val="000000"/>
              </w:rPr>
            </w:pPr>
            <w:r w:rsidRPr="007C320E">
              <w:rPr>
                <w:rFonts w:ascii="Times New Roman" w:eastAsia="Times New Roman" w:hAnsi="Times New Roman" w:cs="Times New Roman"/>
                <w:color w:val="000000"/>
              </w:rPr>
              <w:t>3</w:t>
            </w:r>
          </w:p>
        </w:tc>
        <w:tc>
          <w:tcPr>
            <w:tcW w:w="5103" w:type="dxa"/>
            <w:tcBorders>
              <w:top w:val="single" w:sz="4" w:space="0" w:color="auto"/>
              <w:left w:val="single" w:sz="4" w:space="0" w:color="auto"/>
              <w:bottom w:val="single" w:sz="4" w:space="0" w:color="auto"/>
              <w:right w:val="single" w:sz="4" w:space="0" w:color="auto"/>
            </w:tcBorders>
            <w:noWrap/>
            <w:vAlign w:val="bottom"/>
            <w:hideMark/>
          </w:tcPr>
          <w:p w:rsidR="007C320E" w:rsidRPr="007C320E" w:rsidRDefault="007C320E" w:rsidP="007C320E">
            <w:pPr>
              <w:spacing w:after="0" w:line="240" w:lineRule="exact"/>
              <w:rPr>
                <w:rFonts w:ascii="Times New Roman" w:eastAsia="Times New Roman" w:hAnsi="Times New Roman" w:cs="Times New Roman"/>
                <w:color w:val="000000"/>
              </w:rPr>
            </w:pPr>
            <w:r w:rsidRPr="007C320E">
              <w:rPr>
                <w:rFonts w:ascii="Times New Roman" w:eastAsia="Times New Roman" w:hAnsi="Times New Roman" w:cs="Times New Roman"/>
                <w:color w:val="000000"/>
              </w:rPr>
              <w:t>Зона транспортной инфраструктуры</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14,98</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4,3</w:t>
            </w:r>
          </w:p>
        </w:tc>
      </w:tr>
      <w:tr w:rsidR="007C320E" w:rsidRPr="007C320E" w:rsidTr="00EB18A0">
        <w:trPr>
          <w:trHeight w:val="300"/>
        </w:trPr>
        <w:tc>
          <w:tcPr>
            <w:tcW w:w="850"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exact"/>
              <w:jc w:val="center"/>
              <w:rPr>
                <w:rFonts w:ascii="Times New Roman" w:eastAsia="Times New Roman" w:hAnsi="Times New Roman" w:cs="Times New Roman"/>
                <w:color w:val="000000"/>
              </w:rPr>
            </w:pPr>
            <w:r w:rsidRPr="007C320E">
              <w:rPr>
                <w:rFonts w:ascii="Times New Roman" w:eastAsia="Times New Roman" w:hAnsi="Times New Roman" w:cs="Times New Roman"/>
                <w:color w:val="000000"/>
              </w:rPr>
              <w:t>4</w:t>
            </w:r>
          </w:p>
        </w:tc>
        <w:tc>
          <w:tcPr>
            <w:tcW w:w="5103" w:type="dxa"/>
            <w:tcBorders>
              <w:top w:val="single" w:sz="4" w:space="0" w:color="auto"/>
              <w:left w:val="single" w:sz="4" w:space="0" w:color="auto"/>
              <w:bottom w:val="single" w:sz="4" w:space="0" w:color="auto"/>
              <w:right w:val="single" w:sz="4" w:space="0" w:color="auto"/>
            </w:tcBorders>
            <w:noWrap/>
            <w:vAlign w:val="bottom"/>
            <w:hideMark/>
          </w:tcPr>
          <w:p w:rsidR="007C320E" w:rsidRPr="007C320E" w:rsidRDefault="007C320E" w:rsidP="007C320E">
            <w:pPr>
              <w:spacing w:after="0" w:line="240" w:lineRule="exact"/>
              <w:rPr>
                <w:rFonts w:ascii="Times New Roman" w:eastAsia="Times New Roman" w:hAnsi="Times New Roman" w:cs="Times New Roman"/>
                <w:color w:val="000000"/>
              </w:rPr>
            </w:pPr>
            <w:r w:rsidRPr="007C320E">
              <w:rPr>
                <w:rFonts w:ascii="Times New Roman" w:eastAsia="Times New Roman" w:hAnsi="Times New Roman" w:cs="Times New Roman"/>
                <w:color w:val="000000"/>
              </w:rPr>
              <w:t>Производственная зона сельскохозяйственных предприятий</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2,00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0,6</w:t>
            </w:r>
          </w:p>
        </w:tc>
      </w:tr>
      <w:tr w:rsidR="007C320E" w:rsidRPr="007C320E" w:rsidTr="00EB18A0">
        <w:trPr>
          <w:trHeight w:val="300"/>
        </w:trPr>
        <w:tc>
          <w:tcPr>
            <w:tcW w:w="850"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exact"/>
              <w:jc w:val="center"/>
              <w:rPr>
                <w:rFonts w:ascii="Times New Roman" w:eastAsia="Times New Roman" w:hAnsi="Times New Roman" w:cs="Times New Roman"/>
                <w:color w:val="000000"/>
              </w:rPr>
            </w:pPr>
            <w:r w:rsidRPr="007C320E">
              <w:rPr>
                <w:rFonts w:ascii="Times New Roman" w:eastAsia="Times New Roman" w:hAnsi="Times New Roman" w:cs="Times New Roman"/>
                <w:color w:val="000000"/>
              </w:rPr>
              <w:t>5</w:t>
            </w:r>
          </w:p>
        </w:tc>
        <w:tc>
          <w:tcPr>
            <w:tcW w:w="5103" w:type="dxa"/>
            <w:tcBorders>
              <w:top w:val="single" w:sz="4" w:space="0" w:color="auto"/>
              <w:left w:val="single" w:sz="4" w:space="0" w:color="auto"/>
              <w:bottom w:val="single" w:sz="4" w:space="0" w:color="auto"/>
              <w:right w:val="single" w:sz="4" w:space="0" w:color="auto"/>
            </w:tcBorders>
            <w:noWrap/>
            <w:vAlign w:val="bottom"/>
            <w:hideMark/>
          </w:tcPr>
          <w:p w:rsidR="007C320E" w:rsidRPr="007C320E" w:rsidRDefault="007C320E" w:rsidP="007C320E">
            <w:pPr>
              <w:spacing w:after="0" w:line="240" w:lineRule="exact"/>
              <w:rPr>
                <w:rFonts w:ascii="Times New Roman" w:eastAsia="Times New Roman" w:hAnsi="Times New Roman" w:cs="Times New Roman"/>
                <w:color w:val="000000"/>
              </w:rPr>
            </w:pPr>
            <w:r w:rsidRPr="007C320E">
              <w:rPr>
                <w:rFonts w:ascii="Times New Roman" w:eastAsia="Times New Roman" w:hAnsi="Times New Roman" w:cs="Times New Roman"/>
                <w:color w:val="000000"/>
              </w:rPr>
              <w:t>Иные зоны</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133,64</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86016C" w:rsidP="007C320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38,2</w:t>
            </w:r>
          </w:p>
        </w:tc>
      </w:tr>
      <w:tr w:rsidR="007C320E" w:rsidRPr="007C320E" w:rsidTr="00EB18A0">
        <w:trPr>
          <w:trHeight w:val="300"/>
        </w:trPr>
        <w:tc>
          <w:tcPr>
            <w:tcW w:w="850" w:type="dxa"/>
            <w:tcBorders>
              <w:top w:val="single" w:sz="4" w:space="0" w:color="auto"/>
              <w:left w:val="single" w:sz="4" w:space="0" w:color="auto"/>
              <w:bottom w:val="single" w:sz="4" w:space="0" w:color="auto"/>
              <w:right w:val="single" w:sz="4" w:space="0" w:color="auto"/>
            </w:tcBorders>
            <w:vAlign w:val="center"/>
          </w:tcPr>
          <w:p w:rsidR="007C320E" w:rsidRPr="007C320E" w:rsidRDefault="007C320E" w:rsidP="007C320E">
            <w:pPr>
              <w:spacing w:after="0" w:line="240" w:lineRule="exact"/>
              <w:jc w:val="center"/>
              <w:rPr>
                <w:rFonts w:ascii="Times New Roman" w:eastAsia="Times New Roman" w:hAnsi="Times New Roman" w:cs="Times New Roman"/>
                <w:color w:val="000000"/>
              </w:rPr>
            </w:pPr>
          </w:p>
        </w:tc>
        <w:tc>
          <w:tcPr>
            <w:tcW w:w="5103" w:type="dxa"/>
            <w:tcBorders>
              <w:top w:val="single" w:sz="4" w:space="0" w:color="auto"/>
              <w:left w:val="single" w:sz="4" w:space="0" w:color="auto"/>
              <w:bottom w:val="single" w:sz="4" w:space="0" w:color="auto"/>
              <w:right w:val="single" w:sz="4" w:space="0" w:color="auto"/>
            </w:tcBorders>
            <w:noWrap/>
            <w:vAlign w:val="bottom"/>
            <w:hideMark/>
          </w:tcPr>
          <w:p w:rsidR="007C320E" w:rsidRPr="007C320E" w:rsidRDefault="007C320E" w:rsidP="007C320E">
            <w:pPr>
              <w:spacing w:after="0" w:line="240" w:lineRule="exact"/>
              <w:rPr>
                <w:rFonts w:ascii="Times New Roman" w:eastAsia="Times New Roman" w:hAnsi="Times New Roman" w:cs="Times New Roman"/>
                <w:color w:val="000000"/>
              </w:rPr>
            </w:pPr>
            <w:r w:rsidRPr="007C320E">
              <w:rPr>
                <w:rFonts w:ascii="Times New Roman" w:eastAsia="Times New Roman" w:hAnsi="Times New Roman" w:cs="Times New Roman"/>
                <w:color w:val="000000"/>
              </w:rPr>
              <w:t>Итого</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349,37</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auto"/>
              <w:jc w:val="center"/>
              <w:rPr>
                <w:rFonts w:ascii="Times New Roman" w:eastAsia="Times New Roman" w:hAnsi="Times New Roman" w:cs="Times New Roman"/>
                <w:color w:val="000000"/>
                <w:lang w:eastAsia="ru-RU"/>
              </w:rPr>
            </w:pPr>
            <w:r w:rsidRPr="007C320E">
              <w:rPr>
                <w:rFonts w:ascii="Times New Roman" w:eastAsia="Times New Roman" w:hAnsi="Times New Roman" w:cs="Times New Roman"/>
                <w:color w:val="000000"/>
                <w:lang w:eastAsia="ru-RU"/>
              </w:rPr>
              <w:t>100,00</w:t>
            </w:r>
          </w:p>
        </w:tc>
      </w:tr>
    </w:tbl>
    <w:p w:rsidR="007004D8" w:rsidRDefault="007004D8" w:rsidP="004449CC">
      <w:pPr>
        <w:spacing w:after="0" w:line="360" w:lineRule="auto"/>
        <w:ind w:firstLine="709"/>
        <w:jc w:val="both"/>
        <w:rPr>
          <w:rFonts w:ascii="Times New Roman" w:hAnsi="Times New Roman" w:cs="Times New Roman"/>
          <w:bCs/>
          <w:iCs/>
          <w:spacing w:val="-12"/>
          <w:sz w:val="26"/>
          <w:szCs w:val="26"/>
        </w:rPr>
      </w:pPr>
    </w:p>
    <w:p w:rsidR="00E46E12" w:rsidRDefault="007004D8" w:rsidP="004449CC">
      <w:pPr>
        <w:spacing w:after="0" w:line="360" w:lineRule="auto"/>
        <w:ind w:firstLine="709"/>
        <w:jc w:val="both"/>
        <w:rPr>
          <w:rFonts w:ascii="Times New Roman" w:hAnsi="Times New Roman" w:cs="Times New Roman"/>
          <w:bCs/>
          <w:iCs/>
          <w:spacing w:val="-12"/>
          <w:sz w:val="26"/>
          <w:szCs w:val="26"/>
        </w:rPr>
      </w:pPr>
      <w:r w:rsidRPr="007004D8">
        <w:rPr>
          <w:rFonts w:ascii="Times New Roman" w:hAnsi="Times New Roman" w:cs="Times New Roman"/>
          <w:bCs/>
          <w:iCs/>
          <w:spacing w:val="-12"/>
          <w:sz w:val="26"/>
          <w:szCs w:val="26"/>
        </w:rPr>
        <w:t xml:space="preserve">Таблица </w:t>
      </w:r>
      <w:r w:rsidRPr="007004D8">
        <w:rPr>
          <w:rFonts w:ascii="Times New Roman" w:hAnsi="Times New Roman" w:cs="Times New Roman"/>
          <w:bCs/>
          <w:iCs/>
          <w:spacing w:val="-12"/>
          <w:sz w:val="26"/>
          <w:szCs w:val="26"/>
        </w:rPr>
        <w:fldChar w:fldCharType="begin"/>
      </w:r>
      <w:r w:rsidRPr="007004D8">
        <w:rPr>
          <w:rFonts w:ascii="Times New Roman" w:hAnsi="Times New Roman" w:cs="Times New Roman"/>
          <w:bCs/>
          <w:iCs/>
          <w:spacing w:val="-12"/>
          <w:sz w:val="26"/>
          <w:szCs w:val="26"/>
        </w:rPr>
        <w:instrText xml:space="preserve"> SEQ Таблица \* ARABIC </w:instrText>
      </w:r>
      <w:r w:rsidRPr="007004D8">
        <w:rPr>
          <w:rFonts w:ascii="Times New Roman" w:hAnsi="Times New Roman" w:cs="Times New Roman"/>
          <w:bCs/>
          <w:iCs/>
          <w:spacing w:val="-12"/>
          <w:sz w:val="26"/>
          <w:szCs w:val="26"/>
        </w:rPr>
        <w:fldChar w:fldCharType="separate"/>
      </w:r>
      <w:r w:rsidR="003F3F07">
        <w:rPr>
          <w:rFonts w:ascii="Times New Roman" w:hAnsi="Times New Roman" w:cs="Times New Roman"/>
          <w:bCs/>
          <w:iCs/>
          <w:noProof/>
          <w:spacing w:val="-12"/>
          <w:sz w:val="26"/>
          <w:szCs w:val="26"/>
        </w:rPr>
        <w:t>37</w:t>
      </w:r>
      <w:r w:rsidRPr="007004D8">
        <w:rPr>
          <w:rFonts w:ascii="Times New Roman" w:hAnsi="Times New Roman" w:cs="Times New Roman"/>
          <w:bCs/>
          <w:iCs/>
          <w:spacing w:val="-12"/>
          <w:sz w:val="26"/>
          <w:szCs w:val="26"/>
        </w:rPr>
        <w:fldChar w:fldCharType="end"/>
      </w:r>
      <w:r>
        <w:rPr>
          <w:rFonts w:ascii="Times New Roman" w:hAnsi="Times New Roman" w:cs="Times New Roman"/>
          <w:bCs/>
          <w:iCs/>
          <w:spacing w:val="-12"/>
          <w:sz w:val="26"/>
          <w:szCs w:val="26"/>
        </w:rPr>
        <w:t xml:space="preserve"> </w:t>
      </w:r>
      <w:r w:rsidR="005533D7" w:rsidRPr="00B36597">
        <w:rPr>
          <w:rFonts w:ascii="Times New Roman" w:hAnsi="Times New Roman" w:cs="Times New Roman"/>
          <w:bCs/>
          <w:iCs/>
          <w:spacing w:val="-12"/>
          <w:sz w:val="26"/>
          <w:szCs w:val="26"/>
        </w:rPr>
        <w:t xml:space="preserve">– </w:t>
      </w:r>
      <w:r w:rsidR="005A606F">
        <w:rPr>
          <w:rFonts w:ascii="Times New Roman" w:hAnsi="Times New Roman"/>
          <w:sz w:val="26"/>
          <w:szCs w:val="26"/>
        </w:rPr>
        <w:t>Проектный ф</w:t>
      </w:r>
      <w:r w:rsidR="005A606F" w:rsidRPr="00A4050E">
        <w:rPr>
          <w:rFonts w:ascii="Times New Roman" w:hAnsi="Times New Roman"/>
          <w:sz w:val="26"/>
          <w:szCs w:val="26"/>
        </w:rPr>
        <w:t>ункционально-планировочный баланс территории</w:t>
      </w:r>
      <w:r w:rsidR="005A606F">
        <w:rPr>
          <w:rFonts w:ascii="Times New Roman" w:hAnsi="Times New Roman"/>
          <w:sz w:val="26"/>
          <w:szCs w:val="26"/>
        </w:rPr>
        <w:t>. Хутор Третенский</w:t>
      </w:r>
    </w:p>
    <w:tbl>
      <w:tblPr>
        <w:tblW w:w="8617" w:type="dxa"/>
        <w:jc w:val="center"/>
        <w:tblLook w:val="04A0" w:firstRow="1" w:lastRow="0" w:firstColumn="1" w:lastColumn="0" w:noHBand="0" w:noVBand="1"/>
      </w:tblPr>
      <w:tblGrid>
        <w:gridCol w:w="907"/>
        <w:gridCol w:w="4814"/>
        <w:gridCol w:w="1653"/>
        <w:gridCol w:w="1243"/>
      </w:tblGrid>
      <w:tr w:rsidR="007C320E" w:rsidRPr="007C320E" w:rsidTr="00EB18A0">
        <w:trPr>
          <w:trHeight w:val="283"/>
          <w:tblHeader/>
          <w:jc w:val="center"/>
        </w:trPr>
        <w:tc>
          <w:tcPr>
            <w:tcW w:w="907"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exact"/>
              <w:jc w:val="center"/>
              <w:rPr>
                <w:rFonts w:ascii="Times New Roman" w:eastAsia="Times New Roman" w:hAnsi="Times New Roman" w:cs="Times New Roman"/>
                <w:color w:val="000000"/>
              </w:rPr>
            </w:pPr>
            <w:r w:rsidRPr="007C320E">
              <w:rPr>
                <w:rFonts w:ascii="Times New Roman" w:eastAsia="Times New Roman" w:hAnsi="Times New Roman" w:cs="Times New Roman"/>
                <w:color w:val="000000"/>
              </w:rPr>
              <w:t>№ п.п.</w:t>
            </w:r>
          </w:p>
        </w:tc>
        <w:tc>
          <w:tcPr>
            <w:tcW w:w="4814" w:type="dxa"/>
            <w:tcBorders>
              <w:top w:val="single" w:sz="4" w:space="0" w:color="auto"/>
              <w:left w:val="nil"/>
              <w:bottom w:val="single" w:sz="4" w:space="0" w:color="auto"/>
              <w:right w:val="single" w:sz="4" w:space="0" w:color="auto"/>
            </w:tcBorders>
            <w:vAlign w:val="center"/>
            <w:hideMark/>
          </w:tcPr>
          <w:p w:rsidR="007C320E" w:rsidRPr="007C320E" w:rsidRDefault="007C320E" w:rsidP="007C320E">
            <w:pPr>
              <w:spacing w:after="0" w:line="240" w:lineRule="exact"/>
              <w:jc w:val="center"/>
              <w:rPr>
                <w:rFonts w:ascii="Times New Roman" w:eastAsia="Times New Roman" w:hAnsi="Times New Roman" w:cs="Times New Roman"/>
                <w:color w:val="000000"/>
              </w:rPr>
            </w:pPr>
            <w:r w:rsidRPr="007C320E">
              <w:rPr>
                <w:rFonts w:ascii="Times New Roman" w:eastAsia="Times New Roman" w:hAnsi="Times New Roman" w:cs="Times New Roman"/>
                <w:color w:val="000000"/>
              </w:rPr>
              <w:t>Наименование функциональных зон</w:t>
            </w:r>
          </w:p>
        </w:tc>
        <w:tc>
          <w:tcPr>
            <w:tcW w:w="1653" w:type="dxa"/>
            <w:tcBorders>
              <w:top w:val="single" w:sz="4" w:space="0" w:color="auto"/>
              <w:left w:val="nil"/>
              <w:bottom w:val="single" w:sz="4" w:space="0" w:color="auto"/>
              <w:right w:val="single" w:sz="4" w:space="0" w:color="auto"/>
            </w:tcBorders>
            <w:vAlign w:val="center"/>
            <w:hideMark/>
          </w:tcPr>
          <w:p w:rsidR="007C320E" w:rsidRPr="007C320E" w:rsidRDefault="007C320E" w:rsidP="007C320E">
            <w:pPr>
              <w:spacing w:after="0" w:line="240" w:lineRule="exact"/>
              <w:jc w:val="center"/>
              <w:rPr>
                <w:rFonts w:ascii="Times New Roman" w:eastAsia="Times New Roman" w:hAnsi="Times New Roman" w:cs="Times New Roman"/>
                <w:color w:val="000000"/>
              </w:rPr>
            </w:pPr>
            <w:r w:rsidRPr="007C320E">
              <w:rPr>
                <w:rFonts w:ascii="Times New Roman" w:eastAsia="Times New Roman" w:hAnsi="Times New Roman" w:cs="Times New Roman"/>
                <w:color w:val="000000"/>
              </w:rPr>
              <w:t>га</w:t>
            </w:r>
          </w:p>
        </w:tc>
        <w:tc>
          <w:tcPr>
            <w:tcW w:w="1243" w:type="dxa"/>
            <w:tcBorders>
              <w:top w:val="single" w:sz="4" w:space="0" w:color="auto"/>
              <w:left w:val="nil"/>
              <w:bottom w:val="single" w:sz="4" w:space="0" w:color="auto"/>
              <w:right w:val="single" w:sz="4" w:space="0" w:color="auto"/>
            </w:tcBorders>
            <w:vAlign w:val="center"/>
            <w:hideMark/>
          </w:tcPr>
          <w:p w:rsidR="007C320E" w:rsidRPr="007C320E" w:rsidRDefault="007C320E" w:rsidP="007C320E">
            <w:pPr>
              <w:spacing w:after="0" w:line="240" w:lineRule="exact"/>
              <w:jc w:val="center"/>
              <w:rPr>
                <w:rFonts w:ascii="Times New Roman" w:eastAsia="Times New Roman" w:hAnsi="Times New Roman" w:cs="Times New Roman"/>
                <w:color w:val="000000"/>
              </w:rPr>
            </w:pPr>
            <w:r w:rsidRPr="007C320E">
              <w:rPr>
                <w:rFonts w:ascii="Times New Roman" w:eastAsia="Times New Roman" w:hAnsi="Times New Roman" w:cs="Times New Roman"/>
                <w:color w:val="000000"/>
              </w:rPr>
              <w:t>%</w:t>
            </w:r>
          </w:p>
        </w:tc>
      </w:tr>
      <w:tr w:rsidR="007C320E" w:rsidRPr="007C320E" w:rsidTr="00EB18A0">
        <w:trPr>
          <w:trHeight w:val="204"/>
          <w:jc w:val="center"/>
        </w:trPr>
        <w:tc>
          <w:tcPr>
            <w:tcW w:w="907" w:type="dxa"/>
            <w:tcBorders>
              <w:top w:val="nil"/>
              <w:left w:val="single" w:sz="4" w:space="0" w:color="auto"/>
              <w:bottom w:val="single" w:sz="4" w:space="0" w:color="auto"/>
              <w:right w:val="single" w:sz="4" w:space="0" w:color="auto"/>
            </w:tcBorders>
            <w:shd w:val="clear" w:color="auto" w:fill="FFFFFF"/>
            <w:vAlign w:val="center"/>
            <w:hideMark/>
          </w:tcPr>
          <w:p w:rsidR="007C320E" w:rsidRPr="007C320E" w:rsidRDefault="007C320E" w:rsidP="007C320E">
            <w:pPr>
              <w:spacing w:after="0" w:line="240" w:lineRule="exact"/>
              <w:jc w:val="center"/>
              <w:rPr>
                <w:rFonts w:ascii="Times New Roman" w:eastAsia="Times New Roman" w:hAnsi="Times New Roman" w:cs="Times New Roman"/>
                <w:color w:val="000000"/>
              </w:rPr>
            </w:pPr>
            <w:r w:rsidRPr="007C320E">
              <w:rPr>
                <w:rFonts w:ascii="Times New Roman" w:eastAsia="Times New Roman" w:hAnsi="Times New Roman" w:cs="Times New Roman"/>
                <w:color w:val="000000"/>
              </w:rPr>
              <w:t>1</w:t>
            </w:r>
          </w:p>
        </w:tc>
        <w:tc>
          <w:tcPr>
            <w:tcW w:w="4814" w:type="dxa"/>
            <w:tcBorders>
              <w:top w:val="nil"/>
              <w:left w:val="nil"/>
              <w:bottom w:val="single" w:sz="4" w:space="0" w:color="auto"/>
              <w:right w:val="single" w:sz="4" w:space="0" w:color="auto"/>
            </w:tcBorders>
            <w:shd w:val="clear" w:color="auto" w:fill="FFFFFF"/>
            <w:vAlign w:val="center"/>
            <w:hideMark/>
          </w:tcPr>
          <w:p w:rsidR="007C320E" w:rsidRPr="007C320E" w:rsidRDefault="007C320E" w:rsidP="007C320E">
            <w:pPr>
              <w:spacing w:after="0" w:line="240" w:lineRule="exact"/>
              <w:rPr>
                <w:rFonts w:ascii="Times New Roman" w:eastAsia="Times New Roman" w:hAnsi="Times New Roman" w:cs="Times New Roman"/>
                <w:color w:val="000000"/>
              </w:rPr>
            </w:pPr>
            <w:r w:rsidRPr="007C320E">
              <w:rPr>
                <w:rFonts w:ascii="Times New Roman" w:eastAsia="Times New Roman" w:hAnsi="Times New Roman" w:cs="Times New Roman"/>
                <w:color w:val="000000"/>
              </w:rPr>
              <w:t>Жилая зона</w:t>
            </w:r>
          </w:p>
        </w:tc>
        <w:tc>
          <w:tcPr>
            <w:tcW w:w="1653" w:type="dxa"/>
            <w:tcBorders>
              <w:top w:val="nil"/>
              <w:left w:val="nil"/>
              <w:bottom w:val="single" w:sz="4" w:space="0" w:color="auto"/>
              <w:right w:val="single" w:sz="4" w:space="0" w:color="auto"/>
            </w:tcBorders>
            <w:vAlign w:val="bottom"/>
            <w:hideMark/>
          </w:tcPr>
          <w:p w:rsidR="007C320E" w:rsidRPr="007C320E" w:rsidRDefault="007C320E" w:rsidP="007C320E">
            <w:pPr>
              <w:spacing w:after="200" w:line="240" w:lineRule="exact"/>
              <w:jc w:val="center"/>
              <w:rPr>
                <w:rFonts w:ascii="Times New Roman" w:eastAsia="Times New Roman" w:hAnsi="Times New Roman" w:cs="Times New Roman"/>
                <w:color w:val="000000"/>
              </w:rPr>
            </w:pPr>
            <w:r w:rsidRPr="007C320E">
              <w:rPr>
                <w:rFonts w:ascii="Times New Roman" w:eastAsia="Times New Roman" w:hAnsi="Times New Roman" w:cs="Times New Roman"/>
                <w:color w:val="000000"/>
              </w:rPr>
              <w:t>70,88</w:t>
            </w:r>
          </w:p>
        </w:tc>
        <w:tc>
          <w:tcPr>
            <w:tcW w:w="1243" w:type="dxa"/>
            <w:tcBorders>
              <w:top w:val="nil"/>
              <w:left w:val="nil"/>
              <w:bottom w:val="single" w:sz="4" w:space="0" w:color="auto"/>
              <w:right w:val="single" w:sz="4" w:space="0" w:color="auto"/>
            </w:tcBorders>
            <w:vAlign w:val="bottom"/>
            <w:hideMark/>
          </w:tcPr>
          <w:p w:rsidR="007C320E" w:rsidRPr="007C320E" w:rsidRDefault="007C320E" w:rsidP="007C320E">
            <w:pPr>
              <w:spacing w:after="200" w:line="240" w:lineRule="exact"/>
              <w:jc w:val="center"/>
              <w:rPr>
                <w:rFonts w:ascii="Times New Roman" w:eastAsia="Times New Roman" w:hAnsi="Times New Roman" w:cs="Times New Roman"/>
                <w:color w:val="000000"/>
              </w:rPr>
            </w:pPr>
            <w:r w:rsidRPr="007C320E">
              <w:rPr>
                <w:rFonts w:ascii="Times New Roman" w:eastAsia="Times New Roman" w:hAnsi="Times New Roman" w:cs="Times New Roman"/>
                <w:color w:val="000000"/>
              </w:rPr>
              <w:t>75,8</w:t>
            </w:r>
          </w:p>
        </w:tc>
      </w:tr>
      <w:tr w:rsidR="007C320E" w:rsidRPr="007C320E" w:rsidTr="00EB18A0">
        <w:trPr>
          <w:trHeight w:val="106"/>
          <w:jc w:val="center"/>
        </w:trPr>
        <w:tc>
          <w:tcPr>
            <w:tcW w:w="907" w:type="dxa"/>
            <w:tcBorders>
              <w:top w:val="nil"/>
              <w:left w:val="single" w:sz="4" w:space="0" w:color="auto"/>
              <w:bottom w:val="single" w:sz="4" w:space="0" w:color="auto"/>
              <w:right w:val="single" w:sz="4" w:space="0" w:color="auto"/>
            </w:tcBorders>
            <w:shd w:val="clear" w:color="auto" w:fill="FFFFFF"/>
            <w:vAlign w:val="center"/>
            <w:hideMark/>
          </w:tcPr>
          <w:p w:rsidR="007C320E" w:rsidRPr="007C320E" w:rsidRDefault="007C320E" w:rsidP="007C320E">
            <w:pPr>
              <w:spacing w:after="0" w:line="240" w:lineRule="exact"/>
              <w:jc w:val="center"/>
              <w:rPr>
                <w:rFonts w:ascii="Times New Roman" w:eastAsia="Times New Roman" w:hAnsi="Times New Roman" w:cs="Times New Roman"/>
                <w:color w:val="000000"/>
              </w:rPr>
            </w:pPr>
            <w:r w:rsidRPr="007C320E">
              <w:rPr>
                <w:rFonts w:ascii="Times New Roman" w:eastAsia="Times New Roman" w:hAnsi="Times New Roman" w:cs="Times New Roman"/>
                <w:color w:val="000000"/>
              </w:rPr>
              <w:t>2</w:t>
            </w:r>
          </w:p>
        </w:tc>
        <w:tc>
          <w:tcPr>
            <w:tcW w:w="4814" w:type="dxa"/>
            <w:tcBorders>
              <w:top w:val="nil"/>
              <w:left w:val="nil"/>
              <w:bottom w:val="single" w:sz="4" w:space="0" w:color="auto"/>
              <w:right w:val="single" w:sz="4" w:space="0" w:color="auto"/>
            </w:tcBorders>
            <w:shd w:val="clear" w:color="auto" w:fill="FFFFFF"/>
            <w:vAlign w:val="center"/>
            <w:hideMark/>
          </w:tcPr>
          <w:p w:rsidR="007C320E" w:rsidRPr="007C320E" w:rsidRDefault="007C320E" w:rsidP="007C320E">
            <w:pPr>
              <w:spacing w:after="0" w:line="240" w:lineRule="exact"/>
              <w:rPr>
                <w:rFonts w:ascii="Times New Roman" w:eastAsia="Times New Roman" w:hAnsi="Times New Roman" w:cs="Times New Roman"/>
                <w:color w:val="000000"/>
              </w:rPr>
            </w:pPr>
            <w:r w:rsidRPr="007C320E">
              <w:rPr>
                <w:rFonts w:ascii="Times New Roman" w:eastAsia="Times New Roman" w:hAnsi="Times New Roman" w:cs="Times New Roman"/>
                <w:color w:val="000000"/>
              </w:rPr>
              <w:t>Иные зоны</w:t>
            </w:r>
          </w:p>
        </w:tc>
        <w:tc>
          <w:tcPr>
            <w:tcW w:w="1653" w:type="dxa"/>
            <w:tcBorders>
              <w:top w:val="nil"/>
              <w:left w:val="nil"/>
              <w:bottom w:val="single" w:sz="4" w:space="0" w:color="auto"/>
              <w:right w:val="single" w:sz="4" w:space="0" w:color="auto"/>
            </w:tcBorders>
            <w:vAlign w:val="bottom"/>
            <w:hideMark/>
          </w:tcPr>
          <w:p w:rsidR="007C320E" w:rsidRPr="007C320E" w:rsidRDefault="007C320E" w:rsidP="007C320E">
            <w:pPr>
              <w:spacing w:after="200" w:line="240" w:lineRule="exact"/>
              <w:jc w:val="center"/>
              <w:rPr>
                <w:rFonts w:ascii="Times New Roman" w:eastAsia="Times New Roman" w:hAnsi="Times New Roman" w:cs="Times New Roman"/>
                <w:color w:val="000000"/>
              </w:rPr>
            </w:pPr>
            <w:r w:rsidRPr="007C320E">
              <w:rPr>
                <w:rFonts w:ascii="Times New Roman" w:eastAsia="Times New Roman" w:hAnsi="Times New Roman" w:cs="Times New Roman"/>
                <w:color w:val="000000"/>
              </w:rPr>
              <w:t>22,69</w:t>
            </w:r>
          </w:p>
        </w:tc>
        <w:tc>
          <w:tcPr>
            <w:tcW w:w="1243" w:type="dxa"/>
            <w:tcBorders>
              <w:top w:val="nil"/>
              <w:left w:val="nil"/>
              <w:bottom w:val="single" w:sz="4" w:space="0" w:color="auto"/>
              <w:right w:val="single" w:sz="4" w:space="0" w:color="auto"/>
            </w:tcBorders>
            <w:vAlign w:val="bottom"/>
            <w:hideMark/>
          </w:tcPr>
          <w:p w:rsidR="007C320E" w:rsidRPr="007C320E" w:rsidRDefault="007C320E" w:rsidP="007C320E">
            <w:pPr>
              <w:spacing w:after="200" w:line="240" w:lineRule="exact"/>
              <w:jc w:val="center"/>
              <w:rPr>
                <w:rFonts w:ascii="Times New Roman" w:eastAsia="Times New Roman" w:hAnsi="Times New Roman" w:cs="Times New Roman"/>
                <w:color w:val="000000"/>
              </w:rPr>
            </w:pPr>
            <w:r w:rsidRPr="007C320E">
              <w:rPr>
                <w:rFonts w:ascii="Times New Roman" w:eastAsia="Times New Roman" w:hAnsi="Times New Roman" w:cs="Times New Roman"/>
                <w:color w:val="000000"/>
              </w:rPr>
              <w:t>24,2</w:t>
            </w:r>
          </w:p>
        </w:tc>
      </w:tr>
      <w:tr w:rsidR="007C320E" w:rsidRPr="007C320E" w:rsidTr="00EB18A0">
        <w:trPr>
          <w:trHeight w:val="212"/>
          <w:jc w:val="center"/>
        </w:trPr>
        <w:tc>
          <w:tcPr>
            <w:tcW w:w="907" w:type="dxa"/>
            <w:tcBorders>
              <w:top w:val="nil"/>
              <w:left w:val="single" w:sz="4" w:space="0" w:color="auto"/>
              <w:bottom w:val="single" w:sz="4" w:space="0" w:color="auto"/>
              <w:right w:val="single" w:sz="4" w:space="0" w:color="auto"/>
            </w:tcBorders>
            <w:shd w:val="clear" w:color="auto" w:fill="FFFFFF"/>
            <w:vAlign w:val="center"/>
          </w:tcPr>
          <w:p w:rsidR="007C320E" w:rsidRPr="007C320E" w:rsidRDefault="007C320E" w:rsidP="007C320E">
            <w:pPr>
              <w:spacing w:after="0" w:line="240" w:lineRule="exact"/>
              <w:jc w:val="center"/>
              <w:rPr>
                <w:rFonts w:ascii="Times New Roman" w:eastAsia="Times New Roman" w:hAnsi="Times New Roman" w:cs="Times New Roman"/>
                <w:color w:val="000000"/>
              </w:rPr>
            </w:pPr>
          </w:p>
        </w:tc>
        <w:tc>
          <w:tcPr>
            <w:tcW w:w="4814" w:type="dxa"/>
            <w:tcBorders>
              <w:top w:val="nil"/>
              <w:left w:val="nil"/>
              <w:bottom w:val="single" w:sz="4" w:space="0" w:color="auto"/>
              <w:right w:val="single" w:sz="4" w:space="0" w:color="auto"/>
            </w:tcBorders>
            <w:shd w:val="clear" w:color="auto" w:fill="FFFFFF"/>
            <w:vAlign w:val="center"/>
            <w:hideMark/>
          </w:tcPr>
          <w:p w:rsidR="007C320E" w:rsidRPr="007C320E" w:rsidRDefault="007C320E" w:rsidP="007C320E">
            <w:pPr>
              <w:spacing w:after="0" w:line="240" w:lineRule="exact"/>
              <w:rPr>
                <w:rFonts w:ascii="Times New Roman" w:eastAsia="Times New Roman" w:hAnsi="Times New Roman" w:cs="Times New Roman"/>
                <w:color w:val="000000"/>
              </w:rPr>
            </w:pPr>
            <w:r w:rsidRPr="007C320E">
              <w:rPr>
                <w:rFonts w:ascii="Times New Roman" w:eastAsia="Times New Roman" w:hAnsi="Times New Roman" w:cs="Times New Roman"/>
                <w:color w:val="000000"/>
              </w:rPr>
              <w:t>И</w:t>
            </w:r>
            <w:r>
              <w:rPr>
                <w:rFonts w:ascii="Times New Roman" w:eastAsia="Times New Roman" w:hAnsi="Times New Roman" w:cs="Times New Roman"/>
                <w:color w:val="000000"/>
              </w:rPr>
              <w:t>того</w:t>
            </w:r>
          </w:p>
        </w:tc>
        <w:tc>
          <w:tcPr>
            <w:tcW w:w="1653" w:type="dxa"/>
            <w:tcBorders>
              <w:top w:val="nil"/>
              <w:left w:val="nil"/>
              <w:bottom w:val="single" w:sz="4" w:space="0" w:color="auto"/>
              <w:right w:val="single" w:sz="4" w:space="0" w:color="auto"/>
            </w:tcBorders>
            <w:vAlign w:val="bottom"/>
            <w:hideMark/>
          </w:tcPr>
          <w:p w:rsidR="007C320E" w:rsidRPr="007C320E" w:rsidRDefault="007C320E" w:rsidP="007C320E">
            <w:pPr>
              <w:spacing w:after="200" w:line="240" w:lineRule="exact"/>
              <w:jc w:val="center"/>
              <w:rPr>
                <w:rFonts w:ascii="Times New Roman" w:eastAsia="Times New Roman" w:hAnsi="Times New Roman" w:cs="Times New Roman"/>
                <w:color w:val="000000"/>
              </w:rPr>
            </w:pPr>
            <w:r w:rsidRPr="007C320E">
              <w:rPr>
                <w:rFonts w:ascii="Times New Roman" w:eastAsia="Times New Roman" w:hAnsi="Times New Roman" w:cs="Times New Roman"/>
                <w:color w:val="000000"/>
              </w:rPr>
              <w:t>93,57</w:t>
            </w:r>
          </w:p>
        </w:tc>
        <w:tc>
          <w:tcPr>
            <w:tcW w:w="1243" w:type="dxa"/>
            <w:tcBorders>
              <w:top w:val="nil"/>
              <w:left w:val="nil"/>
              <w:bottom w:val="single" w:sz="4" w:space="0" w:color="auto"/>
              <w:right w:val="single" w:sz="4" w:space="0" w:color="auto"/>
            </w:tcBorders>
            <w:vAlign w:val="bottom"/>
            <w:hideMark/>
          </w:tcPr>
          <w:p w:rsidR="007C320E" w:rsidRPr="007C320E" w:rsidRDefault="007C320E" w:rsidP="007C320E">
            <w:pPr>
              <w:spacing w:after="200" w:line="240" w:lineRule="exact"/>
              <w:jc w:val="center"/>
              <w:rPr>
                <w:rFonts w:ascii="Times New Roman" w:eastAsia="Times New Roman" w:hAnsi="Times New Roman" w:cs="Times New Roman"/>
                <w:color w:val="000000"/>
              </w:rPr>
            </w:pPr>
            <w:r w:rsidRPr="007C320E">
              <w:rPr>
                <w:rFonts w:ascii="Times New Roman" w:eastAsia="Times New Roman" w:hAnsi="Times New Roman" w:cs="Times New Roman"/>
                <w:color w:val="000000"/>
              </w:rPr>
              <w:t>100</w:t>
            </w:r>
          </w:p>
        </w:tc>
      </w:tr>
    </w:tbl>
    <w:p w:rsidR="007004D8" w:rsidRDefault="007004D8" w:rsidP="004449CC">
      <w:pPr>
        <w:spacing w:after="0" w:line="360" w:lineRule="auto"/>
        <w:ind w:firstLine="709"/>
        <w:jc w:val="both"/>
        <w:rPr>
          <w:rFonts w:ascii="Times New Roman" w:hAnsi="Times New Roman" w:cs="Times New Roman"/>
          <w:bCs/>
          <w:iCs/>
          <w:spacing w:val="-12"/>
          <w:sz w:val="26"/>
          <w:szCs w:val="26"/>
        </w:rPr>
      </w:pPr>
    </w:p>
    <w:p w:rsidR="0086016C" w:rsidRPr="0086016C" w:rsidRDefault="007004D8" w:rsidP="0086016C">
      <w:pPr>
        <w:widowControl w:val="0"/>
        <w:spacing w:after="0" w:line="360" w:lineRule="auto"/>
        <w:ind w:firstLine="709"/>
        <w:jc w:val="both"/>
        <w:rPr>
          <w:rFonts w:ascii="Times New Roman" w:eastAsia="Times New Roman" w:hAnsi="Times New Roman" w:cs="Times New Roman"/>
          <w:sz w:val="26"/>
          <w:szCs w:val="26"/>
        </w:rPr>
      </w:pPr>
      <w:r w:rsidRPr="007004D8">
        <w:rPr>
          <w:rFonts w:ascii="Times New Roman" w:hAnsi="Times New Roman" w:cs="Times New Roman"/>
          <w:bCs/>
          <w:iCs/>
          <w:spacing w:val="-12"/>
          <w:sz w:val="26"/>
          <w:szCs w:val="26"/>
        </w:rPr>
        <w:t xml:space="preserve">Таблица </w:t>
      </w:r>
      <w:r w:rsidR="007C320E" w:rsidRPr="007004D8">
        <w:rPr>
          <w:rFonts w:ascii="Times New Roman" w:hAnsi="Times New Roman" w:cs="Times New Roman"/>
          <w:bCs/>
          <w:iCs/>
          <w:spacing w:val="-12"/>
          <w:sz w:val="26"/>
          <w:szCs w:val="26"/>
        </w:rPr>
        <w:t>38 –</w:t>
      </w:r>
      <w:r w:rsidR="005533D7" w:rsidRPr="00B36597">
        <w:rPr>
          <w:rFonts w:ascii="Times New Roman" w:hAnsi="Times New Roman" w:cs="Times New Roman"/>
          <w:bCs/>
          <w:iCs/>
          <w:spacing w:val="-12"/>
          <w:sz w:val="26"/>
          <w:szCs w:val="26"/>
        </w:rPr>
        <w:t xml:space="preserve"> </w:t>
      </w:r>
      <w:r w:rsidR="0086016C" w:rsidRPr="0086016C">
        <w:rPr>
          <w:rFonts w:ascii="Times New Roman" w:eastAsia="Times New Roman" w:hAnsi="Times New Roman" w:cs="Times New Roman"/>
          <w:sz w:val="26"/>
          <w:szCs w:val="26"/>
        </w:rPr>
        <w:t>Проектный функционально-планировочный баланс территории. Хутор Четвертинский</w:t>
      </w:r>
    </w:p>
    <w:tbl>
      <w:tblPr>
        <w:tblW w:w="8810" w:type="dxa"/>
        <w:jc w:val="center"/>
        <w:tblLook w:val="04A0" w:firstRow="1" w:lastRow="0" w:firstColumn="1" w:lastColumn="0" w:noHBand="0" w:noVBand="1"/>
      </w:tblPr>
      <w:tblGrid>
        <w:gridCol w:w="875"/>
        <w:gridCol w:w="4949"/>
        <w:gridCol w:w="1842"/>
        <w:gridCol w:w="1144"/>
      </w:tblGrid>
      <w:tr w:rsidR="007C320E" w:rsidRPr="007C320E" w:rsidTr="00EB18A0">
        <w:trPr>
          <w:trHeight w:val="506"/>
          <w:tblHeader/>
          <w:jc w:val="center"/>
        </w:trPr>
        <w:tc>
          <w:tcPr>
            <w:tcW w:w="875" w:type="dxa"/>
            <w:tcBorders>
              <w:top w:val="single" w:sz="4" w:space="0" w:color="auto"/>
              <w:left w:val="single" w:sz="4" w:space="0" w:color="auto"/>
              <w:bottom w:val="single" w:sz="4" w:space="0" w:color="auto"/>
              <w:right w:val="single" w:sz="4" w:space="0" w:color="auto"/>
            </w:tcBorders>
            <w:vAlign w:val="center"/>
            <w:hideMark/>
          </w:tcPr>
          <w:p w:rsidR="007C320E" w:rsidRPr="007C320E" w:rsidRDefault="007C320E" w:rsidP="007C320E">
            <w:pPr>
              <w:spacing w:after="0" w:line="240" w:lineRule="exact"/>
              <w:jc w:val="center"/>
              <w:rPr>
                <w:rFonts w:ascii="Times New Roman" w:eastAsia="Times New Roman" w:hAnsi="Times New Roman" w:cs="Times New Roman"/>
                <w:lang w:eastAsia="ru-RU"/>
              </w:rPr>
            </w:pPr>
            <w:r w:rsidRPr="007C320E">
              <w:rPr>
                <w:rFonts w:ascii="Times New Roman" w:eastAsia="Times New Roman" w:hAnsi="Times New Roman" w:cs="Times New Roman"/>
                <w:lang w:eastAsia="ru-RU"/>
              </w:rPr>
              <w:t>№ п.п.</w:t>
            </w:r>
          </w:p>
        </w:tc>
        <w:tc>
          <w:tcPr>
            <w:tcW w:w="4949" w:type="dxa"/>
            <w:tcBorders>
              <w:top w:val="single" w:sz="4" w:space="0" w:color="auto"/>
              <w:left w:val="nil"/>
              <w:bottom w:val="single" w:sz="4" w:space="0" w:color="auto"/>
              <w:right w:val="single" w:sz="4" w:space="0" w:color="auto"/>
            </w:tcBorders>
            <w:vAlign w:val="center"/>
            <w:hideMark/>
          </w:tcPr>
          <w:p w:rsidR="007C320E" w:rsidRPr="007C320E" w:rsidRDefault="007C320E" w:rsidP="007C320E">
            <w:pPr>
              <w:spacing w:after="0" w:line="240" w:lineRule="exact"/>
              <w:jc w:val="center"/>
              <w:rPr>
                <w:rFonts w:ascii="Times New Roman" w:eastAsia="Times New Roman" w:hAnsi="Times New Roman" w:cs="Times New Roman"/>
                <w:lang w:eastAsia="ru-RU"/>
              </w:rPr>
            </w:pPr>
            <w:r w:rsidRPr="007C320E">
              <w:rPr>
                <w:rFonts w:ascii="Times New Roman" w:eastAsia="Times New Roman" w:hAnsi="Times New Roman" w:cs="Times New Roman"/>
                <w:lang w:eastAsia="ru-RU"/>
              </w:rPr>
              <w:t>Наименование функциональных зон</w:t>
            </w:r>
          </w:p>
        </w:tc>
        <w:tc>
          <w:tcPr>
            <w:tcW w:w="1842" w:type="dxa"/>
            <w:tcBorders>
              <w:top w:val="single" w:sz="4" w:space="0" w:color="auto"/>
              <w:left w:val="nil"/>
              <w:bottom w:val="single" w:sz="4" w:space="0" w:color="auto"/>
              <w:right w:val="single" w:sz="4" w:space="0" w:color="auto"/>
            </w:tcBorders>
            <w:vAlign w:val="center"/>
            <w:hideMark/>
          </w:tcPr>
          <w:p w:rsidR="007C320E" w:rsidRPr="007C320E" w:rsidRDefault="007C320E" w:rsidP="007C320E">
            <w:pPr>
              <w:spacing w:after="0" w:line="240" w:lineRule="exact"/>
              <w:jc w:val="center"/>
              <w:rPr>
                <w:rFonts w:ascii="Times New Roman" w:eastAsia="Times New Roman" w:hAnsi="Times New Roman" w:cs="Times New Roman"/>
                <w:lang w:eastAsia="ru-RU"/>
              </w:rPr>
            </w:pPr>
            <w:r w:rsidRPr="007C320E">
              <w:rPr>
                <w:rFonts w:ascii="Times New Roman" w:eastAsia="Times New Roman" w:hAnsi="Times New Roman" w:cs="Times New Roman"/>
                <w:lang w:eastAsia="ru-RU"/>
              </w:rPr>
              <w:t>га</w:t>
            </w:r>
          </w:p>
        </w:tc>
        <w:tc>
          <w:tcPr>
            <w:tcW w:w="1144" w:type="dxa"/>
            <w:tcBorders>
              <w:top w:val="single" w:sz="4" w:space="0" w:color="auto"/>
              <w:left w:val="nil"/>
              <w:bottom w:val="single" w:sz="4" w:space="0" w:color="auto"/>
              <w:right w:val="single" w:sz="4" w:space="0" w:color="auto"/>
            </w:tcBorders>
            <w:vAlign w:val="center"/>
            <w:hideMark/>
          </w:tcPr>
          <w:p w:rsidR="007C320E" w:rsidRPr="007C320E" w:rsidRDefault="007C320E" w:rsidP="007C320E">
            <w:pPr>
              <w:spacing w:after="0" w:line="240" w:lineRule="exact"/>
              <w:jc w:val="center"/>
              <w:rPr>
                <w:rFonts w:ascii="Times New Roman" w:eastAsia="Times New Roman" w:hAnsi="Times New Roman" w:cs="Times New Roman"/>
                <w:lang w:eastAsia="ru-RU"/>
              </w:rPr>
            </w:pPr>
            <w:r w:rsidRPr="007C320E">
              <w:rPr>
                <w:rFonts w:ascii="Times New Roman" w:eastAsia="Times New Roman" w:hAnsi="Times New Roman" w:cs="Times New Roman"/>
                <w:lang w:eastAsia="ru-RU"/>
              </w:rPr>
              <w:t>%</w:t>
            </w:r>
          </w:p>
        </w:tc>
      </w:tr>
      <w:tr w:rsidR="007C320E" w:rsidRPr="007C320E" w:rsidTr="00EB18A0">
        <w:trPr>
          <w:trHeight w:val="237"/>
          <w:jc w:val="center"/>
        </w:trPr>
        <w:tc>
          <w:tcPr>
            <w:tcW w:w="875" w:type="dxa"/>
            <w:tcBorders>
              <w:top w:val="nil"/>
              <w:left w:val="single" w:sz="4" w:space="0" w:color="auto"/>
              <w:bottom w:val="single" w:sz="4" w:space="0" w:color="auto"/>
              <w:right w:val="single" w:sz="4" w:space="0" w:color="auto"/>
            </w:tcBorders>
            <w:shd w:val="clear" w:color="auto" w:fill="FFFFFF"/>
            <w:vAlign w:val="center"/>
            <w:hideMark/>
          </w:tcPr>
          <w:p w:rsidR="007C320E" w:rsidRPr="007C320E" w:rsidRDefault="007C320E" w:rsidP="007C320E">
            <w:pPr>
              <w:spacing w:after="0" w:line="240" w:lineRule="exact"/>
              <w:jc w:val="center"/>
              <w:rPr>
                <w:rFonts w:ascii="Times New Roman" w:eastAsia="Times New Roman" w:hAnsi="Times New Roman" w:cs="Times New Roman"/>
                <w:lang w:eastAsia="ru-RU"/>
              </w:rPr>
            </w:pPr>
            <w:r w:rsidRPr="007C320E">
              <w:rPr>
                <w:rFonts w:ascii="Times New Roman" w:eastAsia="Times New Roman" w:hAnsi="Times New Roman" w:cs="Times New Roman"/>
                <w:lang w:eastAsia="ru-RU"/>
              </w:rPr>
              <w:t>1</w:t>
            </w:r>
          </w:p>
        </w:tc>
        <w:tc>
          <w:tcPr>
            <w:tcW w:w="4949" w:type="dxa"/>
            <w:tcBorders>
              <w:top w:val="nil"/>
              <w:left w:val="nil"/>
              <w:bottom w:val="single" w:sz="4" w:space="0" w:color="auto"/>
              <w:right w:val="single" w:sz="4" w:space="0" w:color="auto"/>
            </w:tcBorders>
            <w:shd w:val="clear" w:color="auto" w:fill="FFFFFF"/>
            <w:vAlign w:val="center"/>
            <w:hideMark/>
          </w:tcPr>
          <w:p w:rsidR="007C320E" w:rsidRPr="007C320E" w:rsidRDefault="007C320E" w:rsidP="007C320E">
            <w:pPr>
              <w:spacing w:after="0" w:line="240" w:lineRule="exact"/>
              <w:rPr>
                <w:rFonts w:ascii="Times New Roman" w:eastAsia="Times New Roman" w:hAnsi="Times New Roman" w:cs="Times New Roman"/>
                <w:color w:val="000000"/>
              </w:rPr>
            </w:pPr>
            <w:r w:rsidRPr="007C320E">
              <w:rPr>
                <w:rFonts w:ascii="Times New Roman" w:eastAsia="Times New Roman" w:hAnsi="Times New Roman" w:cs="Times New Roman"/>
                <w:color w:val="000000"/>
              </w:rPr>
              <w:t>Жилая зона</w:t>
            </w:r>
          </w:p>
        </w:tc>
        <w:tc>
          <w:tcPr>
            <w:tcW w:w="1842" w:type="dxa"/>
            <w:tcBorders>
              <w:top w:val="nil"/>
              <w:left w:val="nil"/>
              <w:bottom w:val="single" w:sz="4" w:space="0" w:color="auto"/>
              <w:right w:val="single" w:sz="4" w:space="0" w:color="auto"/>
            </w:tcBorders>
            <w:vAlign w:val="center"/>
            <w:hideMark/>
          </w:tcPr>
          <w:p w:rsidR="007C320E" w:rsidRPr="007C320E" w:rsidRDefault="007C320E" w:rsidP="007C320E">
            <w:pPr>
              <w:spacing w:after="0" w:line="240" w:lineRule="exact"/>
              <w:jc w:val="center"/>
              <w:rPr>
                <w:rFonts w:ascii="Times New Roman" w:eastAsia="Calibri" w:hAnsi="Times New Roman" w:cs="Times New Roman"/>
                <w:color w:val="000000"/>
              </w:rPr>
            </w:pPr>
            <w:r w:rsidRPr="007C320E">
              <w:rPr>
                <w:rFonts w:ascii="Times New Roman" w:eastAsia="Calibri" w:hAnsi="Times New Roman" w:cs="Times New Roman"/>
                <w:color w:val="000000"/>
              </w:rPr>
              <w:t>35,69</w:t>
            </w:r>
          </w:p>
        </w:tc>
        <w:tc>
          <w:tcPr>
            <w:tcW w:w="1144" w:type="dxa"/>
            <w:tcBorders>
              <w:top w:val="nil"/>
              <w:left w:val="nil"/>
              <w:bottom w:val="single" w:sz="4" w:space="0" w:color="auto"/>
              <w:right w:val="single" w:sz="4" w:space="0" w:color="auto"/>
            </w:tcBorders>
            <w:vAlign w:val="center"/>
            <w:hideMark/>
          </w:tcPr>
          <w:p w:rsidR="007C320E" w:rsidRPr="007C320E" w:rsidRDefault="007C320E" w:rsidP="007C320E">
            <w:pPr>
              <w:spacing w:after="0" w:line="240" w:lineRule="exact"/>
              <w:jc w:val="center"/>
              <w:rPr>
                <w:rFonts w:ascii="Times New Roman" w:eastAsia="Calibri" w:hAnsi="Times New Roman" w:cs="Times New Roman"/>
                <w:color w:val="000000"/>
              </w:rPr>
            </w:pPr>
            <w:r w:rsidRPr="007C320E">
              <w:rPr>
                <w:rFonts w:ascii="Times New Roman" w:eastAsia="Calibri" w:hAnsi="Times New Roman" w:cs="Times New Roman"/>
                <w:color w:val="000000"/>
              </w:rPr>
              <w:t>21,7</w:t>
            </w:r>
          </w:p>
        </w:tc>
      </w:tr>
      <w:tr w:rsidR="007C320E" w:rsidRPr="007C320E" w:rsidTr="00EB18A0">
        <w:trPr>
          <w:trHeight w:val="144"/>
          <w:jc w:val="center"/>
        </w:trPr>
        <w:tc>
          <w:tcPr>
            <w:tcW w:w="875" w:type="dxa"/>
            <w:tcBorders>
              <w:top w:val="nil"/>
              <w:left w:val="single" w:sz="4" w:space="0" w:color="auto"/>
              <w:bottom w:val="single" w:sz="4" w:space="0" w:color="auto"/>
              <w:right w:val="single" w:sz="4" w:space="0" w:color="auto"/>
            </w:tcBorders>
            <w:shd w:val="clear" w:color="auto" w:fill="FFFFFF"/>
            <w:vAlign w:val="center"/>
            <w:hideMark/>
          </w:tcPr>
          <w:p w:rsidR="007C320E" w:rsidRPr="007C320E" w:rsidRDefault="007C320E" w:rsidP="007C320E">
            <w:pPr>
              <w:spacing w:after="0" w:line="240" w:lineRule="exact"/>
              <w:jc w:val="center"/>
              <w:rPr>
                <w:rFonts w:ascii="Times New Roman" w:eastAsia="Times New Roman" w:hAnsi="Times New Roman" w:cs="Times New Roman"/>
                <w:lang w:eastAsia="ru-RU"/>
              </w:rPr>
            </w:pPr>
            <w:r w:rsidRPr="007C320E">
              <w:rPr>
                <w:rFonts w:ascii="Times New Roman" w:eastAsia="Times New Roman" w:hAnsi="Times New Roman" w:cs="Times New Roman"/>
                <w:lang w:eastAsia="ru-RU"/>
              </w:rPr>
              <w:t>2</w:t>
            </w:r>
          </w:p>
        </w:tc>
        <w:tc>
          <w:tcPr>
            <w:tcW w:w="4949" w:type="dxa"/>
            <w:tcBorders>
              <w:top w:val="nil"/>
              <w:left w:val="nil"/>
              <w:bottom w:val="single" w:sz="4" w:space="0" w:color="auto"/>
              <w:right w:val="single" w:sz="4" w:space="0" w:color="auto"/>
            </w:tcBorders>
            <w:shd w:val="clear" w:color="auto" w:fill="FFFFFF"/>
            <w:vAlign w:val="center"/>
            <w:hideMark/>
          </w:tcPr>
          <w:p w:rsidR="007C320E" w:rsidRPr="007C320E" w:rsidRDefault="007C320E" w:rsidP="007C320E">
            <w:pPr>
              <w:spacing w:after="0" w:line="240" w:lineRule="exact"/>
              <w:rPr>
                <w:rFonts w:ascii="Times New Roman" w:eastAsia="Times New Roman" w:hAnsi="Times New Roman" w:cs="Times New Roman"/>
                <w:color w:val="000000"/>
              </w:rPr>
            </w:pPr>
            <w:r w:rsidRPr="007C320E">
              <w:rPr>
                <w:rFonts w:ascii="Times New Roman" w:eastAsia="Times New Roman" w:hAnsi="Times New Roman" w:cs="Times New Roman"/>
                <w:color w:val="000000"/>
              </w:rPr>
              <w:t>Многофункциональная общественно-деловая зона</w:t>
            </w:r>
          </w:p>
        </w:tc>
        <w:tc>
          <w:tcPr>
            <w:tcW w:w="1842" w:type="dxa"/>
            <w:tcBorders>
              <w:top w:val="nil"/>
              <w:left w:val="nil"/>
              <w:bottom w:val="single" w:sz="4" w:space="0" w:color="auto"/>
              <w:right w:val="single" w:sz="4" w:space="0" w:color="auto"/>
            </w:tcBorders>
            <w:vAlign w:val="center"/>
            <w:hideMark/>
          </w:tcPr>
          <w:p w:rsidR="007C320E" w:rsidRPr="007C320E" w:rsidRDefault="007C320E" w:rsidP="007C320E">
            <w:pPr>
              <w:spacing w:after="0" w:line="240" w:lineRule="exact"/>
              <w:jc w:val="center"/>
              <w:rPr>
                <w:rFonts w:ascii="Times New Roman" w:eastAsia="Calibri" w:hAnsi="Times New Roman" w:cs="Times New Roman"/>
                <w:color w:val="000000"/>
              </w:rPr>
            </w:pPr>
            <w:r w:rsidRPr="007C320E">
              <w:rPr>
                <w:rFonts w:ascii="Times New Roman" w:eastAsia="Calibri" w:hAnsi="Times New Roman" w:cs="Times New Roman"/>
                <w:color w:val="000000"/>
              </w:rPr>
              <w:t>0,23</w:t>
            </w:r>
          </w:p>
        </w:tc>
        <w:tc>
          <w:tcPr>
            <w:tcW w:w="1144" w:type="dxa"/>
            <w:tcBorders>
              <w:top w:val="nil"/>
              <w:left w:val="nil"/>
              <w:bottom w:val="single" w:sz="4" w:space="0" w:color="auto"/>
              <w:right w:val="single" w:sz="4" w:space="0" w:color="auto"/>
            </w:tcBorders>
            <w:vAlign w:val="center"/>
            <w:hideMark/>
          </w:tcPr>
          <w:p w:rsidR="007C320E" w:rsidRPr="007C320E" w:rsidRDefault="007C320E" w:rsidP="007C320E">
            <w:pPr>
              <w:spacing w:after="0" w:line="240" w:lineRule="exact"/>
              <w:jc w:val="center"/>
              <w:rPr>
                <w:rFonts w:ascii="Times New Roman" w:eastAsia="Calibri" w:hAnsi="Times New Roman" w:cs="Times New Roman"/>
                <w:color w:val="000000"/>
              </w:rPr>
            </w:pPr>
            <w:r w:rsidRPr="007C320E">
              <w:rPr>
                <w:rFonts w:ascii="Times New Roman" w:eastAsia="Calibri" w:hAnsi="Times New Roman" w:cs="Times New Roman"/>
                <w:color w:val="000000"/>
              </w:rPr>
              <w:t>0,1</w:t>
            </w:r>
          </w:p>
        </w:tc>
      </w:tr>
      <w:tr w:rsidR="007C320E" w:rsidRPr="007C320E" w:rsidTr="00EB18A0">
        <w:trPr>
          <w:trHeight w:val="301"/>
          <w:jc w:val="center"/>
        </w:trPr>
        <w:tc>
          <w:tcPr>
            <w:tcW w:w="875" w:type="dxa"/>
            <w:tcBorders>
              <w:top w:val="nil"/>
              <w:left w:val="single" w:sz="4" w:space="0" w:color="auto"/>
              <w:bottom w:val="single" w:sz="4" w:space="0" w:color="auto"/>
              <w:right w:val="single" w:sz="4" w:space="0" w:color="auto"/>
            </w:tcBorders>
            <w:shd w:val="clear" w:color="auto" w:fill="FFFFFF"/>
            <w:vAlign w:val="center"/>
            <w:hideMark/>
          </w:tcPr>
          <w:p w:rsidR="007C320E" w:rsidRPr="007C320E" w:rsidRDefault="007C320E" w:rsidP="007C320E">
            <w:pPr>
              <w:spacing w:after="0" w:line="240" w:lineRule="exact"/>
              <w:jc w:val="center"/>
              <w:rPr>
                <w:rFonts w:ascii="Times New Roman" w:eastAsia="Times New Roman" w:hAnsi="Times New Roman" w:cs="Times New Roman"/>
                <w:lang w:eastAsia="ru-RU"/>
              </w:rPr>
            </w:pPr>
            <w:r w:rsidRPr="007C320E">
              <w:rPr>
                <w:rFonts w:ascii="Times New Roman" w:eastAsia="Times New Roman" w:hAnsi="Times New Roman" w:cs="Times New Roman"/>
                <w:lang w:eastAsia="ru-RU"/>
              </w:rPr>
              <w:t>3</w:t>
            </w:r>
          </w:p>
        </w:tc>
        <w:tc>
          <w:tcPr>
            <w:tcW w:w="4949" w:type="dxa"/>
            <w:tcBorders>
              <w:top w:val="nil"/>
              <w:left w:val="nil"/>
              <w:bottom w:val="single" w:sz="4" w:space="0" w:color="auto"/>
              <w:right w:val="single" w:sz="4" w:space="0" w:color="auto"/>
            </w:tcBorders>
            <w:shd w:val="clear" w:color="auto" w:fill="FFFFFF"/>
            <w:vAlign w:val="center"/>
            <w:hideMark/>
          </w:tcPr>
          <w:p w:rsidR="007C320E" w:rsidRPr="007C320E" w:rsidRDefault="007C320E" w:rsidP="007C320E">
            <w:pPr>
              <w:spacing w:after="0" w:line="240" w:lineRule="exact"/>
              <w:rPr>
                <w:rFonts w:ascii="Times New Roman" w:eastAsia="Times New Roman" w:hAnsi="Times New Roman" w:cs="Times New Roman"/>
                <w:color w:val="000000"/>
              </w:rPr>
            </w:pPr>
            <w:r w:rsidRPr="007C320E">
              <w:rPr>
                <w:rFonts w:ascii="Times New Roman" w:eastAsia="Times New Roman" w:hAnsi="Times New Roman" w:cs="Times New Roman"/>
                <w:color w:val="000000"/>
              </w:rPr>
              <w:t>Зона транспортной инфраструктуры</w:t>
            </w:r>
          </w:p>
        </w:tc>
        <w:tc>
          <w:tcPr>
            <w:tcW w:w="1842" w:type="dxa"/>
            <w:tcBorders>
              <w:top w:val="nil"/>
              <w:left w:val="nil"/>
              <w:bottom w:val="single" w:sz="4" w:space="0" w:color="auto"/>
              <w:right w:val="single" w:sz="4" w:space="0" w:color="auto"/>
            </w:tcBorders>
            <w:vAlign w:val="center"/>
            <w:hideMark/>
          </w:tcPr>
          <w:p w:rsidR="007C320E" w:rsidRPr="007C320E" w:rsidRDefault="007C320E" w:rsidP="007C320E">
            <w:pPr>
              <w:spacing w:after="0" w:line="240" w:lineRule="exact"/>
              <w:jc w:val="center"/>
              <w:rPr>
                <w:rFonts w:ascii="Times New Roman" w:eastAsia="Calibri" w:hAnsi="Times New Roman" w:cs="Times New Roman"/>
                <w:color w:val="000000"/>
              </w:rPr>
            </w:pPr>
            <w:r w:rsidRPr="007C320E">
              <w:rPr>
                <w:rFonts w:ascii="Times New Roman" w:eastAsia="Calibri" w:hAnsi="Times New Roman" w:cs="Times New Roman"/>
                <w:color w:val="000000"/>
              </w:rPr>
              <w:t>12,39</w:t>
            </w:r>
          </w:p>
        </w:tc>
        <w:tc>
          <w:tcPr>
            <w:tcW w:w="1144" w:type="dxa"/>
            <w:tcBorders>
              <w:top w:val="nil"/>
              <w:left w:val="nil"/>
              <w:bottom w:val="single" w:sz="4" w:space="0" w:color="auto"/>
              <w:right w:val="single" w:sz="4" w:space="0" w:color="auto"/>
            </w:tcBorders>
            <w:vAlign w:val="center"/>
            <w:hideMark/>
          </w:tcPr>
          <w:p w:rsidR="007C320E" w:rsidRPr="007C320E" w:rsidRDefault="007C320E" w:rsidP="007C320E">
            <w:pPr>
              <w:spacing w:after="0" w:line="240" w:lineRule="exact"/>
              <w:jc w:val="center"/>
              <w:rPr>
                <w:rFonts w:ascii="Times New Roman" w:eastAsia="Calibri" w:hAnsi="Times New Roman" w:cs="Times New Roman"/>
                <w:color w:val="000000"/>
              </w:rPr>
            </w:pPr>
            <w:r w:rsidRPr="007C320E">
              <w:rPr>
                <w:rFonts w:ascii="Times New Roman" w:eastAsia="Calibri" w:hAnsi="Times New Roman" w:cs="Times New Roman"/>
                <w:color w:val="000000"/>
              </w:rPr>
              <w:t>7,5</w:t>
            </w:r>
          </w:p>
        </w:tc>
      </w:tr>
      <w:tr w:rsidR="007C320E" w:rsidRPr="007C320E" w:rsidTr="00EB18A0">
        <w:trPr>
          <w:trHeight w:val="291"/>
          <w:jc w:val="center"/>
        </w:trPr>
        <w:tc>
          <w:tcPr>
            <w:tcW w:w="875" w:type="dxa"/>
            <w:tcBorders>
              <w:top w:val="nil"/>
              <w:left w:val="single" w:sz="4" w:space="0" w:color="auto"/>
              <w:bottom w:val="single" w:sz="4" w:space="0" w:color="auto"/>
              <w:right w:val="single" w:sz="4" w:space="0" w:color="auto"/>
            </w:tcBorders>
            <w:shd w:val="clear" w:color="auto" w:fill="FFFFFF"/>
            <w:vAlign w:val="center"/>
            <w:hideMark/>
          </w:tcPr>
          <w:p w:rsidR="007C320E" w:rsidRPr="007C320E" w:rsidRDefault="007C320E" w:rsidP="007C320E">
            <w:pPr>
              <w:spacing w:after="0" w:line="240" w:lineRule="exact"/>
              <w:jc w:val="center"/>
              <w:rPr>
                <w:rFonts w:ascii="Times New Roman" w:eastAsia="Times New Roman" w:hAnsi="Times New Roman" w:cs="Times New Roman"/>
                <w:lang w:eastAsia="ru-RU"/>
              </w:rPr>
            </w:pPr>
            <w:r w:rsidRPr="007C320E">
              <w:rPr>
                <w:rFonts w:ascii="Times New Roman" w:eastAsia="Times New Roman" w:hAnsi="Times New Roman" w:cs="Times New Roman"/>
                <w:lang w:eastAsia="ru-RU"/>
              </w:rPr>
              <w:t>4</w:t>
            </w:r>
          </w:p>
        </w:tc>
        <w:tc>
          <w:tcPr>
            <w:tcW w:w="4949" w:type="dxa"/>
            <w:tcBorders>
              <w:top w:val="nil"/>
              <w:left w:val="nil"/>
              <w:bottom w:val="single" w:sz="4" w:space="0" w:color="auto"/>
              <w:right w:val="single" w:sz="4" w:space="0" w:color="auto"/>
            </w:tcBorders>
            <w:shd w:val="clear" w:color="auto" w:fill="FFFFFF"/>
            <w:vAlign w:val="center"/>
            <w:hideMark/>
          </w:tcPr>
          <w:p w:rsidR="007C320E" w:rsidRPr="007C320E" w:rsidRDefault="007C320E" w:rsidP="007C320E">
            <w:pPr>
              <w:spacing w:after="0" w:line="240" w:lineRule="exact"/>
              <w:rPr>
                <w:rFonts w:ascii="Times New Roman" w:eastAsia="Times New Roman" w:hAnsi="Times New Roman" w:cs="Times New Roman"/>
                <w:color w:val="000000"/>
              </w:rPr>
            </w:pPr>
            <w:r w:rsidRPr="007C320E">
              <w:rPr>
                <w:rFonts w:ascii="Times New Roman" w:eastAsia="Times New Roman" w:hAnsi="Times New Roman" w:cs="Times New Roman"/>
                <w:color w:val="000000"/>
              </w:rPr>
              <w:t>Зоны сельскохозяйственного использования</w:t>
            </w:r>
          </w:p>
        </w:tc>
        <w:tc>
          <w:tcPr>
            <w:tcW w:w="1842" w:type="dxa"/>
            <w:tcBorders>
              <w:top w:val="nil"/>
              <w:left w:val="nil"/>
              <w:bottom w:val="single" w:sz="4" w:space="0" w:color="auto"/>
              <w:right w:val="single" w:sz="4" w:space="0" w:color="auto"/>
            </w:tcBorders>
            <w:vAlign w:val="center"/>
            <w:hideMark/>
          </w:tcPr>
          <w:p w:rsidR="007C320E" w:rsidRPr="007C320E" w:rsidRDefault="007C320E" w:rsidP="007C320E">
            <w:pPr>
              <w:spacing w:after="0" w:line="240" w:lineRule="exact"/>
              <w:jc w:val="center"/>
              <w:rPr>
                <w:rFonts w:ascii="Times New Roman" w:eastAsia="Calibri" w:hAnsi="Times New Roman" w:cs="Times New Roman"/>
                <w:color w:val="000000"/>
              </w:rPr>
            </w:pPr>
            <w:r w:rsidRPr="007C320E">
              <w:rPr>
                <w:rFonts w:ascii="Times New Roman" w:eastAsia="Calibri" w:hAnsi="Times New Roman" w:cs="Times New Roman"/>
                <w:color w:val="000000"/>
              </w:rPr>
              <w:t>5,59</w:t>
            </w:r>
          </w:p>
        </w:tc>
        <w:tc>
          <w:tcPr>
            <w:tcW w:w="1144" w:type="dxa"/>
            <w:tcBorders>
              <w:top w:val="nil"/>
              <w:left w:val="nil"/>
              <w:bottom w:val="single" w:sz="4" w:space="0" w:color="auto"/>
              <w:right w:val="single" w:sz="4" w:space="0" w:color="auto"/>
            </w:tcBorders>
            <w:vAlign w:val="center"/>
            <w:hideMark/>
          </w:tcPr>
          <w:p w:rsidR="007C320E" w:rsidRPr="007C320E" w:rsidRDefault="007C320E" w:rsidP="007C320E">
            <w:pPr>
              <w:spacing w:after="0" w:line="240" w:lineRule="exact"/>
              <w:jc w:val="center"/>
              <w:rPr>
                <w:rFonts w:ascii="Times New Roman" w:eastAsia="Calibri" w:hAnsi="Times New Roman" w:cs="Times New Roman"/>
                <w:color w:val="000000"/>
              </w:rPr>
            </w:pPr>
            <w:r w:rsidRPr="007C320E">
              <w:rPr>
                <w:rFonts w:ascii="Times New Roman" w:eastAsia="Calibri" w:hAnsi="Times New Roman" w:cs="Times New Roman"/>
                <w:color w:val="000000"/>
              </w:rPr>
              <w:t>3,4</w:t>
            </w:r>
          </w:p>
        </w:tc>
      </w:tr>
      <w:tr w:rsidR="007C320E" w:rsidRPr="007C320E" w:rsidTr="00EB18A0">
        <w:trPr>
          <w:trHeight w:val="254"/>
          <w:jc w:val="center"/>
        </w:trPr>
        <w:tc>
          <w:tcPr>
            <w:tcW w:w="875" w:type="dxa"/>
            <w:tcBorders>
              <w:top w:val="nil"/>
              <w:left w:val="single" w:sz="4" w:space="0" w:color="auto"/>
              <w:bottom w:val="single" w:sz="4" w:space="0" w:color="auto"/>
              <w:right w:val="single" w:sz="4" w:space="0" w:color="auto"/>
            </w:tcBorders>
            <w:shd w:val="clear" w:color="auto" w:fill="FFFFFF"/>
            <w:vAlign w:val="center"/>
            <w:hideMark/>
          </w:tcPr>
          <w:p w:rsidR="007C320E" w:rsidRPr="007C320E" w:rsidRDefault="007C320E" w:rsidP="007C320E">
            <w:pPr>
              <w:spacing w:after="0" w:line="240" w:lineRule="exact"/>
              <w:jc w:val="center"/>
              <w:rPr>
                <w:rFonts w:ascii="Times New Roman" w:eastAsia="Times New Roman" w:hAnsi="Times New Roman" w:cs="Times New Roman"/>
                <w:lang w:eastAsia="ru-RU"/>
              </w:rPr>
            </w:pPr>
            <w:r w:rsidRPr="007C320E">
              <w:rPr>
                <w:rFonts w:ascii="Times New Roman" w:eastAsia="Times New Roman" w:hAnsi="Times New Roman" w:cs="Times New Roman"/>
                <w:lang w:eastAsia="ru-RU"/>
              </w:rPr>
              <w:t>5</w:t>
            </w:r>
          </w:p>
        </w:tc>
        <w:tc>
          <w:tcPr>
            <w:tcW w:w="4949" w:type="dxa"/>
            <w:tcBorders>
              <w:top w:val="nil"/>
              <w:left w:val="nil"/>
              <w:bottom w:val="single" w:sz="4" w:space="0" w:color="auto"/>
              <w:right w:val="single" w:sz="4" w:space="0" w:color="auto"/>
            </w:tcBorders>
            <w:shd w:val="clear" w:color="auto" w:fill="FFFFFF"/>
            <w:vAlign w:val="center"/>
            <w:hideMark/>
          </w:tcPr>
          <w:p w:rsidR="007C320E" w:rsidRPr="007C320E" w:rsidRDefault="007C320E" w:rsidP="007C320E">
            <w:pPr>
              <w:spacing w:after="0" w:line="240" w:lineRule="exact"/>
              <w:rPr>
                <w:rFonts w:ascii="Times New Roman" w:eastAsia="Times New Roman" w:hAnsi="Times New Roman" w:cs="Times New Roman"/>
                <w:color w:val="000000"/>
              </w:rPr>
            </w:pPr>
            <w:r w:rsidRPr="007C320E">
              <w:rPr>
                <w:rFonts w:ascii="Times New Roman" w:eastAsia="Times New Roman" w:hAnsi="Times New Roman" w:cs="Times New Roman"/>
                <w:color w:val="000000"/>
              </w:rPr>
              <w:t>Иные зоны</w:t>
            </w:r>
          </w:p>
        </w:tc>
        <w:tc>
          <w:tcPr>
            <w:tcW w:w="1842" w:type="dxa"/>
            <w:tcBorders>
              <w:top w:val="nil"/>
              <w:left w:val="nil"/>
              <w:bottom w:val="single" w:sz="4" w:space="0" w:color="auto"/>
              <w:right w:val="single" w:sz="4" w:space="0" w:color="auto"/>
            </w:tcBorders>
            <w:vAlign w:val="center"/>
            <w:hideMark/>
          </w:tcPr>
          <w:p w:rsidR="007C320E" w:rsidRPr="007C320E" w:rsidRDefault="007C320E" w:rsidP="007C320E">
            <w:pPr>
              <w:spacing w:after="0" w:line="240" w:lineRule="exact"/>
              <w:jc w:val="center"/>
              <w:rPr>
                <w:rFonts w:ascii="Times New Roman" w:eastAsia="Calibri" w:hAnsi="Times New Roman" w:cs="Times New Roman"/>
                <w:color w:val="000000"/>
              </w:rPr>
            </w:pPr>
            <w:r w:rsidRPr="007C320E">
              <w:rPr>
                <w:rFonts w:ascii="Times New Roman" w:eastAsia="Calibri" w:hAnsi="Times New Roman" w:cs="Times New Roman"/>
                <w:color w:val="000000"/>
              </w:rPr>
              <w:t>110,85</w:t>
            </w:r>
          </w:p>
        </w:tc>
        <w:tc>
          <w:tcPr>
            <w:tcW w:w="1144" w:type="dxa"/>
            <w:tcBorders>
              <w:top w:val="nil"/>
              <w:left w:val="nil"/>
              <w:bottom w:val="single" w:sz="4" w:space="0" w:color="auto"/>
              <w:right w:val="single" w:sz="4" w:space="0" w:color="auto"/>
            </w:tcBorders>
            <w:vAlign w:val="center"/>
            <w:hideMark/>
          </w:tcPr>
          <w:p w:rsidR="007C320E" w:rsidRPr="007C320E" w:rsidRDefault="007C320E" w:rsidP="007C320E">
            <w:pPr>
              <w:spacing w:after="0" w:line="240" w:lineRule="exact"/>
              <w:jc w:val="center"/>
              <w:rPr>
                <w:rFonts w:ascii="Times New Roman" w:eastAsia="Calibri" w:hAnsi="Times New Roman" w:cs="Times New Roman"/>
                <w:color w:val="000000"/>
              </w:rPr>
            </w:pPr>
            <w:r w:rsidRPr="007C320E">
              <w:rPr>
                <w:rFonts w:ascii="Times New Roman" w:eastAsia="Calibri" w:hAnsi="Times New Roman" w:cs="Times New Roman"/>
                <w:color w:val="000000"/>
              </w:rPr>
              <w:t>67,3</w:t>
            </w:r>
          </w:p>
        </w:tc>
      </w:tr>
      <w:tr w:rsidR="007C320E" w:rsidRPr="007C320E" w:rsidTr="00EB18A0">
        <w:trPr>
          <w:trHeight w:val="285"/>
          <w:jc w:val="center"/>
        </w:trPr>
        <w:tc>
          <w:tcPr>
            <w:tcW w:w="875" w:type="dxa"/>
            <w:tcBorders>
              <w:top w:val="nil"/>
              <w:left w:val="single" w:sz="4" w:space="0" w:color="auto"/>
              <w:bottom w:val="single" w:sz="4" w:space="0" w:color="auto"/>
              <w:right w:val="single" w:sz="4" w:space="0" w:color="auto"/>
            </w:tcBorders>
            <w:shd w:val="clear" w:color="auto" w:fill="FFFFFF"/>
            <w:vAlign w:val="center"/>
          </w:tcPr>
          <w:p w:rsidR="007C320E" w:rsidRPr="007C320E" w:rsidRDefault="007C320E" w:rsidP="007C320E">
            <w:pPr>
              <w:spacing w:after="0" w:line="240" w:lineRule="exact"/>
              <w:jc w:val="center"/>
              <w:rPr>
                <w:rFonts w:ascii="Times New Roman" w:eastAsia="Times New Roman" w:hAnsi="Times New Roman" w:cs="Times New Roman"/>
                <w:lang w:eastAsia="ru-RU"/>
              </w:rPr>
            </w:pPr>
          </w:p>
        </w:tc>
        <w:tc>
          <w:tcPr>
            <w:tcW w:w="4949" w:type="dxa"/>
            <w:tcBorders>
              <w:top w:val="nil"/>
              <w:left w:val="nil"/>
              <w:bottom w:val="single" w:sz="4" w:space="0" w:color="auto"/>
              <w:right w:val="single" w:sz="4" w:space="0" w:color="auto"/>
            </w:tcBorders>
            <w:shd w:val="clear" w:color="auto" w:fill="FFFFFF"/>
            <w:vAlign w:val="center"/>
            <w:hideMark/>
          </w:tcPr>
          <w:p w:rsidR="007C320E" w:rsidRPr="007C320E" w:rsidRDefault="007C320E" w:rsidP="007C320E">
            <w:pPr>
              <w:spacing w:after="0" w:line="240" w:lineRule="exact"/>
              <w:rPr>
                <w:rFonts w:ascii="Times New Roman" w:eastAsia="Times New Roman" w:hAnsi="Times New Roman" w:cs="Times New Roman"/>
                <w:lang w:eastAsia="ru-RU"/>
              </w:rPr>
            </w:pPr>
            <w:r w:rsidRPr="007C320E">
              <w:rPr>
                <w:rFonts w:ascii="Times New Roman" w:eastAsia="Times New Roman" w:hAnsi="Times New Roman" w:cs="Times New Roman"/>
                <w:bCs/>
                <w:lang w:eastAsia="ru-RU"/>
              </w:rPr>
              <w:t>Итого</w:t>
            </w:r>
          </w:p>
        </w:tc>
        <w:tc>
          <w:tcPr>
            <w:tcW w:w="1842" w:type="dxa"/>
            <w:tcBorders>
              <w:top w:val="nil"/>
              <w:left w:val="nil"/>
              <w:bottom w:val="single" w:sz="4" w:space="0" w:color="auto"/>
              <w:right w:val="single" w:sz="4" w:space="0" w:color="auto"/>
            </w:tcBorders>
            <w:vAlign w:val="center"/>
            <w:hideMark/>
          </w:tcPr>
          <w:p w:rsidR="007C320E" w:rsidRPr="007C320E" w:rsidRDefault="007C320E" w:rsidP="007C320E">
            <w:pPr>
              <w:spacing w:after="0" w:line="240" w:lineRule="exact"/>
              <w:jc w:val="center"/>
              <w:rPr>
                <w:rFonts w:ascii="Times New Roman" w:eastAsia="Calibri" w:hAnsi="Times New Roman" w:cs="Times New Roman"/>
                <w:color w:val="000000"/>
              </w:rPr>
            </w:pPr>
            <w:r w:rsidRPr="007C320E">
              <w:rPr>
                <w:rFonts w:ascii="Times New Roman" w:eastAsia="Calibri" w:hAnsi="Times New Roman" w:cs="Times New Roman"/>
                <w:color w:val="000000"/>
              </w:rPr>
              <w:t>164,75</w:t>
            </w:r>
          </w:p>
        </w:tc>
        <w:tc>
          <w:tcPr>
            <w:tcW w:w="1144" w:type="dxa"/>
            <w:tcBorders>
              <w:top w:val="nil"/>
              <w:left w:val="nil"/>
              <w:bottom w:val="single" w:sz="4" w:space="0" w:color="auto"/>
              <w:right w:val="single" w:sz="4" w:space="0" w:color="auto"/>
            </w:tcBorders>
            <w:vAlign w:val="center"/>
            <w:hideMark/>
          </w:tcPr>
          <w:p w:rsidR="007C320E" w:rsidRPr="007C320E" w:rsidRDefault="007C320E" w:rsidP="007C320E">
            <w:pPr>
              <w:spacing w:after="0" w:line="240" w:lineRule="exact"/>
              <w:jc w:val="center"/>
              <w:rPr>
                <w:rFonts w:ascii="Times New Roman" w:eastAsia="Calibri" w:hAnsi="Times New Roman" w:cs="Times New Roman"/>
                <w:color w:val="000000"/>
              </w:rPr>
            </w:pPr>
            <w:r w:rsidRPr="007C320E">
              <w:rPr>
                <w:rFonts w:ascii="Times New Roman" w:eastAsia="Calibri" w:hAnsi="Times New Roman" w:cs="Times New Roman"/>
                <w:color w:val="000000"/>
              </w:rPr>
              <w:t>100,0</w:t>
            </w:r>
          </w:p>
        </w:tc>
      </w:tr>
    </w:tbl>
    <w:p w:rsidR="00776053" w:rsidRDefault="00776053" w:rsidP="004449CC">
      <w:pPr>
        <w:spacing w:after="0" w:line="360" w:lineRule="auto"/>
        <w:ind w:firstLine="709"/>
        <w:jc w:val="both"/>
        <w:rPr>
          <w:rFonts w:ascii="Times New Roman" w:hAnsi="Times New Roman" w:cs="Times New Roman"/>
          <w:bCs/>
          <w:iCs/>
          <w:spacing w:val="-12"/>
          <w:sz w:val="26"/>
          <w:szCs w:val="26"/>
        </w:rPr>
      </w:pPr>
    </w:p>
    <w:p w:rsidR="00776053" w:rsidRDefault="00776053">
      <w:pPr>
        <w:rPr>
          <w:rFonts w:ascii="Times New Roman" w:hAnsi="Times New Roman" w:cs="Times New Roman"/>
          <w:bCs/>
          <w:iCs/>
          <w:spacing w:val="-12"/>
          <w:sz w:val="26"/>
          <w:szCs w:val="26"/>
        </w:rPr>
      </w:pPr>
      <w:r>
        <w:rPr>
          <w:rFonts w:ascii="Times New Roman" w:hAnsi="Times New Roman" w:cs="Times New Roman"/>
          <w:bCs/>
          <w:iCs/>
          <w:spacing w:val="-12"/>
          <w:sz w:val="26"/>
          <w:szCs w:val="26"/>
        </w:rPr>
        <w:br w:type="page"/>
      </w:r>
    </w:p>
    <w:p w:rsidR="007004D8" w:rsidRPr="004449CC" w:rsidRDefault="007004D8" w:rsidP="004449CC">
      <w:pPr>
        <w:spacing w:after="0" w:line="360" w:lineRule="auto"/>
        <w:ind w:firstLine="709"/>
        <w:jc w:val="both"/>
        <w:rPr>
          <w:rFonts w:ascii="Times New Roman" w:hAnsi="Times New Roman" w:cs="Times New Roman"/>
          <w:bCs/>
          <w:iCs/>
          <w:spacing w:val="-12"/>
          <w:sz w:val="26"/>
          <w:szCs w:val="26"/>
        </w:rPr>
      </w:pPr>
    </w:p>
    <w:p w:rsidR="005A606F" w:rsidRPr="005A606F" w:rsidRDefault="007004D8" w:rsidP="005A606F">
      <w:pPr>
        <w:widowControl w:val="0"/>
        <w:spacing w:after="0" w:line="360" w:lineRule="auto"/>
        <w:ind w:firstLine="709"/>
        <w:jc w:val="both"/>
        <w:rPr>
          <w:rFonts w:ascii="Times New Roman" w:eastAsia="Times New Roman" w:hAnsi="Times New Roman" w:cs="Times New Roman"/>
          <w:sz w:val="26"/>
          <w:szCs w:val="26"/>
        </w:rPr>
      </w:pPr>
      <w:r w:rsidRPr="007004D8">
        <w:rPr>
          <w:rFonts w:ascii="Times New Roman" w:hAnsi="Times New Roman" w:cs="Times New Roman"/>
          <w:bCs/>
          <w:iCs/>
          <w:spacing w:val="-12"/>
          <w:sz w:val="26"/>
          <w:szCs w:val="26"/>
        </w:rPr>
        <w:t xml:space="preserve">Таблица </w:t>
      </w:r>
      <w:r w:rsidRPr="007004D8">
        <w:rPr>
          <w:rFonts w:ascii="Times New Roman" w:hAnsi="Times New Roman" w:cs="Times New Roman"/>
          <w:bCs/>
          <w:iCs/>
          <w:spacing w:val="-12"/>
          <w:sz w:val="26"/>
          <w:szCs w:val="26"/>
        </w:rPr>
        <w:fldChar w:fldCharType="begin"/>
      </w:r>
      <w:r w:rsidRPr="007004D8">
        <w:rPr>
          <w:rFonts w:ascii="Times New Roman" w:hAnsi="Times New Roman" w:cs="Times New Roman"/>
          <w:bCs/>
          <w:iCs/>
          <w:spacing w:val="-12"/>
          <w:sz w:val="26"/>
          <w:szCs w:val="26"/>
        </w:rPr>
        <w:instrText xml:space="preserve"> SEQ Таблица \* ARABIC </w:instrText>
      </w:r>
      <w:r w:rsidRPr="007004D8">
        <w:rPr>
          <w:rFonts w:ascii="Times New Roman" w:hAnsi="Times New Roman" w:cs="Times New Roman"/>
          <w:bCs/>
          <w:iCs/>
          <w:spacing w:val="-12"/>
          <w:sz w:val="26"/>
          <w:szCs w:val="26"/>
        </w:rPr>
        <w:fldChar w:fldCharType="separate"/>
      </w:r>
      <w:r w:rsidR="003F3F07">
        <w:rPr>
          <w:rFonts w:ascii="Times New Roman" w:hAnsi="Times New Roman" w:cs="Times New Roman"/>
          <w:bCs/>
          <w:iCs/>
          <w:noProof/>
          <w:spacing w:val="-12"/>
          <w:sz w:val="26"/>
          <w:szCs w:val="26"/>
        </w:rPr>
        <w:t>38</w:t>
      </w:r>
      <w:r w:rsidRPr="007004D8">
        <w:rPr>
          <w:rFonts w:ascii="Times New Roman" w:hAnsi="Times New Roman" w:cs="Times New Roman"/>
          <w:bCs/>
          <w:iCs/>
          <w:spacing w:val="-12"/>
          <w:sz w:val="26"/>
          <w:szCs w:val="26"/>
        </w:rPr>
        <w:fldChar w:fldCharType="end"/>
      </w:r>
      <w:r>
        <w:rPr>
          <w:rFonts w:ascii="Times New Roman" w:hAnsi="Times New Roman" w:cs="Times New Roman"/>
          <w:bCs/>
          <w:iCs/>
          <w:spacing w:val="-12"/>
          <w:sz w:val="26"/>
          <w:szCs w:val="26"/>
        </w:rPr>
        <w:t xml:space="preserve"> </w:t>
      </w:r>
      <w:r w:rsidR="005533D7" w:rsidRPr="00B36597">
        <w:rPr>
          <w:rFonts w:ascii="Times New Roman" w:hAnsi="Times New Roman" w:cs="Times New Roman"/>
          <w:bCs/>
          <w:iCs/>
          <w:spacing w:val="-12"/>
          <w:sz w:val="26"/>
          <w:szCs w:val="26"/>
        </w:rPr>
        <w:t xml:space="preserve">– </w:t>
      </w:r>
      <w:r w:rsidR="005A606F" w:rsidRPr="005A606F">
        <w:rPr>
          <w:rFonts w:ascii="Times New Roman" w:eastAsia="Times New Roman" w:hAnsi="Times New Roman" w:cs="Times New Roman"/>
          <w:sz w:val="26"/>
          <w:szCs w:val="26"/>
        </w:rPr>
        <w:t>Проектный функционально-планировочный баланс территории. Хутор Каменный</w:t>
      </w:r>
      <w:r w:rsidR="005A606F">
        <w:rPr>
          <w:rFonts w:ascii="Times New Roman" w:eastAsia="Times New Roman" w:hAnsi="Times New Roman" w:cs="Times New Roman"/>
          <w:sz w:val="26"/>
          <w:szCs w:val="26"/>
        </w:rPr>
        <w:t xml:space="preserve"> (Большой)</w:t>
      </w: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820"/>
        <w:gridCol w:w="1842"/>
        <w:gridCol w:w="1134"/>
      </w:tblGrid>
      <w:tr w:rsidR="00373C5E" w:rsidRPr="00373C5E" w:rsidTr="00EB18A0">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rsidR="00373C5E" w:rsidRPr="00373C5E" w:rsidRDefault="00373C5E" w:rsidP="00373C5E">
            <w:pPr>
              <w:spacing w:after="0" w:line="240" w:lineRule="auto"/>
              <w:jc w:val="center"/>
              <w:rPr>
                <w:rFonts w:ascii="Times New Roman" w:eastAsia="Times New Roman" w:hAnsi="Times New Roman" w:cs="Times New Roman"/>
                <w:lang w:eastAsia="ru-RU"/>
              </w:rPr>
            </w:pPr>
            <w:r w:rsidRPr="00373C5E">
              <w:rPr>
                <w:rFonts w:ascii="Times New Roman" w:eastAsia="Times New Roman" w:hAnsi="Times New Roman" w:cs="Times New Roman"/>
                <w:lang w:eastAsia="ru-RU"/>
              </w:rPr>
              <w:t>№ п.п.</w:t>
            </w: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373C5E" w:rsidRPr="00373C5E" w:rsidRDefault="00373C5E" w:rsidP="00373C5E">
            <w:pPr>
              <w:spacing w:after="0" w:line="240" w:lineRule="auto"/>
              <w:jc w:val="center"/>
              <w:rPr>
                <w:rFonts w:ascii="Times New Roman" w:eastAsia="Times New Roman" w:hAnsi="Times New Roman" w:cs="Times New Roman"/>
                <w:lang w:eastAsia="ru-RU"/>
              </w:rPr>
            </w:pPr>
            <w:r w:rsidRPr="00373C5E">
              <w:rPr>
                <w:rFonts w:ascii="Times New Roman" w:eastAsia="Times New Roman" w:hAnsi="Times New Roman" w:cs="Times New Roman"/>
                <w:lang w:eastAsia="ru-RU"/>
              </w:rPr>
              <w:t>Наименование функциональных зон</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373C5E" w:rsidRPr="00373C5E" w:rsidRDefault="00373C5E" w:rsidP="00373C5E">
            <w:pPr>
              <w:spacing w:after="0" w:line="240" w:lineRule="auto"/>
              <w:jc w:val="center"/>
              <w:rPr>
                <w:rFonts w:ascii="Times New Roman" w:eastAsia="Times New Roman" w:hAnsi="Times New Roman" w:cs="Times New Roman"/>
                <w:lang w:eastAsia="ru-RU"/>
              </w:rPr>
            </w:pPr>
            <w:r w:rsidRPr="00373C5E">
              <w:rPr>
                <w:rFonts w:ascii="Times New Roman" w:eastAsia="Times New Roman" w:hAnsi="Times New Roman" w:cs="Times New Roman"/>
                <w:lang w:eastAsia="ru-RU"/>
              </w:rPr>
              <w:t>га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373C5E" w:rsidRPr="00373C5E" w:rsidRDefault="00373C5E" w:rsidP="00373C5E">
            <w:pPr>
              <w:spacing w:after="0" w:line="240" w:lineRule="auto"/>
              <w:jc w:val="center"/>
              <w:rPr>
                <w:rFonts w:ascii="Times New Roman" w:eastAsia="Times New Roman" w:hAnsi="Times New Roman" w:cs="Times New Roman"/>
                <w:lang w:eastAsia="ru-RU"/>
              </w:rPr>
            </w:pPr>
            <w:r w:rsidRPr="00373C5E">
              <w:rPr>
                <w:rFonts w:ascii="Times New Roman" w:eastAsia="Times New Roman" w:hAnsi="Times New Roman" w:cs="Times New Roman"/>
                <w:lang w:eastAsia="ru-RU"/>
              </w:rPr>
              <w:t>%</w:t>
            </w:r>
          </w:p>
        </w:tc>
      </w:tr>
      <w:tr w:rsidR="00373C5E" w:rsidRPr="00373C5E" w:rsidTr="00EB18A0">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rsidR="00373C5E" w:rsidRPr="00373C5E" w:rsidRDefault="00373C5E" w:rsidP="00373C5E">
            <w:pPr>
              <w:spacing w:after="0" w:line="240" w:lineRule="auto"/>
              <w:jc w:val="center"/>
              <w:rPr>
                <w:rFonts w:ascii="Times New Roman" w:eastAsia="Times New Roman" w:hAnsi="Times New Roman" w:cs="Times New Roman"/>
                <w:color w:val="000000"/>
                <w:lang w:eastAsia="ru-RU"/>
              </w:rPr>
            </w:pPr>
            <w:r w:rsidRPr="00373C5E">
              <w:rPr>
                <w:rFonts w:ascii="Times New Roman" w:eastAsia="Times New Roman" w:hAnsi="Times New Roman" w:cs="Times New Roman"/>
                <w:color w:val="000000"/>
                <w:lang w:eastAsia="ru-RU"/>
              </w:rPr>
              <w:t>1</w:t>
            </w: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373C5E" w:rsidRPr="00373C5E" w:rsidRDefault="00373C5E" w:rsidP="00373C5E">
            <w:pPr>
              <w:spacing w:after="0" w:line="240" w:lineRule="auto"/>
              <w:rPr>
                <w:rFonts w:ascii="Times New Roman" w:eastAsia="Times New Roman" w:hAnsi="Times New Roman" w:cs="Times New Roman"/>
                <w:color w:val="000000"/>
                <w:lang w:eastAsia="ru-RU"/>
              </w:rPr>
            </w:pPr>
            <w:r w:rsidRPr="00373C5E">
              <w:rPr>
                <w:rFonts w:ascii="Times New Roman" w:eastAsia="Times New Roman" w:hAnsi="Times New Roman" w:cs="Times New Roman"/>
                <w:color w:val="000000"/>
                <w:lang w:eastAsia="ru-RU"/>
              </w:rPr>
              <w:t>Жилая зона</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373C5E" w:rsidRPr="00373C5E" w:rsidRDefault="00373C5E" w:rsidP="00373C5E">
            <w:pPr>
              <w:spacing w:after="0" w:line="240" w:lineRule="auto"/>
              <w:jc w:val="center"/>
              <w:rPr>
                <w:rFonts w:ascii="Times New Roman" w:eastAsia="Times New Roman" w:hAnsi="Times New Roman" w:cs="Times New Roman"/>
                <w:color w:val="000000"/>
                <w:lang w:eastAsia="ru-RU"/>
              </w:rPr>
            </w:pPr>
            <w:r w:rsidRPr="00373C5E">
              <w:rPr>
                <w:rFonts w:ascii="Times New Roman" w:eastAsia="Times New Roman" w:hAnsi="Times New Roman" w:cs="Times New Roman"/>
                <w:color w:val="000000"/>
                <w:lang w:eastAsia="ru-RU"/>
              </w:rPr>
              <w:t>16,23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373C5E" w:rsidRPr="00373C5E" w:rsidRDefault="00373C5E" w:rsidP="00373C5E">
            <w:pPr>
              <w:spacing w:after="0" w:line="240" w:lineRule="auto"/>
              <w:jc w:val="center"/>
              <w:rPr>
                <w:rFonts w:ascii="Times New Roman" w:eastAsia="Times New Roman" w:hAnsi="Times New Roman" w:cs="Times New Roman"/>
                <w:color w:val="000000"/>
                <w:lang w:eastAsia="ru-RU"/>
              </w:rPr>
            </w:pPr>
            <w:r w:rsidRPr="00373C5E">
              <w:rPr>
                <w:rFonts w:ascii="Times New Roman" w:eastAsia="Times New Roman" w:hAnsi="Times New Roman" w:cs="Times New Roman"/>
                <w:color w:val="000000"/>
                <w:lang w:eastAsia="ru-RU"/>
              </w:rPr>
              <w:t>56,9</w:t>
            </w:r>
          </w:p>
        </w:tc>
      </w:tr>
      <w:tr w:rsidR="00373C5E" w:rsidRPr="00373C5E" w:rsidTr="00EB18A0">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rsidR="00373C5E" w:rsidRPr="00373C5E" w:rsidRDefault="00373C5E" w:rsidP="00373C5E">
            <w:pPr>
              <w:spacing w:after="0" w:line="240" w:lineRule="auto"/>
              <w:jc w:val="center"/>
              <w:rPr>
                <w:rFonts w:ascii="Times New Roman" w:eastAsia="Times New Roman" w:hAnsi="Times New Roman" w:cs="Times New Roman"/>
                <w:color w:val="000000"/>
                <w:lang w:eastAsia="ru-RU"/>
              </w:rPr>
            </w:pPr>
            <w:r w:rsidRPr="00373C5E">
              <w:rPr>
                <w:rFonts w:ascii="Times New Roman" w:eastAsia="Times New Roman" w:hAnsi="Times New Roman" w:cs="Times New Roman"/>
                <w:color w:val="000000"/>
                <w:lang w:eastAsia="ru-RU"/>
              </w:rPr>
              <w:t>2</w:t>
            </w: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373C5E" w:rsidRPr="00373C5E" w:rsidRDefault="00373C5E" w:rsidP="00373C5E">
            <w:pPr>
              <w:spacing w:after="0" w:line="240" w:lineRule="auto"/>
              <w:rPr>
                <w:rFonts w:ascii="Times New Roman" w:eastAsia="Times New Roman" w:hAnsi="Times New Roman" w:cs="Times New Roman"/>
                <w:color w:val="000000"/>
                <w:lang w:eastAsia="ru-RU"/>
              </w:rPr>
            </w:pPr>
            <w:r w:rsidRPr="00373C5E">
              <w:rPr>
                <w:rFonts w:ascii="Times New Roman" w:eastAsia="Times New Roman" w:hAnsi="Times New Roman" w:cs="Times New Roman"/>
                <w:color w:val="000000"/>
                <w:lang w:eastAsia="ru-RU"/>
              </w:rPr>
              <w:t>Многофункциональная общественно-деловая зона</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373C5E" w:rsidRPr="00373C5E" w:rsidRDefault="00373C5E" w:rsidP="00373C5E">
            <w:pPr>
              <w:spacing w:after="0" w:line="240" w:lineRule="auto"/>
              <w:jc w:val="center"/>
              <w:rPr>
                <w:rFonts w:ascii="Times New Roman" w:eastAsia="Times New Roman" w:hAnsi="Times New Roman" w:cs="Times New Roman"/>
                <w:color w:val="000000"/>
                <w:lang w:eastAsia="ru-RU"/>
              </w:rPr>
            </w:pPr>
            <w:r w:rsidRPr="00373C5E">
              <w:rPr>
                <w:rFonts w:ascii="Times New Roman" w:eastAsia="Times New Roman" w:hAnsi="Times New Roman" w:cs="Times New Roman"/>
                <w:color w:val="000000"/>
                <w:lang w:eastAsia="ru-RU"/>
              </w:rPr>
              <w:t>0,12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373C5E" w:rsidRPr="00373C5E" w:rsidRDefault="00373C5E" w:rsidP="00373C5E">
            <w:pPr>
              <w:spacing w:after="0" w:line="240" w:lineRule="auto"/>
              <w:jc w:val="center"/>
              <w:rPr>
                <w:rFonts w:ascii="Times New Roman" w:eastAsia="Times New Roman" w:hAnsi="Times New Roman" w:cs="Times New Roman"/>
                <w:color w:val="000000"/>
                <w:lang w:eastAsia="ru-RU"/>
              </w:rPr>
            </w:pPr>
            <w:r w:rsidRPr="00373C5E">
              <w:rPr>
                <w:rFonts w:ascii="Times New Roman" w:eastAsia="Times New Roman" w:hAnsi="Times New Roman" w:cs="Times New Roman"/>
                <w:color w:val="000000"/>
                <w:lang w:eastAsia="ru-RU"/>
              </w:rPr>
              <w:t>0,4</w:t>
            </w:r>
          </w:p>
        </w:tc>
      </w:tr>
      <w:tr w:rsidR="00373C5E" w:rsidRPr="00373C5E" w:rsidTr="00EB18A0">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rsidR="00373C5E" w:rsidRPr="00373C5E" w:rsidRDefault="00373C5E" w:rsidP="00373C5E">
            <w:pPr>
              <w:spacing w:after="0" w:line="240" w:lineRule="auto"/>
              <w:jc w:val="center"/>
              <w:rPr>
                <w:rFonts w:ascii="Times New Roman" w:eastAsia="Times New Roman" w:hAnsi="Times New Roman" w:cs="Times New Roman"/>
                <w:color w:val="000000"/>
                <w:lang w:eastAsia="ru-RU"/>
              </w:rPr>
            </w:pPr>
            <w:r w:rsidRPr="00373C5E">
              <w:rPr>
                <w:rFonts w:ascii="Times New Roman" w:eastAsia="Times New Roman" w:hAnsi="Times New Roman" w:cs="Times New Roman"/>
                <w:color w:val="000000"/>
                <w:lang w:eastAsia="ru-RU"/>
              </w:rPr>
              <w:t>3</w:t>
            </w: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373C5E" w:rsidRPr="00373C5E" w:rsidRDefault="00373C5E" w:rsidP="00373C5E">
            <w:pPr>
              <w:spacing w:after="0" w:line="240" w:lineRule="auto"/>
              <w:rPr>
                <w:rFonts w:ascii="Times New Roman" w:eastAsia="Times New Roman" w:hAnsi="Times New Roman" w:cs="Times New Roman"/>
                <w:color w:val="000000"/>
                <w:lang w:eastAsia="ru-RU"/>
              </w:rPr>
            </w:pPr>
            <w:r w:rsidRPr="00373C5E">
              <w:rPr>
                <w:rFonts w:ascii="Times New Roman" w:eastAsia="Times New Roman" w:hAnsi="Times New Roman" w:cs="Times New Roman"/>
                <w:color w:val="000000"/>
                <w:lang w:eastAsia="ru-RU"/>
              </w:rPr>
              <w:t>Зона транспортной инфраструктуры</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373C5E" w:rsidRPr="00373C5E" w:rsidRDefault="00373C5E" w:rsidP="00373C5E">
            <w:pPr>
              <w:spacing w:after="0" w:line="240" w:lineRule="auto"/>
              <w:jc w:val="center"/>
              <w:rPr>
                <w:rFonts w:ascii="Times New Roman" w:eastAsia="Times New Roman" w:hAnsi="Times New Roman" w:cs="Times New Roman"/>
                <w:color w:val="000000"/>
                <w:lang w:eastAsia="ru-RU"/>
              </w:rPr>
            </w:pPr>
            <w:r w:rsidRPr="00373C5E">
              <w:rPr>
                <w:rFonts w:ascii="Times New Roman" w:eastAsia="Times New Roman" w:hAnsi="Times New Roman" w:cs="Times New Roman"/>
                <w:color w:val="000000"/>
                <w:lang w:eastAsia="ru-RU"/>
              </w:rPr>
              <w:t>2,22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373C5E" w:rsidRPr="00373C5E" w:rsidRDefault="00373C5E" w:rsidP="00373C5E">
            <w:pPr>
              <w:spacing w:after="0" w:line="240" w:lineRule="auto"/>
              <w:jc w:val="center"/>
              <w:rPr>
                <w:rFonts w:ascii="Times New Roman" w:eastAsia="Times New Roman" w:hAnsi="Times New Roman" w:cs="Times New Roman"/>
                <w:color w:val="000000"/>
                <w:lang w:eastAsia="ru-RU"/>
              </w:rPr>
            </w:pPr>
            <w:r w:rsidRPr="00373C5E">
              <w:rPr>
                <w:rFonts w:ascii="Times New Roman" w:eastAsia="Times New Roman" w:hAnsi="Times New Roman" w:cs="Times New Roman"/>
                <w:color w:val="000000"/>
                <w:lang w:eastAsia="ru-RU"/>
              </w:rPr>
              <w:t>7,8</w:t>
            </w:r>
          </w:p>
        </w:tc>
      </w:tr>
      <w:tr w:rsidR="00373C5E" w:rsidRPr="00373C5E" w:rsidTr="00EB18A0">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rsidR="00373C5E" w:rsidRPr="00373C5E" w:rsidRDefault="00373C5E" w:rsidP="00373C5E">
            <w:pPr>
              <w:spacing w:after="0" w:line="240" w:lineRule="auto"/>
              <w:jc w:val="center"/>
              <w:rPr>
                <w:rFonts w:ascii="Times New Roman" w:eastAsia="Times New Roman" w:hAnsi="Times New Roman" w:cs="Times New Roman"/>
                <w:color w:val="000000"/>
                <w:lang w:eastAsia="ru-RU"/>
              </w:rPr>
            </w:pPr>
            <w:r w:rsidRPr="00373C5E">
              <w:rPr>
                <w:rFonts w:ascii="Times New Roman" w:eastAsia="Times New Roman" w:hAnsi="Times New Roman" w:cs="Times New Roman"/>
                <w:color w:val="000000"/>
                <w:lang w:eastAsia="ru-RU"/>
              </w:rPr>
              <w:t>4</w:t>
            </w: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373C5E" w:rsidRPr="00373C5E" w:rsidRDefault="00373C5E" w:rsidP="00373C5E">
            <w:pPr>
              <w:spacing w:after="0" w:line="240" w:lineRule="auto"/>
              <w:rPr>
                <w:rFonts w:ascii="Times New Roman" w:eastAsia="Times New Roman" w:hAnsi="Times New Roman" w:cs="Times New Roman"/>
                <w:color w:val="000000"/>
                <w:lang w:eastAsia="ru-RU"/>
              </w:rPr>
            </w:pPr>
            <w:r w:rsidRPr="00373C5E">
              <w:rPr>
                <w:rFonts w:ascii="Times New Roman" w:eastAsia="Times New Roman" w:hAnsi="Times New Roman" w:cs="Times New Roman"/>
                <w:color w:val="000000"/>
                <w:lang w:eastAsia="ru-RU"/>
              </w:rPr>
              <w:t>Иные зоны</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373C5E" w:rsidRPr="00373C5E" w:rsidRDefault="00373C5E" w:rsidP="00373C5E">
            <w:pPr>
              <w:spacing w:after="0" w:line="240" w:lineRule="auto"/>
              <w:jc w:val="center"/>
              <w:rPr>
                <w:rFonts w:ascii="Times New Roman" w:eastAsia="Times New Roman" w:hAnsi="Times New Roman" w:cs="Times New Roman"/>
                <w:color w:val="000000"/>
                <w:lang w:eastAsia="ru-RU"/>
              </w:rPr>
            </w:pPr>
            <w:r w:rsidRPr="00373C5E">
              <w:rPr>
                <w:rFonts w:ascii="Times New Roman" w:eastAsia="Times New Roman" w:hAnsi="Times New Roman" w:cs="Times New Roman"/>
                <w:color w:val="000000"/>
                <w:lang w:eastAsia="ru-RU"/>
              </w:rPr>
              <w:t>9,94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373C5E" w:rsidRPr="00373C5E" w:rsidRDefault="00373C5E" w:rsidP="00373C5E">
            <w:pPr>
              <w:spacing w:after="0" w:line="240" w:lineRule="auto"/>
              <w:jc w:val="center"/>
              <w:rPr>
                <w:rFonts w:ascii="Times New Roman" w:eastAsia="Times New Roman" w:hAnsi="Times New Roman" w:cs="Times New Roman"/>
                <w:color w:val="000000"/>
                <w:lang w:eastAsia="ru-RU"/>
              </w:rPr>
            </w:pPr>
            <w:r w:rsidRPr="00373C5E">
              <w:rPr>
                <w:rFonts w:ascii="Times New Roman" w:eastAsia="Times New Roman" w:hAnsi="Times New Roman" w:cs="Times New Roman"/>
                <w:color w:val="000000"/>
                <w:lang w:eastAsia="ru-RU"/>
              </w:rPr>
              <w:t>34,9</w:t>
            </w:r>
          </w:p>
        </w:tc>
      </w:tr>
      <w:tr w:rsidR="00373C5E" w:rsidRPr="00373C5E" w:rsidTr="00EB18A0">
        <w:trPr>
          <w:trHeight w:val="300"/>
        </w:trPr>
        <w:tc>
          <w:tcPr>
            <w:tcW w:w="709" w:type="dxa"/>
            <w:tcBorders>
              <w:top w:val="single" w:sz="4" w:space="0" w:color="auto"/>
              <w:left w:val="single" w:sz="4" w:space="0" w:color="auto"/>
              <w:bottom w:val="single" w:sz="4" w:space="0" w:color="auto"/>
              <w:right w:val="single" w:sz="4" w:space="0" w:color="auto"/>
            </w:tcBorders>
            <w:vAlign w:val="center"/>
          </w:tcPr>
          <w:p w:rsidR="00373C5E" w:rsidRPr="00373C5E" w:rsidRDefault="00373C5E" w:rsidP="00373C5E">
            <w:pPr>
              <w:spacing w:after="0" w:line="240" w:lineRule="auto"/>
              <w:jc w:val="center"/>
              <w:rPr>
                <w:rFonts w:ascii="Times New Roman" w:eastAsia="Times New Roman" w:hAnsi="Times New Roman" w:cs="Times New Roman"/>
                <w:color w:val="000000"/>
                <w:lang w:eastAsia="ru-RU"/>
              </w:rPr>
            </w:pP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373C5E" w:rsidRPr="00373C5E" w:rsidRDefault="00373C5E" w:rsidP="00373C5E">
            <w:pPr>
              <w:spacing w:after="0" w:line="240" w:lineRule="auto"/>
              <w:rPr>
                <w:rFonts w:ascii="Times New Roman" w:eastAsia="Times New Roman" w:hAnsi="Times New Roman" w:cs="Times New Roman"/>
                <w:color w:val="000000"/>
                <w:lang w:eastAsia="ru-RU"/>
              </w:rPr>
            </w:pPr>
            <w:r w:rsidRPr="00373C5E">
              <w:rPr>
                <w:rFonts w:ascii="Times New Roman" w:eastAsia="Times New Roman" w:hAnsi="Times New Roman" w:cs="Times New Roman"/>
                <w:color w:val="000000"/>
                <w:lang w:eastAsia="ru-RU"/>
              </w:rPr>
              <w:t>Итого</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373C5E" w:rsidRPr="00373C5E" w:rsidRDefault="00373C5E" w:rsidP="00373C5E">
            <w:pPr>
              <w:spacing w:after="0" w:line="240" w:lineRule="auto"/>
              <w:jc w:val="center"/>
              <w:rPr>
                <w:rFonts w:ascii="Times New Roman" w:eastAsia="Times New Roman" w:hAnsi="Times New Roman" w:cs="Times New Roman"/>
                <w:color w:val="000000"/>
                <w:lang w:eastAsia="ru-RU"/>
              </w:rPr>
            </w:pPr>
            <w:r w:rsidRPr="00373C5E">
              <w:rPr>
                <w:rFonts w:ascii="Times New Roman" w:eastAsia="Times New Roman" w:hAnsi="Times New Roman" w:cs="Times New Roman"/>
                <w:color w:val="000000"/>
                <w:lang w:eastAsia="ru-RU"/>
              </w:rPr>
              <w:t>28,51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373C5E" w:rsidRPr="00373C5E" w:rsidRDefault="00373C5E" w:rsidP="00373C5E">
            <w:pPr>
              <w:spacing w:after="0" w:line="240" w:lineRule="auto"/>
              <w:jc w:val="center"/>
              <w:rPr>
                <w:rFonts w:ascii="Times New Roman" w:eastAsia="Times New Roman" w:hAnsi="Times New Roman" w:cs="Times New Roman"/>
                <w:color w:val="000000"/>
                <w:lang w:eastAsia="ru-RU"/>
              </w:rPr>
            </w:pPr>
            <w:r w:rsidRPr="00373C5E">
              <w:rPr>
                <w:rFonts w:ascii="Times New Roman" w:eastAsia="Times New Roman" w:hAnsi="Times New Roman" w:cs="Times New Roman"/>
                <w:color w:val="000000"/>
                <w:lang w:eastAsia="ru-RU"/>
              </w:rPr>
              <w:t>100,0</w:t>
            </w:r>
          </w:p>
        </w:tc>
      </w:tr>
    </w:tbl>
    <w:p w:rsidR="007C320E" w:rsidRDefault="007C320E" w:rsidP="004449CC">
      <w:pPr>
        <w:spacing w:after="0" w:line="360" w:lineRule="auto"/>
        <w:ind w:firstLine="709"/>
        <w:jc w:val="both"/>
        <w:rPr>
          <w:rFonts w:ascii="Times New Roman" w:hAnsi="Times New Roman" w:cs="Times New Roman"/>
          <w:bCs/>
          <w:iCs/>
          <w:spacing w:val="-12"/>
          <w:sz w:val="26"/>
          <w:szCs w:val="26"/>
        </w:rPr>
      </w:pPr>
    </w:p>
    <w:p w:rsidR="004167B1" w:rsidRPr="004167B1" w:rsidRDefault="007004D8" w:rsidP="004167B1">
      <w:pPr>
        <w:widowControl w:val="0"/>
        <w:spacing w:after="0" w:line="360" w:lineRule="auto"/>
        <w:ind w:firstLine="709"/>
        <w:jc w:val="both"/>
        <w:rPr>
          <w:rFonts w:ascii="Times New Roman" w:eastAsia="Times New Roman" w:hAnsi="Times New Roman" w:cs="Times New Roman"/>
          <w:sz w:val="26"/>
          <w:szCs w:val="26"/>
        </w:rPr>
      </w:pPr>
      <w:r w:rsidRPr="007004D8">
        <w:rPr>
          <w:rFonts w:ascii="Times New Roman" w:hAnsi="Times New Roman" w:cs="Times New Roman"/>
          <w:bCs/>
          <w:iCs/>
          <w:spacing w:val="-12"/>
          <w:sz w:val="26"/>
          <w:szCs w:val="26"/>
        </w:rPr>
        <w:t xml:space="preserve">Таблица </w:t>
      </w:r>
      <w:r w:rsidRPr="007004D8">
        <w:rPr>
          <w:rFonts w:ascii="Times New Roman" w:hAnsi="Times New Roman" w:cs="Times New Roman"/>
          <w:bCs/>
          <w:iCs/>
          <w:spacing w:val="-12"/>
          <w:sz w:val="26"/>
          <w:szCs w:val="26"/>
        </w:rPr>
        <w:fldChar w:fldCharType="begin"/>
      </w:r>
      <w:r w:rsidRPr="007004D8">
        <w:rPr>
          <w:rFonts w:ascii="Times New Roman" w:hAnsi="Times New Roman" w:cs="Times New Roman"/>
          <w:bCs/>
          <w:iCs/>
          <w:spacing w:val="-12"/>
          <w:sz w:val="26"/>
          <w:szCs w:val="26"/>
        </w:rPr>
        <w:instrText xml:space="preserve"> SEQ Таблица \* ARABIC </w:instrText>
      </w:r>
      <w:r w:rsidRPr="007004D8">
        <w:rPr>
          <w:rFonts w:ascii="Times New Roman" w:hAnsi="Times New Roman" w:cs="Times New Roman"/>
          <w:bCs/>
          <w:iCs/>
          <w:spacing w:val="-12"/>
          <w:sz w:val="26"/>
          <w:szCs w:val="26"/>
        </w:rPr>
        <w:fldChar w:fldCharType="separate"/>
      </w:r>
      <w:r w:rsidR="003F3F07">
        <w:rPr>
          <w:rFonts w:ascii="Times New Roman" w:hAnsi="Times New Roman" w:cs="Times New Roman"/>
          <w:bCs/>
          <w:iCs/>
          <w:noProof/>
          <w:spacing w:val="-12"/>
          <w:sz w:val="26"/>
          <w:szCs w:val="26"/>
        </w:rPr>
        <w:t>39</w:t>
      </w:r>
      <w:r w:rsidRPr="007004D8">
        <w:rPr>
          <w:rFonts w:ascii="Times New Roman" w:hAnsi="Times New Roman" w:cs="Times New Roman"/>
          <w:bCs/>
          <w:iCs/>
          <w:spacing w:val="-12"/>
          <w:sz w:val="26"/>
          <w:szCs w:val="26"/>
        </w:rPr>
        <w:fldChar w:fldCharType="end"/>
      </w:r>
      <w:r>
        <w:rPr>
          <w:rFonts w:ascii="Times New Roman" w:hAnsi="Times New Roman" w:cs="Times New Roman"/>
          <w:bCs/>
          <w:iCs/>
          <w:spacing w:val="-12"/>
          <w:sz w:val="26"/>
          <w:szCs w:val="26"/>
        </w:rPr>
        <w:t xml:space="preserve"> </w:t>
      </w:r>
      <w:r w:rsidR="005533D7" w:rsidRPr="00B36597">
        <w:rPr>
          <w:rFonts w:ascii="Times New Roman" w:hAnsi="Times New Roman" w:cs="Times New Roman"/>
          <w:bCs/>
          <w:iCs/>
          <w:spacing w:val="-12"/>
          <w:sz w:val="26"/>
          <w:szCs w:val="26"/>
        </w:rPr>
        <w:t xml:space="preserve">– </w:t>
      </w:r>
      <w:r w:rsidR="004167B1" w:rsidRPr="004167B1">
        <w:rPr>
          <w:rFonts w:ascii="Times New Roman" w:eastAsia="Times New Roman" w:hAnsi="Times New Roman" w:cs="Times New Roman"/>
          <w:sz w:val="26"/>
          <w:szCs w:val="26"/>
        </w:rPr>
        <w:t>Проектный функционально-планировочный баланс территории. Хутор Каменный</w:t>
      </w:r>
    </w:p>
    <w:tbl>
      <w:tblPr>
        <w:tblW w:w="8405" w:type="dxa"/>
        <w:jc w:val="center"/>
        <w:tblLook w:val="04A0" w:firstRow="1" w:lastRow="0" w:firstColumn="1" w:lastColumn="0" w:noHBand="0" w:noVBand="1"/>
      </w:tblPr>
      <w:tblGrid>
        <w:gridCol w:w="709"/>
        <w:gridCol w:w="4820"/>
        <w:gridCol w:w="1892"/>
        <w:gridCol w:w="984"/>
      </w:tblGrid>
      <w:tr w:rsidR="004167B1" w:rsidRPr="004167B1" w:rsidTr="00776053">
        <w:trPr>
          <w:trHeight w:val="20"/>
          <w:tblHeader/>
          <w:jc w:val="center"/>
        </w:trPr>
        <w:tc>
          <w:tcPr>
            <w:tcW w:w="709" w:type="dxa"/>
            <w:tcBorders>
              <w:top w:val="single" w:sz="4" w:space="0" w:color="auto"/>
              <w:left w:val="single" w:sz="4" w:space="0" w:color="auto"/>
              <w:bottom w:val="single" w:sz="4" w:space="0" w:color="auto"/>
              <w:right w:val="single" w:sz="4" w:space="0" w:color="auto"/>
            </w:tcBorders>
            <w:vAlign w:val="center"/>
          </w:tcPr>
          <w:p w:rsidR="004167B1" w:rsidRPr="004167B1" w:rsidRDefault="004167B1" w:rsidP="004167B1">
            <w:pPr>
              <w:spacing w:after="0" w:line="240" w:lineRule="auto"/>
              <w:jc w:val="center"/>
              <w:rPr>
                <w:rFonts w:ascii="Times New Roman" w:eastAsia="Times New Roman" w:hAnsi="Times New Roman" w:cs="Times New Roman"/>
                <w:lang w:eastAsia="ru-RU"/>
              </w:rPr>
            </w:pPr>
            <w:r w:rsidRPr="004167B1">
              <w:rPr>
                <w:rFonts w:ascii="Times New Roman" w:eastAsia="Times New Roman" w:hAnsi="Times New Roman" w:cs="Times New Roman"/>
                <w:lang w:eastAsia="ru-RU"/>
              </w:rPr>
              <w:t>№</w:t>
            </w:r>
          </w:p>
          <w:p w:rsidR="004167B1" w:rsidRPr="004167B1" w:rsidRDefault="004167B1" w:rsidP="004167B1">
            <w:pPr>
              <w:spacing w:after="0" w:line="240" w:lineRule="auto"/>
              <w:jc w:val="center"/>
              <w:rPr>
                <w:rFonts w:ascii="Times New Roman" w:eastAsia="Times New Roman" w:hAnsi="Times New Roman" w:cs="Times New Roman"/>
                <w:lang w:eastAsia="ru-RU"/>
              </w:rPr>
            </w:pPr>
            <w:r w:rsidRPr="004167B1">
              <w:rPr>
                <w:rFonts w:ascii="Times New Roman" w:eastAsia="Times New Roman" w:hAnsi="Times New Roman" w:cs="Times New Roman"/>
                <w:lang w:eastAsia="ru-RU"/>
              </w:rPr>
              <w:t>п.п.</w:t>
            </w:r>
          </w:p>
        </w:tc>
        <w:tc>
          <w:tcPr>
            <w:tcW w:w="4820" w:type="dxa"/>
            <w:tcBorders>
              <w:top w:val="single" w:sz="4" w:space="0" w:color="auto"/>
              <w:left w:val="nil"/>
              <w:bottom w:val="single" w:sz="4" w:space="0" w:color="auto"/>
              <w:right w:val="single" w:sz="4" w:space="0" w:color="auto"/>
            </w:tcBorders>
            <w:vAlign w:val="center"/>
          </w:tcPr>
          <w:p w:rsidR="004167B1" w:rsidRPr="004167B1" w:rsidRDefault="004167B1" w:rsidP="004167B1">
            <w:pPr>
              <w:spacing w:after="0" w:line="240" w:lineRule="auto"/>
              <w:jc w:val="center"/>
              <w:rPr>
                <w:rFonts w:ascii="Times New Roman" w:eastAsia="Times New Roman" w:hAnsi="Times New Roman" w:cs="Times New Roman"/>
                <w:lang w:eastAsia="ru-RU"/>
              </w:rPr>
            </w:pPr>
            <w:r w:rsidRPr="004167B1">
              <w:rPr>
                <w:rFonts w:ascii="Times New Roman" w:eastAsia="Times New Roman" w:hAnsi="Times New Roman" w:cs="Times New Roman"/>
                <w:lang w:eastAsia="ru-RU"/>
              </w:rPr>
              <w:t>Наименование функциональных зон</w:t>
            </w:r>
          </w:p>
        </w:tc>
        <w:tc>
          <w:tcPr>
            <w:tcW w:w="1892" w:type="dxa"/>
            <w:tcBorders>
              <w:top w:val="single" w:sz="4" w:space="0" w:color="auto"/>
              <w:left w:val="nil"/>
              <w:bottom w:val="single" w:sz="4" w:space="0" w:color="auto"/>
              <w:right w:val="single" w:sz="4" w:space="0" w:color="auto"/>
            </w:tcBorders>
            <w:vAlign w:val="center"/>
          </w:tcPr>
          <w:p w:rsidR="004167B1" w:rsidRPr="004167B1" w:rsidRDefault="004167B1" w:rsidP="00776053">
            <w:pPr>
              <w:spacing w:after="0" w:line="240" w:lineRule="auto"/>
              <w:jc w:val="center"/>
              <w:rPr>
                <w:rFonts w:ascii="Times New Roman" w:eastAsia="Times New Roman" w:hAnsi="Times New Roman" w:cs="Times New Roman"/>
                <w:lang w:eastAsia="ru-RU"/>
              </w:rPr>
            </w:pPr>
            <w:r w:rsidRPr="004167B1">
              <w:rPr>
                <w:rFonts w:ascii="Times New Roman" w:eastAsia="Times New Roman" w:hAnsi="Times New Roman" w:cs="Times New Roman"/>
                <w:lang w:eastAsia="ru-RU"/>
              </w:rPr>
              <w:t>га</w:t>
            </w:r>
          </w:p>
        </w:tc>
        <w:tc>
          <w:tcPr>
            <w:tcW w:w="984" w:type="dxa"/>
            <w:tcBorders>
              <w:top w:val="single" w:sz="4" w:space="0" w:color="auto"/>
              <w:left w:val="nil"/>
              <w:bottom w:val="single" w:sz="4" w:space="0" w:color="auto"/>
              <w:right w:val="single" w:sz="4" w:space="0" w:color="auto"/>
            </w:tcBorders>
            <w:vAlign w:val="center"/>
          </w:tcPr>
          <w:p w:rsidR="004167B1" w:rsidRPr="004167B1" w:rsidRDefault="004167B1" w:rsidP="00776053">
            <w:pPr>
              <w:spacing w:after="0" w:line="240" w:lineRule="auto"/>
              <w:jc w:val="center"/>
              <w:rPr>
                <w:rFonts w:ascii="Times New Roman" w:eastAsia="Times New Roman" w:hAnsi="Times New Roman" w:cs="Times New Roman"/>
                <w:lang w:eastAsia="ru-RU"/>
              </w:rPr>
            </w:pPr>
            <w:r w:rsidRPr="004167B1">
              <w:rPr>
                <w:rFonts w:ascii="Times New Roman" w:eastAsia="Times New Roman" w:hAnsi="Times New Roman" w:cs="Times New Roman"/>
                <w:lang w:eastAsia="ru-RU"/>
              </w:rPr>
              <w:t>%</w:t>
            </w:r>
          </w:p>
        </w:tc>
      </w:tr>
      <w:tr w:rsidR="004167B1" w:rsidRPr="004167B1" w:rsidTr="00776053">
        <w:trPr>
          <w:trHeight w:val="20"/>
          <w:jc w:val="center"/>
        </w:trPr>
        <w:tc>
          <w:tcPr>
            <w:tcW w:w="709" w:type="dxa"/>
            <w:tcBorders>
              <w:top w:val="nil"/>
              <w:left w:val="single" w:sz="4" w:space="0" w:color="auto"/>
              <w:bottom w:val="single" w:sz="4" w:space="0" w:color="auto"/>
              <w:right w:val="single" w:sz="4" w:space="0" w:color="auto"/>
            </w:tcBorders>
            <w:shd w:val="clear" w:color="000000" w:fill="FFFFFF"/>
            <w:vAlign w:val="center"/>
          </w:tcPr>
          <w:p w:rsidR="004167B1" w:rsidRPr="004167B1" w:rsidRDefault="004167B1" w:rsidP="004167B1">
            <w:pPr>
              <w:spacing w:after="0" w:line="240" w:lineRule="auto"/>
              <w:jc w:val="center"/>
              <w:rPr>
                <w:rFonts w:ascii="Times New Roman" w:eastAsia="Times New Roman" w:hAnsi="Times New Roman" w:cs="Times New Roman"/>
                <w:lang w:eastAsia="ru-RU"/>
              </w:rPr>
            </w:pPr>
            <w:r w:rsidRPr="004167B1">
              <w:rPr>
                <w:rFonts w:ascii="Times New Roman" w:eastAsia="Times New Roman" w:hAnsi="Times New Roman" w:cs="Times New Roman"/>
                <w:lang w:eastAsia="ru-RU"/>
              </w:rPr>
              <w:t>1</w:t>
            </w:r>
          </w:p>
        </w:tc>
        <w:tc>
          <w:tcPr>
            <w:tcW w:w="4820" w:type="dxa"/>
            <w:tcBorders>
              <w:top w:val="nil"/>
              <w:left w:val="nil"/>
              <w:bottom w:val="single" w:sz="4" w:space="0" w:color="auto"/>
              <w:right w:val="single" w:sz="4" w:space="0" w:color="auto"/>
            </w:tcBorders>
            <w:shd w:val="clear" w:color="000000" w:fill="FFFFFF"/>
            <w:vAlign w:val="bottom"/>
            <w:hideMark/>
          </w:tcPr>
          <w:p w:rsidR="004167B1" w:rsidRPr="004167B1" w:rsidRDefault="004167B1" w:rsidP="004167B1">
            <w:pPr>
              <w:spacing w:after="0" w:line="240" w:lineRule="auto"/>
              <w:rPr>
                <w:rFonts w:ascii="Times New Roman" w:eastAsia="Times New Roman" w:hAnsi="Times New Roman" w:cs="Times New Roman"/>
                <w:color w:val="000000"/>
              </w:rPr>
            </w:pPr>
            <w:r w:rsidRPr="004167B1">
              <w:rPr>
                <w:rFonts w:ascii="Times New Roman" w:eastAsia="Times New Roman" w:hAnsi="Times New Roman" w:cs="Times New Roman"/>
                <w:color w:val="000000"/>
              </w:rPr>
              <w:t>Жилая зона</w:t>
            </w:r>
          </w:p>
        </w:tc>
        <w:tc>
          <w:tcPr>
            <w:tcW w:w="1892" w:type="dxa"/>
            <w:tcBorders>
              <w:top w:val="nil"/>
              <w:left w:val="nil"/>
              <w:bottom w:val="single" w:sz="4" w:space="0" w:color="auto"/>
              <w:right w:val="single" w:sz="4" w:space="0" w:color="auto"/>
            </w:tcBorders>
            <w:vAlign w:val="center"/>
          </w:tcPr>
          <w:p w:rsidR="004167B1" w:rsidRPr="004167B1" w:rsidRDefault="004167B1" w:rsidP="00776053">
            <w:pPr>
              <w:spacing w:after="0" w:line="240" w:lineRule="auto"/>
              <w:jc w:val="center"/>
              <w:rPr>
                <w:rFonts w:ascii="Times New Roman" w:eastAsia="Times New Roman" w:hAnsi="Times New Roman" w:cs="Times New Roman"/>
                <w:color w:val="000000"/>
              </w:rPr>
            </w:pPr>
            <w:r w:rsidRPr="004167B1">
              <w:rPr>
                <w:rFonts w:ascii="Times New Roman" w:eastAsia="Times New Roman" w:hAnsi="Times New Roman" w:cs="Times New Roman"/>
                <w:color w:val="000000"/>
              </w:rPr>
              <w:t>0,71</w:t>
            </w:r>
          </w:p>
        </w:tc>
        <w:tc>
          <w:tcPr>
            <w:tcW w:w="984" w:type="dxa"/>
            <w:tcBorders>
              <w:top w:val="nil"/>
              <w:left w:val="nil"/>
              <w:bottom w:val="single" w:sz="4" w:space="0" w:color="auto"/>
              <w:right w:val="single" w:sz="4" w:space="0" w:color="auto"/>
            </w:tcBorders>
            <w:vAlign w:val="center"/>
          </w:tcPr>
          <w:p w:rsidR="004167B1" w:rsidRPr="004167B1" w:rsidRDefault="004167B1" w:rsidP="00776053">
            <w:pPr>
              <w:spacing w:after="0" w:line="240" w:lineRule="auto"/>
              <w:jc w:val="center"/>
              <w:rPr>
                <w:rFonts w:ascii="Times New Roman" w:eastAsia="Times New Roman" w:hAnsi="Times New Roman" w:cs="Times New Roman"/>
                <w:color w:val="000000"/>
              </w:rPr>
            </w:pPr>
            <w:r w:rsidRPr="004167B1">
              <w:rPr>
                <w:rFonts w:ascii="Times New Roman" w:eastAsia="Times New Roman" w:hAnsi="Times New Roman" w:cs="Times New Roman"/>
                <w:color w:val="000000"/>
              </w:rPr>
              <w:t>100,0</w:t>
            </w:r>
          </w:p>
        </w:tc>
      </w:tr>
      <w:tr w:rsidR="004167B1" w:rsidRPr="004167B1" w:rsidTr="00776053">
        <w:trPr>
          <w:trHeight w:val="20"/>
          <w:jc w:val="center"/>
        </w:trPr>
        <w:tc>
          <w:tcPr>
            <w:tcW w:w="709" w:type="dxa"/>
            <w:tcBorders>
              <w:top w:val="nil"/>
              <w:left w:val="single" w:sz="4" w:space="0" w:color="auto"/>
              <w:bottom w:val="single" w:sz="4" w:space="0" w:color="auto"/>
              <w:right w:val="single" w:sz="4" w:space="0" w:color="auto"/>
            </w:tcBorders>
            <w:shd w:val="clear" w:color="000000" w:fill="FFFFFF"/>
            <w:vAlign w:val="center"/>
          </w:tcPr>
          <w:p w:rsidR="004167B1" w:rsidRPr="004167B1" w:rsidRDefault="004167B1" w:rsidP="004167B1">
            <w:pPr>
              <w:spacing w:after="0" w:line="240" w:lineRule="auto"/>
              <w:jc w:val="both"/>
              <w:rPr>
                <w:rFonts w:ascii="Times New Roman" w:eastAsia="Times New Roman" w:hAnsi="Times New Roman" w:cs="Times New Roman"/>
                <w:lang w:eastAsia="ru-RU"/>
              </w:rPr>
            </w:pPr>
          </w:p>
        </w:tc>
        <w:tc>
          <w:tcPr>
            <w:tcW w:w="4820" w:type="dxa"/>
            <w:tcBorders>
              <w:top w:val="nil"/>
              <w:left w:val="nil"/>
              <w:bottom w:val="single" w:sz="4" w:space="0" w:color="auto"/>
              <w:right w:val="single" w:sz="4" w:space="0" w:color="auto"/>
            </w:tcBorders>
            <w:shd w:val="clear" w:color="000000" w:fill="FFFFFF"/>
            <w:vAlign w:val="bottom"/>
          </w:tcPr>
          <w:p w:rsidR="004167B1" w:rsidRPr="00776053" w:rsidRDefault="00776053" w:rsidP="004167B1">
            <w:pPr>
              <w:spacing w:after="0" w:line="240" w:lineRule="auto"/>
              <w:jc w:val="both"/>
              <w:rPr>
                <w:rFonts w:ascii="Times New Roman" w:eastAsia="Times New Roman" w:hAnsi="Times New Roman" w:cs="Times New Roman"/>
                <w:lang w:eastAsia="ru-RU"/>
              </w:rPr>
            </w:pPr>
            <w:r w:rsidRPr="00776053">
              <w:rPr>
                <w:rFonts w:ascii="Times New Roman" w:eastAsia="Times New Roman" w:hAnsi="Times New Roman" w:cs="Times New Roman"/>
                <w:bCs/>
                <w:lang w:eastAsia="ru-RU"/>
              </w:rPr>
              <w:t>Итого</w:t>
            </w:r>
          </w:p>
        </w:tc>
        <w:tc>
          <w:tcPr>
            <w:tcW w:w="1892" w:type="dxa"/>
            <w:tcBorders>
              <w:top w:val="nil"/>
              <w:left w:val="nil"/>
              <w:bottom w:val="single" w:sz="4" w:space="0" w:color="auto"/>
              <w:right w:val="single" w:sz="4" w:space="0" w:color="auto"/>
            </w:tcBorders>
            <w:vAlign w:val="center"/>
          </w:tcPr>
          <w:p w:rsidR="004167B1" w:rsidRPr="004167B1" w:rsidRDefault="004167B1" w:rsidP="00776053">
            <w:pPr>
              <w:spacing w:after="0" w:line="240" w:lineRule="auto"/>
              <w:jc w:val="center"/>
              <w:rPr>
                <w:rFonts w:ascii="Times New Roman" w:eastAsia="Times New Roman" w:hAnsi="Times New Roman" w:cs="Times New Roman"/>
                <w:color w:val="000000"/>
              </w:rPr>
            </w:pPr>
            <w:r w:rsidRPr="004167B1">
              <w:rPr>
                <w:rFonts w:ascii="Times New Roman" w:eastAsia="Times New Roman" w:hAnsi="Times New Roman" w:cs="Times New Roman"/>
                <w:color w:val="000000"/>
              </w:rPr>
              <w:t>0,71</w:t>
            </w:r>
          </w:p>
        </w:tc>
        <w:tc>
          <w:tcPr>
            <w:tcW w:w="984" w:type="dxa"/>
            <w:tcBorders>
              <w:top w:val="nil"/>
              <w:left w:val="nil"/>
              <w:bottom w:val="single" w:sz="4" w:space="0" w:color="auto"/>
              <w:right w:val="single" w:sz="4" w:space="0" w:color="auto"/>
            </w:tcBorders>
            <w:vAlign w:val="center"/>
          </w:tcPr>
          <w:p w:rsidR="004167B1" w:rsidRPr="004167B1" w:rsidRDefault="004167B1" w:rsidP="00776053">
            <w:pPr>
              <w:spacing w:after="0" w:line="240" w:lineRule="auto"/>
              <w:jc w:val="center"/>
              <w:rPr>
                <w:rFonts w:ascii="Times New Roman" w:eastAsia="Times New Roman" w:hAnsi="Times New Roman" w:cs="Times New Roman"/>
                <w:color w:val="000000"/>
              </w:rPr>
            </w:pPr>
            <w:r w:rsidRPr="004167B1">
              <w:rPr>
                <w:rFonts w:ascii="Times New Roman" w:eastAsia="Times New Roman" w:hAnsi="Times New Roman" w:cs="Times New Roman"/>
                <w:color w:val="000000"/>
              </w:rPr>
              <w:t>100,0</w:t>
            </w:r>
          </w:p>
        </w:tc>
      </w:tr>
    </w:tbl>
    <w:p w:rsidR="00E46E12" w:rsidRPr="004449CC" w:rsidRDefault="00E46E12" w:rsidP="004449CC">
      <w:pPr>
        <w:spacing w:after="0" w:line="360" w:lineRule="auto"/>
        <w:ind w:firstLine="709"/>
        <w:jc w:val="both"/>
        <w:rPr>
          <w:rFonts w:ascii="Times New Roman" w:hAnsi="Times New Roman" w:cs="Times New Roman"/>
          <w:bCs/>
          <w:iCs/>
          <w:spacing w:val="-12"/>
          <w:sz w:val="26"/>
          <w:szCs w:val="26"/>
        </w:rPr>
      </w:pPr>
    </w:p>
    <w:p w:rsidR="00E46E12" w:rsidRDefault="00E46E12" w:rsidP="007004D8">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69" w:name="_Toc45055422"/>
      <w:r>
        <w:rPr>
          <w:rFonts w:ascii="Times New Roman" w:hAnsi="Times New Roman"/>
          <w:b/>
          <w:color w:val="auto"/>
          <w:sz w:val="28"/>
          <w:szCs w:val="28"/>
        </w:rPr>
        <w:t>5.3. Обоснование территориального развития населенных пунктов</w:t>
      </w:r>
      <w:bookmarkEnd w:id="69"/>
    </w:p>
    <w:p w:rsidR="00E46E12" w:rsidRPr="00CC5F94" w:rsidRDefault="00E46E12" w:rsidP="007004D8">
      <w:pPr>
        <w:widowControl w:val="0"/>
        <w:spacing w:after="0" w:line="360" w:lineRule="auto"/>
        <w:ind w:firstLine="709"/>
        <w:jc w:val="both"/>
        <w:rPr>
          <w:rFonts w:ascii="Times New Roman" w:hAnsi="Times New Roman" w:cs="Times New Roman"/>
          <w:sz w:val="26"/>
          <w:szCs w:val="26"/>
        </w:rPr>
      </w:pPr>
      <w:r w:rsidRPr="00CC5F94">
        <w:rPr>
          <w:rFonts w:ascii="Times New Roman" w:hAnsi="Times New Roman" w:cs="Times New Roman"/>
          <w:sz w:val="26"/>
          <w:szCs w:val="26"/>
        </w:rPr>
        <w:t xml:space="preserve">Развитие населенных пунктов предусматривает два основных вида градостроительной деятельности: совершенствование пространственной организации ранее застроенных территорий и освоение новых площадок, пригодных для строительства. </w:t>
      </w:r>
    </w:p>
    <w:p w:rsidR="00E46E12" w:rsidRPr="00CC5F94" w:rsidRDefault="00E46E12" w:rsidP="007004D8">
      <w:pPr>
        <w:widowControl w:val="0"/>
        <w:spacing w:after="0" w:line="360" w:lineRule="auto"/>
        <w:ind w:firstLine="709"/>
        <w:jc w:val="both"/>
        <w:rPr>
          <w:rFonts w:ascii="Times New Roman" w:hAnsi="Times New Roman" w:cs="Times New Roman"/>
          <w:sz w:val="26"/>
          <w:szCs w:val="26"/>
        </w:rPr>
      </w:pPr>
      <w:r w:rsidRPr="00CC5F94">
        <w:rPr>
          <w:rFonts w:ascii="Times New Roman" w:hAnsi="Times New Roman" w:cs="Times New Roman"/>
          <w:sz w:val="26"/>
          <w:szCs w:val="26"/>
        </w:rPr>
        <w:t>Генеральным планом учтена вся сложившаяся планировочная структура и даны предложения по ее оптимизации и дальнейшему формированию, определены направления и территории перспективного развития населенных пунктов.</w:t>
      </w:r>
    </w:p>
    <w:p w:rsidR="00021C1A" w:rsidRDefault="00021C1A" w:rsidP="007004D8">
      <w:pPr>
        <w:pStyle w:val="20"/>
        <w:keepNext w:val="0"/>
        <w:keepLines w:val="0"/>
        <w:widowControl w:val="0"/>
        <w:spacing w:before="120" w:after="120" w:line="360" w:lineRule="auto"/>
        <w:ind w:firstLine="709"/>
        <w:rPr>
          <w:rFonts w:ascii="Times New Roman" w:hAnsi="Times New Roman"/>
          <w:b/>
          <w:color w:val="auto"/>
          <w:sz w:val="28"/>
          <w:szCs w:val="28"/>
        </w:rPr>
      </w:pPr>
      <w:bookmarkStart w:id="70" w:name="_Toc45055423"/>
      <w:r>
        <w:rPr>
          <w:rFonts w:ascii="Times New Roman" w:hAnsi="Times New Roman"/>
          <w:b/>
          <w:color w:val="auto"/>
          <w:sz w:val="28"/>
          <w:szCs w:val="28"/>
        </w:rPr>
        <w:t>5.4. Развит</w:t>
      </w:r>
      <w:r w:rsidR="000432C8">
        <w:rPr>
          <w:rFonts w:ascii="Times New Roman" w:hAnsi="Times New Roman"/>
          <w:b/>
          <w:color w:val="auto"/>
          <w:sz w:val="28"/>
          <w:szCs w:val="28"/>
        </w:rPr>
        <w:t>и</w:t>
      </w:r>
      <w:r>
        <w:rPr>
          <w:rFonts w:ascii="Times New Roman" w:hAnsi="Times New Roman"/>
          <w:b/>
          <w:color w:val="auto"/>
          <w:sz w:val="28"/>
          <w:szCs w:val="28"/>
        </w:rPr>
        <w:t>е социальной сферы</w:t>
      </w:r>
      <w:bookmarkEnd w:id="70"/>
      <w:r>
        <w:rPr>
          <w:rFonts w:ascii="Times New Roman" w:hAnsi="Times New Roman"/>
          <w:b/>
          <w:color w:val="auto"/>
          <w:sz w:val="28"/>
          <w:szCs w:val="28"/>
        </w:rPr>
        <w:t xml:space="preserve"> </w:t>
      </w:r>
    </w:p>
    <w:p w:rsidR="00021C1A" w:rsidRPr="004A5E15" w:rsidRDefault="004A5E15" w:rsidP="004A5E15">
      <w:pPr>
        <w:widowControl w:val="0"/>
        <w:spacing w:after="0" w:line="360" w:lineRule="auto"/>
        <w:ind w:firstLine="709"/>
        <w:jc w:val="both"/>
        <w:rPr>
          <w:rFonts w:ascii="Times New Roman" w:eastAsia="Times New Roman" w:hAnsi="Times New Roman" w:cs="Times New Roman"/>
          <w:sz w:val="26"/>
          <w:szCs w:val="26"/>
          <w:u w:val="single"/>
          <w:lang w:eastAsia="ru-RU"/>
        </w:rPr>
      </w:pPr>
      <w:r w:rsidRPr="004A5E15">
        <w:rPr>
          <w:rFonts w:ascii="Times New Roman" w:eastAsia="Times New Roman" w:hAnsi="Times New Roman" w:cs="Times New Roman"/>
          <w:sz w:val="26"/>
          <w:szCs w:val="26"/>
          <w:u w:val="single"/>
          <w:lang w:eastAsia="ru-RU"/>
        </w:rPr>
        <w:t>Социальная инфраструктура</w:t>
      </w:r>
    </w:p>
    <w:p w:rsidR="006E6740" w:rsidRDefault="004A5E15" w:rsidP="004A5E15">
      <w:pPr>
        <w:widowControl w:val="0"/>
        <w:spacing w:after="0" w:line="360" w:lineRule="auto"/>
        <w:ind w:firstLine="709"/>
        <w:jc w:val="both"/>
        <w:rPr>
          <w:rFonts w:ascii="Times New Roman" w:eastAsia="Calibri" w:hAnsi="Times New Roman" w:cs="Times New Roman"/>
          <w:sz w:val="26"/>
          <w:szCs w:val="26"/>
        </w:rPr>
      </w:pPr>
      <w:r w:rsidRPr="004A5E15">
        <w:rPr>
          <w:rFonts w:ascii="Times New Roman" w:eastAsia="Calibri" w:hAnsi="Times New Roman" w:cs="Times New Roman"/>
          <w:sz w:val="26"/>
          <w:szCs w:val="26"/>
        </w:rPr>
        <w:t>Мероприятия по развитию социальной инфраструктуры направлены на улучшения качества жизни в поселении, расширение спектра услуг, предоставляемых населению.</w:t>
      </w:r>
    </w:p>
    <w:p w:rsidR="006E6740" w:rsidRDefault="006E6740">
      <w:pPr>
        <w:rPr>
          <w:rFonts w:ascii="Times New Roman" w:eastAsia="Calibri" w:hAnsi="Times New Roman" w:cs="Times New Roman"/>
          <w:sz w:val="26"/>
          <w:szCs w:val="26"/>
        </w:rPr>
      </w:pPr>
      <w:r>
        <w:rPr>
          <w:rFonts w:ascii="Times New Roman" w:eastAsia="Calibri" w:hAnsi="Times New Roman" w:cs="Times New Roman"/>
          <w:sz w:val="26"/>
          <w:szCs w:val="26"/>
        </w:rPr>
        <w:br w:type="page"/>
      </w:r>
    </w:p>
    <w:p w:rsidR="004A5E15" w:rsidRPr="004A5E15" w:rsidRDefault="004A5E15" w:rsidP="004A5E15">
      <w:pPr>
        <w:widowControl w:val="0"/>
        <w:spacing w:after="0" w:line="360" w:lineRule="auto"/>
        <w:ind w:firstLine="709"/>
        <w:jc w:val="both"/>
        <w:rPr>
          <w:rFonts w:ascii="Times New Roman" w:eastAsia="Calibri" w:hAnsi="Times New Roman" w:cs="Times New Roman"/>
          <w:sz w:val="26"/>
          <w:szCs w:val="26"/>
        </w:rPr>
      </w:pPr>
      <w:r w:rsidRPr="004A5E15">
        <w:rPr>
          <w:rFonts w:ascii="Times New Roman" w:eastAsia="Calibri" w:hAnsi="Times New Roman" w:cs="Times New Roman"/>
          <w:sz w:val="26"/>
          <w:szCs w:val="26"/>
        </w:rPr>
        <w:lastRenderedPageBreak/>
        <w:t xml:space="preserve">Таблица </w:t>
      </w:r>
      <w:r w:rsidRPr="004A5E15">
        <w:rPr>
          <w:rFonts w:ascii="Times New Roman" w:eastAsia="Calibri" w:hAnsi="Times New Roman" w:cs="Times New Roman"/>
          <w:sz w:val="26"/>
          <w:szCs w:val="26"/>
        </w:rPr>
        <w:fldChar w:fldCharType="begin"/>
      </w:r>
      <w:r w:rsidRPr="004A5E15">
        <w:rPr>
          <w:rFonts w:ascii="Times New Roman" w:eastAsia="Calibri" w:hAnsi="Times New Roman" w:cs="Times New Roman"/>
          <w:sz w:val="26"/>
          <w:szCs w:val="26"/>
        </w:rPr>
        <w:instrText xml:space="preserve"> SEQ Таблица \* ARABIC </w:instrText>
      </w:r>
      <w:r w:rsidRPr="004A5E15">
        <w:rPr>
          <w:rFonts w:ascii="Times New Roman" w:eastAsia="Calibri" w:hAnsi="Times New Roman" w:cs="Times New Roman"/>
          <w:sz w:val="26"/>
          <w:szCs w:val="26"/>
        </w:rPr>
        <w:fldChar w:fldCharType="separate"/>
      </w:r>
      <w:r w:rsidR="003F3F07">
        <w:rPr>
          <w:rFonts w:ascii="Times New Roman" w:eastAsia="Calibri" w:hAnsi="Times New Roman" w:cs="Times New Roman"/>
          <w:noProof/>
          <w:sz w:val="26"/>
          <w:szCs w:val="26"/>
        </w:rPr>
        <w:t>40</w:t>
      </w:r>
      <w:r w:rsidRPr="004A5E15">
        <w:rPr>
          <w:rFonts w:ascii="Times New Roman" w:eastAsia="Calibri" w:hAnsi="Times New Roman" w:cs="Times New Roman"/>
          <w:sz w:val="26"/>
          <w:szCs w:val="26"/>
        </w:rPr>
        <w:fldChar w:fldCharType="end"/>
      </w:r>
      <w:r w:rsidRPr="004A5E15">
        <w:rPr>
          <w:rFonts w:ascii="Times New Roman" w:eastAsia="Calibri" w:hAnsi="Times New Roman" w:cs="Times New Roman"/>
          <w:sz w:val="26"/>
          <w:szCs w:val="26"/>
        </w:rPr>
        <w:t xml:space="preserve"> – Мероприятия, по развитию социальной инфраструктуры</w:t>
      </w:r>
    </w:p>
    <w:tbl>
      <w:tblPr>
        <w:tblStyle w:val="81"/>
        <w:tblpPr w:leftFromText="180" w:rightFromText="180" w:vertAnchor="text" w:tblpXSpec="center" w:tblpY="1"/>
        <w:tblOverlap w:val="never"/>
        <w:tblW w:w="0" w:type="auto"/>
        <w:tblLook w:val="04A0" w:firstRow="1" w:lastRow="0" w:firstColumn="1" w:lastColumn="0" w:noHBand="0" w:noVBand="1"/>
      </w:tblPr>
      <w:tblGrid>
        <w:gridCol w:w="2422"/>
        <w:gridCol w:w="2142"/>
        <w:gridCol w:w="2775"/>
        <w:gridCol w:w="2232"/>
      </w:tblGrid>
      <w:tr w:rsidR="00F61845" w:rsidRPr="00D916E0" w:rsidTr="006B5F66">
        <w:trPr>
          <w:trHeight w:val="227"/>
          <w:tblHeader/>
        </w:trPr>
        <w:tc>
          <w:tcPr>
            <w:tcW w:w="2422" w:type="dxa"/>
            <w:tcBorders>
              <w:top w:val="single" w:sz="4" w:space="0" w:color="auto"/>
              <w:left w:val="single" w:sz="4" w:space="0" w:color="auto"/>
              <w:bottom w:val="single" w:sz="4" w:space="0" w:color="auto"/>
              <w:right w:val="single" w:sz="4" w:space="0" w:color="auto"/>
            </w:tcBorders>
            <w:vAlign w:val="center"/>
            <w:hideMark/>
          </w:tcPr>
          <w:p w:rsidR="00F61845" w:rsidRPr="00D916E0" w:rsidRDefault="00F61845" w:rsidP="007E465E">
            <w:pPr>
              <w:jc w:val="center"/>
              <w:rPr>
                <w:rFonts w:eastAsia="Calibri"/>
                <w:sz w:val="22"/>
                <w:szCs w:val="22"/>
                <w:lang w:eastAsia="ru-RU"/>
              </w:rPr>
            </w:pPr>
            <w:r w:rsidRPr="00D916E0">
              <w:rPr>
                <w:rFonts w:eastAsia="Calibri"/>
                <w:sz w:val="22"/>
                <w:szCs w:val="22"/>
                <w:lang w:eastAsia="ru-RU"/>
              </w:rPr>
              <w:t>Наименование населенного пункта</w:t>
            </w:r>
          </w:p>
        </w:tc>
        <w:tc>
          <w:tcPr>
            <w:tcW w:w="2142" w:type="dxa"/>
            <w:tcBorders>
              <w:top w:val="single" w:sz="4" w:space="0" w:color="auto"/>
              <w:left w:val="single" w:sz="4" w:space="0" w:color="auto"/>
              <w:bottom w:val="single" w:sz="4" w:space="0" w:color="auto"/>
              <w:right w:val="single" w:sz="4" w:space="0" w:color="auto"/>
            </w:tcBorders>
            <w:vAlign w:val="center"/>
          </w:tcPr>
          <w:p w:rsidR="00F61845" w:rsidRPr="00D916E0" w:rsidRDefault="006B5F66" w:rsidP="006B5F66">
            <w:pPr>
              <w:jc w:val="center"/>
              <w:rPr>
                <w:rFonts w:eastAsia="Calibri"/>
                <w:sz w:val="22"/>
                <w:szCs w:val="22"/>
                <w:lang w:eastAsia="ru-RU"/>
              </w:rPr>
            </w:pPr>
            <w:r w:rsidRPr="00D916E0">
              <w:rPr>
                <w:rFonts w:eastAsia="Calibri"/>
                <w:sz w:val="22"/>
                <w:szCs w:val="22"/>
                <w:lang w:eastAsia="ru-RU"/>
              </w:rPr>
              <w:t>№ на плане</w:t>
            </w:r>
          </w:p>
        </w:tc>
        <w:tc>
          <w:tcPr>
            <w:tcW w:w="2775" w:type="dxa"/>
            <w:tcBorders>
              <w:top w:val="single" w:sz="4" w:space="0" w:color="auto"/>
              <w:left w:val="single" w:sz="4" w:space="0" w:color="auto"/>
              <w:bottom w:val="single" w:sz="4" w:space="0" w:color="auto"/>
              <w:right w:val="single" w:sz="4" w:space="0" w:color="auto"/>
            </w:tcBorders>
            <w:vAlign w:val="center"/>
            <w:hideMark/>
          </w:tcPr>
          <w:p w:rsidR="00F61845" w:rsidRPr="00D916E0" w:rsidRDefault="00F61845" w:rsidP="007E465E">
            <w:pPr>
              <w:jc w:val="center"/>
              <w:rPr>
                <w:rFonts w:eastAsia="Calibri"/>
                <w:sz w:val="22"/>
                <w:szCs w:val="22"/>
                <w:lang w:eastAsia="ru-RU"/>
              </w:rPr>
            </w:pPr>
            <w:r w:rsidRPr="00D916E0">
              <w:rPr>
                <w:rFonts w:eastAsia="Calibri"/>
                <w:sz w:val="22"/>
                <w:szCs w:val="22"/>
                <w:lang w:eastAsia="ru-RU"/>
              </w:rPr>
              <w:t>Наименование объекта</w:t>
            </w:r>
          </w:p>
        </w:tc>
        <w:tc>
          <w:tcPr>
            <w:tcW w:w="2232" w:type="dxa"/>
            <w:tcBorders>
              <w:top w:val="single" w:sz="4" w:space="0" w:color="auto"/>
              <w:left w:val="single" w:sz="4" w:space="0" w:color="auto"/>
              <w:bottom w:val="single" w:sz="4" w:space="0" w:color="auto"/>
              <w:right w:val="single" w:sz="4" w:space="0" w:color="auto"/>
            </w:tcBorders>
            <w:vAlign w:val="center"/>
            <w:hideMark/>
          </w:tcPr>
          <w:p w:rsidR="00F61845" w:rsidRPr="00D916E0" w:rsidRDefault="00F61845" w:rsidP="007E465E">
            <w:pPr>
              <w:jc w:val="center"/>
              <w:rPr>
                <w:rFonts w:eastAsia="Calibri"/>
                <w:sz w:val="22"/>
                <w:szCs w:val="22"/>
                <w:lang w:eastAsia="ru-RU"/>
              </w:rPr>
            </w:pPr>
            <w:r w:rsidRPr="00D916E0">
              <w:rPr>
                <w:rFonts w:eastAsia="Calibri"/>
                <w:sz w:val="22"/>
                <w:szCs w:val="22"/>
                <w:lang w:eastAsia="ru-RU"/>
              </w:rPr>
              <w:t>Планируемый срок реализации</w:t>
            </w:r>
          </w:p>
        </w:tc>
      </w:tr>
      <w:tr w:rsidR="00F61845" w:rsidRPr="00D916E0" w:rsidTr="00F61845">
        <w:trPr>
          <w:trHeight w:val="227"/>
        </w:trPr>
        <w:tc>
          <w:tcPr>
            <w:tcW w:w="2422" w:type="dxa"/>
            <w:tcBorders>
              <w:top w:val="single" w:sz="4" w:space="0" w:color="auto"/>
              <w:left w:val="single" w:sz="4" w:space="0" w:color="auto"/>
              <w:bottom w:val="single" w:sz="4" w:space="0" w:color="auto"/>
              <w:right w:val="single" w:sz="4" w:space="0" w:color="auto"/>
            </w:tcBorders>
            <w:hideMark/>
          </w:tcPr>
          <w:p w:rsidR="00F61845" w:rsidRPr="00D916E0" w:rsidRDefault="00F61845" w:rsidP="007E465E">
            <w:pPr>
              <w:rPr>
                <w:rFonts w:eastAsia="Calibri"/>
                <w:sz w:val="22"/>
                <w:szCs w:val="22"/>
                <w:lang w:eastAsia="ru-RU"/>
              </w:rPr>
            </w:pPr>
            <w:r w:rsidRPr="00D916E0">
              <w:rPr>
                <w:rFonts w:eastAsia="Calibri"/>
                <w:sz w:val="22"/>
                <w:szCs w:val="22"/>
                <w:lang w:eastAsia="ru-RU"/>
              </w:rPr>
              <w:t>ст. Шумилинское</w:t>
            </w:r>
          </w:p>
        </w:tc>
        <w:tc>
          <w:tcPr>
            <w:tcW w:w="2142" w:type="dxa"/>
            <w:tcBorders>
              <w:top w:val="single" w:sz="4" w:space="0" w:color="auto"/>
              <w:left w:val="single" w:sz="4" w:space="0" w:color="auto"/>
              <w:bottom w:val="single" w:sz="4" w:space="0" w:color="auto"/>
              <w:right w:val="single" w:sz="4" w:space="0" w:color="auto"/>
            </w:tcBorders>
          </w:tcPr>
          <w:p w:rsidR="00F61845" w:rsidRPr="00D916E0" w:rsidRDefault="00F61845" w:rsidP="006A6F08">
            <w:pPr>
              <w:jc w:val="center"/>
              <w:rPr>
                <w:rFonts w:eastAsia="Calibri"/>
                <w:sz w:val="22"/>
                <w:szCs w:val="22"/>
                <w:lang w:eastAsia="ru-RU"/>
              </w:rPr>
            </w:pPr>
            <w:r w:rsidRPr="00D916E0">
              <w:rPr>
                <w:rFonts w:eastAsia="Calibri"/>
                <w:sz w:val="22"/>
                <w:szCs w:val="22"/>
                <w:lang w:eastAsia="ru-RU"/>
              </w:rPr>
              <w:t>9.49.1</w:t>
            </w:r>
          </w:p>
        </w:tc>
        <w:tc>
          <w:tcPr>
            <w:tcW w:w="2775" w:type="dxa"/>
            <w:tcBorders>
              <w:top w:val="single" w:sz="4" w:space="0" w:color="auto"/>
              <w:left w:val="single" w:sz="4" w:space="0" w:color="auto"/>
              <w:bottom w:val="single" w:sz="4" w:space="0" w:color="auto"/>
              <w:right w:val="single" w:sz="4" w:space="0" w:color="auto"/>
            </w:tcBorders>
            <w:hideMark/>
          </w:tcPr>
          <w:p w:rsidR="00F61845" w:rsidRPr="00D916E0" w:rsidRDefault="00F61845" w:rsidP="006A6F08">
            <w:pPr>
              <w:jc w:val="center"/>
              <w:rPr>
                <w:rFonts w:eastAsia="Calibri"/>
                <w:sz w:val="22"/>
                <w:szCs w:val="22"/>
                <w:lang w:eastAsia="ru-RU"/>
              </w:rPr>
            </w:pPr>
            <w:r w:rsidRPr="00D916E0">
              <w:rPr>
                <w:rFonts w:eastAsia="Calibri"/>
                <w:sz w:val="22"/>
                <w:szCs w:val="22"/>
                <w:lang w:eastAsia="ru-RU"/>
              </w:rPr>
              <w:t>Спортивный комплекс</w:t>
            </w:r>
          </w:p>
        </w:tc>
        <w:tc>
          <w:tcPr>
            <w:tcW w:w="2232" w:type="dxa"/>
            <w:tcBorders>
              <w:top w:val="single" w:sz="4" w:space="0" w:color="auto"/>
              <w:left w:val="single" w:sz="4" w:space="0" w:color="auto"/>
              <w:bottom w:val="single" w:sz="4" w:space="0" w:color="auto"/>
              <w:right w:val="single" w:sz="4" w:space="0" w:color="auto"/>
            </w:tcBorders>
            <w:vAlign w:val="center"/>
          </w:tcPr>
          <w:p w:rsidR="00F61845" w:rsidRPr="00D916E0" w:rsidRDefault="00F61845" w:rsidP="006A6F08">
            <w:pPr>
              <w:jc w:val="center"/>
              <w:rPr>
                <w:rFonts w:eastAsia="Calibri"/>
                <w:sz w:val="22"/>
                <w:szCs w:val="22"/>
                <w:lang w:eastAsia="ru-RU"/>
              </w:rPr>
            </w:pPr>
            <w:r w:rsidRPr="00D916E0">
              <w:rPr>
                <w:rFonts w:eastAsia="Calibri"/>
                <w:sz w:val="22"/>
                <w:szCs w:val="22"/>
                <w:lang w:eastAsia="ru-RU"/>
              </w:rPr>
              <w:t>2031 год</w:t>
            </w:r>
          </w:p>
        </w:tc>
      </w:tr>
      <w:tr w:rsidR="00F61845" w:rsidRPr="00D916E0" w:rsidTr="00F61845">
        <w:trPr>
          <w:trHeight w:val="227"/>
        </w:trPr>
        <w:tc>
          <w:tcPr>
            <w:tcW w:w="2422" w:type="dxa"/>
            <w:tcBorders>
              <w:top w:val="single" w:sz="4" w:space="0" w:color="auto"/>
              <w:left w:val="single" w:sz="4" w:space="0" w:color="auto"/>
              <w:bottom w:val="single" w:sz="4" w:space="0" w:color="auto"/>
              <w:right w:val="single" w:sz="4" w:space="0" w:color="auto"/>
            </w:tcBorders>
          </w:tcPr>
          <w:p w:rsidR="00F61845" w:rsidRPr="00D916E0" w:rsidRDefault="00F61845" w:rsidP="007E465E">
            <w:pPr>
              <w:rPr>
                <w:rFonts w:eastAsia="Calibri"/>
                <w:sz w:val="22"/>
                <w:szCs w:val="22"/>
                <w:lang w:eastAsia="ru-RU"/>
              </w:rPr>
            </w:pPr>
          </w:p>
        </w:tc>
        <w:tc>
          <w:tcPr>
            <w:tcW w:w="2142" w:type="dxa"/>
            <w:tcBorders>
              <w:top w:val="single" w:sz="4" w:space="0" w:color="auto"/>
              <w:left w:val="single" w:sz="4" w:space="0" w:color="auto"/>
              <w:bottom w:val="single" w:sz="4" w:space="0" w:color="auto"/>
              <w:right w:val="single" w:sz="4" w:space="0" w:color="auto"/>
            </w:tcBorders>
          </w:tcPr>
          <w:p w:rsidR="00F61845" w:rsidRPr="00D916E0" w:rsidRDefault="006B5F66" w:rsidP="006A6F08">
            <w:pPr>
              <w:jc w:val="center"/>
              <w:rPr>
                <w:rFonts w:eastAsia="Calibri"/>
                <w:sz w:val="22"/>
                <w:szCs w:val="22"/>
                <w:lang w:eastAsia="ru-RU"/>
              </w:rPr>
            </w:pPr>
            <w:r w:rsidRPr="00D916E0">
              <w:rPr>
                <w:rFonts w:eastAsia="Calibri"/>
                <w:sz w:val="22"/>
                <w:szCs w:val="22"/>
                <w:lang w:eastAsia="ru-RU"/>
              </w:rPr>
              <w:t>8.54.2</w:t>
            </w:r>
          </w:p>
        </w:tc>
        <w:tc>
          <w:tcPr>
            <w:tcW w:w="2775" w:type="dxa"/>
            <w:tcBorders>
              <w:top w:val="single" w:sz="4" w:space="0" w:color="auto"/>
              <w:left w:val="single" w:sz="4" w:space="0" w:color="auto"/>
              <w:bottom w:val="single" w:sz="4" w:space="0" w:color="auto"/>
              <w:right w:val="single" w:sz="4" w:space="0" w:color="auto"/>
            </w:tcBorders>
            <w:hideMark/>
          </w:tcPr>
          <w:p w:rsidR="00F61845" w:rsidRPr="00D916E0" w:rsidRDefault="00F61845" w:rsidP="006A6F08">
            <w:pPr>
              <w:jc w:val="center"/>
              <w:rPr>
                <w:rFonts w:eastAsia="Calibri"/>
                <w:sz w:val="22"/>
                <w:szCs w:val="22"/>
                <w:lang w:eastAsia="ru-RU"/>
              </w:rPr>
            </w:pPr>
            <w:r w:rsidRPr="00D916E0">
              <w:rPr>
                <w:rFonts w:eastAsia="Calibri"/>
                <w:sz w:val="22"/>
                <w:szCs w:val="22"/>
                <w:lang w:eastAsia="ru-RU"/>
              </w:rPr>
              <w:t>Церковь</w:t>
            </w:r>
          </w:p>
        </w:tc>
        <w:tc>
          <w:tcPr>
            <w:tcW w:w="2232" w:type="dxa"/>
            <w:tcBorders>
              <w:top w:val="single" w:sz="4" w:space="0" w:color="auto"/>
              <w:left w:val="single" w:sz="4" w:space="0" w:color="auto"/>
              <w:bottom w:val="single" w:sz="4" w:space="0" w:color="auto"/>
              <w:right w:val="single" w:sz="4" w:space="0" w:color="auto"/>
            </w:tcBorders>
          </w:tcPr>
          <w:p w:rsidR="00F61845" w:rsidRPr="00D916E0" w:rsidRDefault="00F61845" w:rsidP="006A6F08">
            <w:pPr>
              <w:jc w:val="center"/>
              <w:rPr>
                <w:sz w:val="22"/>
                <w:szCs w:val="22"/>
              </w:rPr>
            </w:pPr>
            <w:r w:rsidRPr="00D916E0">
              <w:rPr>
                <w:rFonts w:eastAsia="Calibri"/>
                <w:sz w:val="22"/>
                <w:szCs w:val="22"/>
                <w:lang w:eastAsia="ru-RU"/>
              </w:rPr>
              <w:t>2031 год</w:t>
            </w:r>
          </w:p>
        </w:tc>
      </w:tr>
      <w:tr w:rsidR="00F61845" w:rsidRPr="00D916E0" w:rsidTr="00F61845">
        <w:trPr>
          <w:trHeight w:val="227"/>
        </w:trPr>
        <w:tc>
          <w:tcPr>
            <w:tcW w:w="2422" w:type="dxa"/>
            <w:tcBorders>
              <w:top w:val="single" w:sz="4" w:space="0" w:color="auto"/>
              <w:left w:val="single" w:sz="4" w:space="0" w:color="auto"/>
              <w:bottom w:val="single" w:sz="4" w:space="0" w:color="auto"/>
              <w:right w:val="single" w:sz="4" w:space="0" w:color="auto"/>
            </w:tcBorders>
          </w:tcPr>
          <w:p w:rsidR="00F61845" w:rsidRPr="00D916E0" w:rsidRDefault="00F61845" w:rsidP="007E465E">
            <w:pPr>
              <w:rPr>
                <w:rFonts w:eastAsia="Calibri"/>
                <w:sz w:val="22"/>
                <w:szCs w:val="22"/>
                <w:lang w:eastAsia="ru-RU"/>
              </w:rPr>
            </w:pPr>
          </w:p>
        </w:tc>
        <w:tc>
          <w:tcPr>
            <w:tcW w:w="2142" w:type="dxa"/>
            <w:tcBorders>
              <w:top w:val="single" w:sz="4" w:space="0" w:color="auto"/>
              <w:left w:val="single" w:sz="4" w:space="0" w:color="auto"/>
              <w:bottom w:val="single" w:sz="4" w:space="0" w:color="auto"/>
              <w:right w:val="single" w:sz="4" w:space="0" w:color="auto"/>
            </w:tcBorders>
          </w:tcPr>
          <w:p w:rsidR="00F61845" w:rsidRPr="00D916E0" w:rsidRDefault="006B5F66" w:rsidP="006A6F08">
            <w:pPr>
              <w:jc w:val="center"/>
              <w:rPr>
                <w:rFonts w:eastAsia="Calibri"/>
                <w:sz w:val="22"/>
                <w:szCs w:val="22"/>
                <w:lang w:eastAsia="ru-RU"/>
              </w:rPr>
            </w:pPr>
            <w:r w:rsidRPr="00D916E0">
              <w:rPr>
                <w:rFonts w:eastAsia="Calibri"/>
                <w:sz w:val="22"/>
                <w:szCs w:val="22"/>
                <w:lang w:eastAsia="ru-RU"/>
              </w:rPr>
              <w:t>8.54.1</w:t>
            </w:r>
          </w:p>
        </w:tc>
        <w:tc>
          <w:tcPr>
            <w:tcW w:w="2775" w:type="dxa"/>
            <w:tcBorders>
              <w:top w:val="single" w:sz="4" w:space="0" w:color="auto"/>
              <w:left w:val="single" w:sz="4" w:space="0" w:color="auto"/>
              <w:bottom w:val="single" w:sz="4" w:space="0" w:color="auto"/>
              <w:right w:val="single" w:sz="4" w:space="0" w:color="auto"/>
            </w:tcBorders>
            <w:hideMark/>
          </w:tcPr>
          <w:p w:rsidR="00F61845" w:rsidRPr="00D916E0" w:rsidRDefault="00F61845" w:rsidP="006A6F08">
            <w:pPr>
              <w:jc w:val="center"/>
              <w:rPr>
                <w:rFonts w:eastAsia="Calibri"/>
                <w:sz w:val="22"/>
                <w:szCs w:val="22"/>
                <w:lang w:eastAsia="ru-RU"/>
              </w:rPr>
            </w:pPr>
            <w:r w:rsidRPr="00D916E0">
              <w:rPr>
                <w:rFonts w:eastAsia="Calibri"/>
                <w:sz w:val="22"/>
                <w:szCs w:val="22"/>
                <w:lang w:eastAsia="ru-RU"/>
              </w:rPr>
              <w:t>Общественный миницентр</w:t>
            </w:r>
          </w:p>
        </w:tc>
        <w:tc>
          <w:tcPr>
            <w:tcW w:w="2232" w:type="dxa"/>
            <w:tcBorders>
              <w:top w:val="single" w:sz="4" w:space="0" w:color="auto"/>
              <w:left w:val="single" w:sz="4" w:space="0" w:color="auto"/>
              <w:bottom w:val="single" w:sz="4" w:space="0" w:color="auto"/>
              <w:right w:val="single" w:sz="4" w:space="0" w:color="auto"/>
            </w:tcBorders>
          </w:tcPr>
          <w:p w:rsidR="00F61845" w:rsidRPr="00D916E0" w:rsidRDefault="00F61845" w:rsidP="006A6F08">
            <w:pPr>
              <w:jc w:val="center"/>
              <w:rPr>
                <w:sz w:val="22"/>
                <w:szCs w:val="22"/>
              </w:rPr>
            </w:pPr>
            <w:r w:rsidRPr="00D916E0">
              <w:rPr>
                <w:rFonts w:eastAsia="Calibri"/>
                <w:sz w:val="22"/>
                <w:szCs w:val="22"/>
                <w:lang w:eastAsia="ru-RU"/>
              </w:rPr>
              <w:t>2031 год</w:t>
            </w:r>
          </w:p>
        </w:tc>
      </w:tr>
      <w:tr w:rsidR="00F61845" w:rsidRPr="00D916E0" w:rsidTr="00F61845">
        <w:trPr>
          <w:trHeight w:val="227"/>
        </w:trPr>
        <w:tc>
          <w:tcPr>
            <w:tcW w:w="2422" w:type="dxa"/>
            <w:tcBorders>
              <w:top w:val="single" w:sz="4" w:space="0" w:color="auto"/>
              <w:left w:val="single" w:sz="4" w:space="0" w:color="auto"/>
              <w:bottom w:val="single" w:sz="4" w:space="0" w:color="auto"/>
              <w:right w:val="single" w:sz="4" w:space="0" w:color="auto"/>
            </w:tcBorders>
          </w:tcPr>
          <w:p w:rsidR="00F61845" w:rsidRPr="00D916E0" w:rsidRDefault="00F61845" w:rsidP="007E465E">
            <w:pPr>
              <w:rPr>
                <w:rFonts w:eastAsia="Calibri"/>
                <w:sz w:val="22"/>
                <w:szCs w:val="22"/>
                <w:lang w:eastAsia="ru-RU"/>
              </w:rPr>
            </w:pPr>
          </w:p>
        </w:tc>
        <w:tc>
          <w:tcPr>
            <w:tcW w:w="2142" w:type="dxa"/>
            <w:tcBorders>
              <w:top w:val="single" w:sz="4" w:space="0" w:color="auto"/>
              <w:left w:val="single" w:sz="4" w:space="0" w:color="auto"/>
              <w:bottom w:val="single" w:sz="4" w:space="0" w:color="auto"/>
              <w:right w:val="single" w:sz="4" w:space="0" w:color="auto"/>
            </w:tcBorders>
          </w:tcPr>
          <w:p w:rsidR="00F61845" w:rsidRPr="00D916E0" w:rsidRDefault="00F61845" w:rsidP="006A6F08">
            <w:pPr>
              <w:jc w:val="center"/>
              <w:rPr>
                <w:rFonts w:eastAsia="Calibri"/>
                <w:sz w:val="22"/>
                <w:szCs w:val="22"/>
                <w:lang w:eastAsia="ru-RU"/>
              </w:rPr>
            </w:pPr>
            <w:r w:rsidRPr="00D916E0">
              <w:rPr>
                <w:rFonts w:eastAsia="Calibri"/>
                <w:sz w:val="22"/>
                <w:szCs w:val="22"/>
                <w:lang w:eastAsia="ru-RU"/>
              </w:rPr>
              <w:t>30.100.1</w:t>
            </w:r>
          </w:p>
        </w:tc>
        <w:tc>
          <w:tcPr>
            <w:tcW w:w="2775" w:type="dxa"/>
            <w:tcBorders>
              <w:top w:val="single" w:sz="4" w:space="0" w:color="auto"/>
              <w:left w:val="single" w:sz="4" w:space="0" w:color="auto"/>
              <w:bottom w:val="single" w:sz="4" w:space="0" w:color="auto"/>
              <w:right w:val="single" w:sz="4" w:space="0" w:color="auto"/>
            </w:tcBorders>
          </w:tcPr>
          <w:p w:rsidR="00F61845" w:rsidRPr="00D916E0" w:rsidRDefault="00F61845" w:rsidP="006A6F08">
            <w:pPr>
              <w:jc w:val="center"/>
              <w:rPr>
                <w:rFonts w:eastAsia="Calibri"/>
                <w:sz w:val="22"/>
                <w:szCs w:val="22"/>
                <w:lang w:eastAsia="ru-RU"/>
              </w:rPr>
            </w:pPr>
            <w:r w:rsidRPr="00D916E0">
              <w:rPr>
                <w:rFonts w:eastAsia="Calibri"/>
                <w:sz w:val="22"/>
                <w:szCs w:val="22"/>
                <w:lang w:eastAsia="ru-RU"/>
              </w:rPr>
              <w:t>Кладбище</w:t>
            </w:r>
          </w:p>
        </w:tc>
        <w:tc>
          <w:tcPr>
            <w:tcW w:w="2232" w:type="dxa"/>
            <w:tcBorders>
              <w:top w:val="single" w:sz="4" w:space="0" w:color="auto"/>
              <w:left w:val="single" w:sz="4" w:space="0" w:color="auto"/>
              <w:bottom w:val="single" w:sz="4" w:space="0" w:color="auto"/>
              <w:right w:val="single" w:sz="4" w:space="0" w:color="auto"/>
            </w:tcBorders>
          </w:tcPr>
          <w:p w:rsidR="00F61845" w:rsidRPr="00D916E0" w:rsidRDefault="00F61845" w:rsidP="006A6F08">
            <w:pPr>
              <w:jc w:val="center"/>
              <w:rPr>
                <w:rFonts w:eastAsia="Calibri"/>
                <w:sz w:val="22"/>
                <w:szCs w:val="22"/>
                <w:lang w:eastAsia="ru-RU"/>
              </w:rPr>
            </w:pPr>
            <w:r w:rsidRPr="00D916E0">
              <w:rPr>
                <w:rFonts w:eastAsia="Calibri"/>
                <w:sz w:val="22"/>
                <w:szCs w:val="22"/>
                <w:lang w:eastAsia="ru-RU"/>
              </w:rPr>
              <w:t>2031 год</w:t>
            </w:r>
          </w:p>
        </w:tc>
      </w:tr>
      <w:tr w:rsidR="00F61845" w:rsidRPr="00D916E0" w:rsidTr="00F61845">
        <w:trPr>
          <w:trHeight w:val="227"/>
        </w:trPr>
        <w:tc>
          <w:tcPr>
            <w:tcW w:w="2422" w:type="dxa"/>
            <w:tcBorders>
              <w:top w:val="single" w:sz="4" w:space="0" w:color="auto"/>
              <w:left w:val="single" w:sz="4" w:space="0" w:color="auto"/>
              <w:bottom w:val="single" w:sz="4" w:space="0" w:color="auto"/>
              <w:right w:val="single" w:sz="4" w:space="0" w:color="auto"/>
            </w:tcBorders>
            <w:hideMark/>
          </w:tcPr>
          <w:p w:rsidR="00F61845" w:rsidRPr="00D916E0" w:rsidRDefault="00F61845" w:rsidP="007E465E">
            <w:pPr>
              <w:rPr>
                <w:rFonts w:eastAsia="Calibri"/>
                <w:sz w:val="22"/>
                <w:szCs w:val="22"/>
                <w:lang w:eastAsia="ru-RU"/>
              </w:rPr>
            </w:pPr>
            <w:r w:rsidRPr="00D916E0">
              <w:rPr>
                <w:rFonts w:eastAsia="Calibri"/>
                <w:sz w:val="22"/>
                <w:szCs w:val="22"/>
                <w:lang w:eastAsia="ru-RU"/>
              </w:rPr>
              <w:t>х. Николаевский</w:t>
            </w:r>
          </w:p>
        </w:tc>
        <w:tc>
          <w:tcPr>
            <w:tcW w:w="2142" w:type="dxa"/>
            <w:tcBorders>
              <w:top w:val="single" w:sz="4" w:space="0" w:color="auto"/>
              <w:left w:val="single" w:sz="4" w:space="0" w:color="auto"/>
              <w:bottom w:val="single" w:sz="4" w:space="0" w:color="auto"/>
              <w:right w:val="single" w:sz="4" w:space="0" w:color="auto"/>
            </w:tcBorders>
          </w:tcPr>
          <w:p w:rsidR="00F61845" w:rsidRPr="00D916E0" w:rsidRDefault="00F61845" w:rsidP="006A6F08">
            <w:pPr>
              <w:jc w:val="center"/>
              <w:rPr>
                <w:rFonts w:eastAsia="Calibri"/>
                <w:sz w:val="22"/>
                <w:szCs w:val="22"/>
                <w:lang w:eastAsia="ru-RU"/>
              </w:rPr>
            </w:pPr>
            <w:r w:rsidRPr="00D916E0">
              <w:rPr>
                <w:rFonts w:eastAsia="Calibri"/>
                <w:sz w:val="22"/>
                <w:szCs w:val="22"/>
                <w:lang w:eastAsia="ru-RU"/>
              </w:rPr>
              <w:t>9.49.2</w:t>
            </w:r>
          </w:p>
        </w:tc>
        <w:tc>
          <w:tcPr>
            <w:tcW w:w="2775" w:type="dxa"/>
            <w:tcBorders>
              <w:top w:val="single" w:sz="4" w:space="0" w:color="auto"/>
              <w:left w:val="single" w:sz="4" w:space="0" w:color="auto"/>
              <w:bottom w:val="single" w:sz="4" w:space="0" w:color="auto"/>
              <w:right w:val="single" w:sz="4" w:space="0" w:color="auto"/>
            </w:tcBorders>
            <w:hideMark/>
          </w:tcPr>
          <w:p w:rsidR="00F61845" w:rsidRPr="00D916E0" w:rsidRDefault="00F61845" w:rsidP="006A6F08">
            <w:pPr>
              <w:jc w:val="center"/>
              <w:rPr>
                <w:rFonts w:eastAsia="Calibri"/>
                <w:sz w:val="22"/>
                <w:szCs w:val="22"/>
                <w:lang w:eastAsia="ru-RU"/>
              </w:rPr>
            </w:pPr>
            <w:r w:rsidRPr="00D916E0">
              <w:rPr>
                <w:rFonts w:eastAsia="Calibri"/>
                <w:sz w:val="22"/>
                <w:szCs w:val="22"/>
                <w:lang w:eastAsia="ru-RU"/>
              </w:rPr>
              <w:t>Спортивный комплекс</w:t>
            </w:r>
          </w:p>
        </w:tc>
        <w:tc>
          <w:tcPr>
            <w:tcW w:w="2232" w:type="dxa"/>
            <w:tcBorders>
              <w:top w:val="single" w:sz="4" w:space="0" w:color="auto"/>
              <w:left w:val="single" w:sz="4" w:space="0" w:color="auto"/>
              <w:bottom w:val="single" w:sz="4" w:space="0" w:color="auto"/>
              <w:right w:val="single" w:sz="4" w:space="0" w:color="auto"/>
            </w:tcBorders>
          </w:tcPr>
          <w:p w:rsidR="00F61845" w:rsidRPr="00D916E0" w:rsidRDefault="00F61845" w:rsidP="006A6F08">
            <w:pPr>
              <w:jc w:val="center"/>
              <w:rPr>
                <w:sz w:val="22"/>
                <w:szCs w:val="22"/>
              </w:rPr>
            </w:pPr>
            <w:r w:rsidRPr="00D916E0">
              <w:rPr>
                <w:rFonts w:eastAsia="Calibri"/>
                <w:sz w:val="22"/>
                <w:szCs w:val="22"/>
                <w:lang w:eastAsia="ru-RU"/>
              </w:rPr>
              <w:t>2031 год</w:t>
            </w:r>
          </w:p>
        </w:tc>
      </w:tr>
      <w:tr w:rsidR="00F61845" w:rsidRPr="00D916E0" w:rsidTr="00F61845">
        <w:trPr>
          <w:trHeight w:val="227"/>
        </w:trPr>
        <w:tc>
          <w:tcPr>
            <w:tcW w:w="2422" w:type="dxa"/>
            <w:tcBorders>
              <w:top w:val="single" w:sz="4" w:space="0" w:color="auto"/>
              <w:left w:val="single" w:sz="4" w:space="0" w:color="auto"/>
              <w:bottom w:val="single" w:sz="4" w:space="0" w:color="auto"/>
              <w:right w:val="single" w:sz="4" w:space="0" w:color="auto"/>
            </w:tcBorders>
          </w:tcPr>
          <w:p w:rsidR="00F61845" w:rsidRPr="00D916E0" w:rsidRDefault="00F61845" w:rsidP="007E465E">
            <w:pPr>
              <w:rPr>
                <w:rFonts w:eastAsia="Calibri"/>
                <w:sz w:val="22"/>
                <w:szCs w:val="22"/>
                <w:lang w:eastAsia="ru-RU"/>
              </w:rPr>
            </w:pPr>
          </w:p>
        </w:tc>
        <w:tc>
          <w:tcPr>
            <w:tcW w:w="2142" w:type="dxa"/>
            <w:tcBorders>
              <w:top w:val="single" w:sz="4" w:space="0" w:color="auto"/>
              <w:left w:val="single" w:sz="4" w:space="0" w:color="auto"/>
              <w:bottom w:val="single" w:sz="4" w:space="0" w:color="auto"/>
              <w:right w:val="single" w:sz="4" w:space="0" w:color="auto"/>
            </w:tcBorders>
          </w:tcPr>
          <w:p w:rsidR="00F61845" w:rsidRPr="00D916E0" w:rsidRDefault="006B5F66" w:rsidP="006A6F08">
            <w:pPr>
              <w:jc w:val="center"/>
              <w:rPr>
                <w:rFonts w:eastAsia="Calibri"/>
                <w:sz w:val="22"/>
                <w:szCs w:val="22"/>
                <w:lang w:eastAsia="ru-RU"/>
              </w:rPr>
            </w:pPr>
            <w:r w:rsidRPr="00D916E0">
              <w:rPr>
                <w:rFonts w:eastAsia="Calibri"/>
                <w:sz w:val="22"/>
                <w:szCs w:val="22"/>
                <w:lang w:eastAsia="ru-RU"/>
              </w:rPr>
              <w:t>8.54.3</w:t>
            </w:r>
          </w:p>
        </w:tc>
        <w:tc>
          <w:tcPr>
            <w:tcW w:w="2775" w:type="dxa"/>
            <w:tcBorders>
              <w:top w:val="single" w:sz="4" w:space="0" w:color="auto"/>
              <w:left w:val="single" w:sz="4" w:space="0" w:color="auto"/>
              <w:bottom w:val="single" w:sz="4" w:space="0" w:color="auto"/>
              <w:right w:val="single" w:sz="4" w:space="0" w:color="auto"/>
            </w:tcBorders>
            <w:hideMark/>
          </w:tcPr>
          <w:p w:rsidR="00F61845" w:rsidRPr="00D916E0" w:rsidRDefault="00F61845" w:rsidP="006A6F08">
            <w:pPr>
              <w:jc w:val="center"/>
              <w:rPr>
                <w:rFonts w:eastAsia="Calibri"/>
                <w:sz w:val="22"/>
                <w:szCs w:val="22"/>
                <w:lang w:eastAsia="ru-RU"/>
              </w:rPr>
            </w:pPr>
            <w:r w:rsidRPr="00D916E0">
              <w:rPr>
                <w:rFonts w:eastAsia="Calibri"/>
                <w:sz w:val="22"/>
                <w:szCs w:val="22"/>
                <w:lang w:eastAsia="ru-RU"/>
              </w:rPr>
              <w:t>Церковь</w:t>
            </w:r>
          </w:p>
        </w:tc>
        <w:tc>
          <w:tcPr>
            <w:tcW w:w="2232" w:type="dxa"/>
            <w:tcBorders>
              <w:top w:val="single" w:sz="4" w:space="0" w:color="auto"/>
              <w:left w:val="single" w:sz="4" w:space="0" w:color="auto"/>
              <w:bottom w:val="single" w:sz="4" w:space="0" w:color="auto"/>
              <w:right w:val="single" w:sz="4" w:space="0" w:color="auto"/>
            </w:tcBorders>
          </w:tcPr>
          <w:p w:rsidR="00F61845" w:rsidRPr="00D916E0" w:rsidRDefault="00F61845" w:rsidP="006A6F08">
            <w:pPr>
              <w:jc w:val="center"/>
              <w:rPr>
                <w:sz w:val="22"/>
                <w:szCs w:val="22"/>
              </w:rPr>
            </w:pPr>
            <w:r w:rsidRPr="00D916E0">
              <w:rPr>
                <w:rFonts w:eastAsia="Calibri"/>
                <w:sz w:val="22"/>
                <w:szCs w:val="22"/>
                <w:lang w:eastAsia="ru-RU"/>
              </w:rPr>
              <w:t>2031 год</w:t>
            </w:r>
          </w:p>
        </w:tc>
      </w:tr>
      <w:tr w:rsidR="00F61845" w:rsidRPr="00D916E0" w:rsidTr="00F61845">
        <w:trPr>
          <w:trHeight w:val="227"/>
        </w:trPr>
        <w:tc>
          <w:tcPr>
            <w:tcW w:w="2422" w:type="dxa"/>
            <w:tcBorders>
              <w:top w:val="single" w:sz="4" w:space="0" w:color="auto"/>
              <w:left w:val="single" w:sz="4" w:space="0" w:color="auto"/>
              <w:bottom w:val="single" w:sz="4" w:space="0" w:color="auto"/>
              <w:right w:val="single" w:sz="4" w:space="0" w:color="auto"/>
            </w:tcBorders>
          </w:tcPr>
          <w:p w:rsidR="00F61845" w:rsidRPr="00D916E0" w:rsidRDefault="00F61845" w:rsidP="007E465E">
            <w:pPr>
              <w:rPr>
                <w:rFonts w:eastAsia="Calibri"/>
                <w:sz w:val="22"/>
                <w:szCs w:val="22"/>
                <w:lang w:eastAsia="ru-RU"/>
              </w:rPr>
            </w:pPr>
          </w:p>
        </w:tc>
        <w:tc>
          <w:tcPr>
            <w:tcW w:w="2142" w:type="dxa"/>
            <w:tcBorders>
              <w:top w:val="single" w:sz="4" w:space="0" w:color="auto"/>
              <w:left w:val="single" w:sz="4" w:space="0" w:color="auto"/>
              <w:bottom w:val="single" w:sz="4" w:space="0" w:color="auto"/>
              <w:right w:val="single" w:sz="4" w:space="0" w:color="auto"/>
            </w:tcBorders>
          </w:tcPr>
          <w:p w:rsidR="00F61845" w:rsidRPr="00D916E0" w:rsidRDefault="006B5F66" w:rsidP="006A6F08">
            <w:pPr>
              <w:jc w:val="center"/>
              <w:rPr>
                <w:rFonts w:eastAsia="Calibri"/>
                <w:sz w:val="22"/>
                <w:szCs w:val="22"/>
                <w:lang w:eastAsia="ru-RU"/>
              </w:rPr>
            </w:pPr>
            <w:r w:rsidRPr="00D916E0">
              <w:rPr>
                <w:rFonts w:eastAsia="Calibri"/>
                <w:sz w:val="22"/>
                <w:szCs w:val="22"/>
                <w:lang w:eastAsia="ru-RU"/>
              </w:rPr>
              <w:t>8.54.1</w:t>
            </w:r>
          </w:p>
        </w:tc>
        <w:tc>
          <w:tcPr>
            <w:tcW w:w="2775" w:type="dxa"/>
            <w:tcBorders>
              <w:top w:val="single" w:sz="4" w:space="0" w:color="auto"/>
              <w:left w:val="single" w:sz="4" w:space="0" w:color="auto"/>
              <w:bottom w:val="single" w:sz="4" w:space="0" w:color="auto"/>
              <w:right w:val="single" w:sz="4" w:space="0" w:color="auto"/>
            </w:tcBorders>
            <w:hideMark/>
          </w:tcPr>
          <w:p w:rsidR="00F61845" w:rsidRPr="00D916E0" w:rsidRDefault="00F61845" w:rsidP="006A6F08">
            <w:pPr>
              <w:jc w:val="center"/>
              <w:rPr>
                <w:rFonts w:eastAsia="Calibri"/>
                <w:sz w:val="22"/>
                <w:szCs w:val="22"/>
                <w:lang w:eastAsia="ru-RU"/>
              </w:rPr>
            </w:pPr>
            <w:r w:rsidRPr="00D916E0">
              <w:rPr>
                <w:rFonts w:eastAsia="Calibri"/>
                <w:sz w:val="22"/>
                <w:szCs w:val="22"/>
                <w:lang w:eastAsia="ru-RU"/>
              </w:rPr>
              <w:t>Культурно-развлекательный комплекс</w:t>
            </w:r>
          </w:p>
        </w:tc>
        <w:tc>
          <w:tcPr>
            <w:tcW w:w="2232" w:type="dxa"/>
            <w:tcBorders>
              <w:top w:val="single" w:sz="4" w:space="0" w:color="auto"/>
              <w:left w:val="single" w:sz="4" w:space="0" w:color="auto"/>
              <w:bottom w:val="single" w:sz="4" w:space="0" w:color="auto"/>
              <w:right w:val="single" w:sz="4" w:space="0" w:color="auto"/>
            </w:tcBorders>
          </w:tcPr>
          <w:p w:rsidR="00F61845" w:rsidRPr="00D916E0" w:rsidRDefault="00F61845" w:rsidP="006A6F08">
            <w:pPr>
              <w:jc w:val="center"/>
              <w:rPr>
                <w:sz w:val="22"/>
                <w:szCs w:val="22"/>
              </w:rPr>
            </w:pPr>
            <w:r w:rsidRPr="00D916E0">
              <w:rPr>
                <w:rFonts w:eastAsia="Calibri"/>
                <w:sz w:val="22"/>
                <w:szCs w:val="22"/>
                <w:lang w:eastAsia="ru-RU"/>
              </w:rPr>
              <w:t>2031 год</w:t>
            </w:r>
          </w:p>
        </w:tc>
      </w:tr>
    </w:tbl>
    <w:p w:rsidR="004A5E15" w:rsidRPr="004A5E15" w:rsidRDefault="004A5E15" w:rsidP="004A5E15">
      <w:pPr>
        <w:widowControl w:val="0"/>
        <w:spacing w:after="0" w:line="360" w:lineRule="auto"/>
        <w:ind w:firstLine="709"/>
        <w:jc w:val="both"/>
        <w:rPr>
          <w:rFonts w:ascii="Times New Roman" w:eastAsia="Calibri" w:hAnsi="Times New Roman" w:cs="Times New Roman"/>
          <w:sz w:val="26"/>
          <w:szCs w:val="26"/>
        </w:rPr>
      </w:pPr>
    </w:p>
    <w:p w:rsidR="00AB1E2A" w:rsidRPr="00AB1E2A" w:rsidRDefault="00AB1E2A" w:rsidP="00D916E0">
      <w:pPr>
        <w:widowControl w:val="0"/>
        <w:spacing w:after="0" w:line="360" w:lineRule="auto"/>
        <w:ind w:firstLine="709"/>
        <w:jc w:val="both"/>
        <w:rPr>
          <w:rFonts w:ascii="Times New Roman" w:eastAsia="Times New Roman" w:hAnsi="Times New Roman" w:cs="Times New Roman"/>
          <w:sz w:val="26"/>
          <w:szCs w:val="26"/>
          <w:u w:val="single"/>
          <w:lang w:eastAsia="ru-RU"/>
        </w:rPr>
      </w:pPr>
      <w:bookmarkStart w:id="71" w:name="_Toc24803709"/>
      <w:r w:rsidRPr="00AB1E2A">
        <w:rPr>
          <w:rFonts w:ascii="Times New Roman" w:eastAsia="Times New Roman" w:hAnsi="Times New Roman" w:cs="Times New Roman"/>
          <w:sz w:val="26"/>
          <w:szCs w:val="26"/>
          <w:u w:val="single"/>
          <w:lang w:eastAsia="ru-RU"/>
        </w:rPr>
        <w:t>Жилищный фонд</w:t>
      </w:r>
      <w:bookmarkEnd w:id="71"/>
      <w:r w:rsidRPr="00AB1E2A">
        <w:rPr>
          <w:rFonts w:ascii="Times New Roman" w:eastAsia="Times New Roman" w:hAnsi="Times New Roman" w:cs="Times New Roman"/>
          <w:sz w:val="26"/>
          <w:szCs w:val="26"/>
          <w:u w:val="single"/>
          <w:lang w:eastAsia="ru-RU"/>
        </w:rPr>
        <w:t xml:space="preserve"> и жилищное строительство</w:t>
      </w:r>
    </w:p>
    <w:p w:rsidR="00AB1E2A" w:rsidRPr="00AB1E2A" w:rsidRDefault="00AB1E2A" w:rsidP="00D916E0">
      <w:pPr>
        <w:widowControl w:val="0"/>
        <w:spacing w:after="0" w:line="360" w:lineRule="auto"/>
        <w:ind w:firstLine="709"/>
        <w:jc w:val="both"/>
        <w:rPr>
          <w:rFonts w:ascii="Times New Roman" w:eastAsia="Times New Roman" w:hAnsi="Times New Roman" w:cs="Times New Roman"/>
          <w:bCs/>
          <w:sz w:val="26"/>
          <w:szCs w:val="26"/>
          <w:lang w:eastAsia="ru-RU"/>
        </w:rPr>
      </w:pPr>
      <w:r w:rsidRPr="00AB1E2A">
        <w:rPr>
          <w:rFonts w:ascii="Times New Roman" w:eastAsia="Times New Roman" w:hAnsi="Times New Roman" w:cs="Times New Roman"/>
          <w:bCs/>
          <w:sz w:val="26"/>
          <w:szCs w:val="26"/>
          <w:lang w:eastAsia="ru-RU"/>
        </w:rPr>
        <w:t>Основные цели жилищной политики – улучшение качества жизни, включая качество жилой среды и повышение в связи с этим инвестиционной привлекательности самого села.</w:t>
      </w:r>
    </w:p>
    <w:p w:rsidR="00AB1E2A" w:rsidRPr="00AB1E2A" w:rsidRDefault="00AB1E2A" w:rsidP="00D916E0">
      <w:pPr>
        <w:widowControl w:val="0"/>
        <w:spacing w:after="0" w:line="360" w:lineRule="auto"/>
        <w:ind w:firstLine="709"/>
        <w:jc w:val="both"/>
        <w:rPr>
          <w:rFonts w:ascii="Times New Roman" w:eastAsia="Times New Roman" w:hAnsi="Times New Roman" w:cs="Times New Roman"/>
          <w:bCs/>
          <w:sz w:val="26"/>
          <w:szCs w:val="26"/>
          <w:lang w:eastAsia="ru-RU"/>
        </w:rPr>
      </w:pPr>
      <w:r w:rsidRPr="00AB1E2A">
        <w:rPr>
          <w:rFonts w:ascii="Times New Roman" w:eastAsia="Times New Roman" w:hAnsi="Times New Roman" w:cs="Times New Roman"/>
          <w:bCs/>
          <w:sz w:val="26"/>
          <w:szCs w:val="26"/>
          <w:lang w:eastAsia="ru-RU"/>
        </w:rPr>
        <w:t>На расчетный период Генерального плана (</w:t>
      </w:r>
      <w:smartTag w:uri="urn:schemas-microsoft-com:office:smarttags" w:element="metricconverter">
        <w:smartTagPr>
          <w:attr w:name="ProductID" w:val="2031 г"/>
        </w:smartTagPr>
        <w:r w:rsidRPr="00AB1E2A">
          <w:rPr>
            <w:rFonts w:ascii="Times New Roman" w:eastAsia="Times New Roman" w:hAnsi="Times New Roman" w:cs="Times New Roman"/>
            <w:bCs/>
            <w:sz w:val="26"/>
            <w:szCs w:val="26"/>
            <w:lang w:eastAsia="ru-RU"/>
          </w:rPr>
          <w:t>2031 г</w:t>
        </w:r>
      </w:smartTag>
      <w:r w:rsidRPr="00AB1E2A">
        <w:rPr>
          <w:rFonts w:ascii="Times New Roman" w:eastAsia="Times New Roman" w:hAnsi="Times New Roman" w:cs="Times New Roman"/>
          <w:bCs/>
          <w:sz w:val="26"/>
          <w:szCs w:val="26"/>
          <w:lang w:eastAsia="ru-RU"/>
        </w:rPr>
        <w:t>.) жилищная обеспеченность принимается в размере 30 м</w:t>
      </w:r>
      <w:r w:rsidRPr="00AB1E2A">
        <w:rPr>
          <w:rFonts w:ascii="Times New Roman" w:eastAsia="Times New Roman" w:hAnsi="Times New Roman" w:cs="Times New Roman"/>
          <w:bCs/>
          <w:sz w:val="26"/>
          <w:szCs w:val="26"/>
          <w:vertAlign w:val="superscript"/>
          <w:lang w:eastAsia="ru-RU"/>
        </w:rPr>
        <w:t>2</w:t>
      </w:r>
      <w:r w:rsidRPr="00AB1E2A">
        <w:rPr>
          <w:rFonts w:ascii="Times New Roman" w:eastAsia="Times New Roman" w:hAnsi="Times New Roman" w:cs="Times New Roman"/>
          <w:bCs/>
          <w:sz w:val="26"/>
          <w:szCs w:val="26"/>
          <w:lang w:eastAsia="ru-RU"/>
        </w:rPr>
        <w:t>/чел. При расчете объемов нового строительства учитывалась сложившаяся ситуация жилищных условий.</w:t>
      </w:r>
    </w:p>
    <w:p w:rsidR="00AB1E2A" w:rsidRPr="00AB1E2A" w:rsidRDefault="00AB1E2A" w:rsidP="00D916E0">
      <w:pPr>
        <w:widowControl w:val="0"/>
        <w:spacing w:after="0" w:line="360" w:lineRule="auto"/>
        <w:ind w:firstLine="709"/>
        <w:jc w:val="both"/>
        <w:rPr>
          <w:rFonts w:ascii="Times New Roman" w:eastAsia="Times New Roman" w:hAnsi="Times New Roman" w:cs="Times New Roman"/>
          <w:bCs/>
          <w:sz w:val="26"/>
          <w:szCs w:val="26"/>
          <w:lang w:eastAsia="ru-RU"/>
        </w:rPr>
      </w:pPr>
      <w:r w:rsidRPr="00AB1E2A">
        <w:rPr>
          <w:rFonts w:ascii="Times New Roman" w:eastAsia="Times New Roman" w:hAnsi="Times New Roman" w:cs="Times New Roman"/>
          <w:bCs/>
          <w:sz w:val="26"/>
          <w:szCs w:val="26"/>
          <w:lang w:eastAsia="ru-RU"/>
        </w:rPr>
        <w:t xml:space="preserve">Таблица </w:t>
      </w:r>
      <w:r w:rsidRPr="00AB1E2A">
        <w:rPr>
          <w:rFonts w:ascii="Times New Roman" w:eastAsia="Times New Roman" w:hAnsi="Times New Roman" w:cs="Times New Roman"/>
          <w:bCs/>
          <w:sz w:val="26"/>
          <w:szCs w:val="26"/>
          <w:lang w:eastAsia="ru-RU"/>
        </w:rPr>
        <w:fldChar w:fldCharType="begin"/>
      </w:r>
      <w:r w:rsidRPr="00AB1E2A">
        <w:rPr>
          <w:rFonts w:ascii="Times New Roman" w:eastAsia="Times New Roman" w:hAnsi="Times New Roman" w:cs="Times New Roman"/>
          <w:bCs/>
          <w:sz w:val="26"/>
          <w:szCs w:val="26"/>
          <w:lang w:eastAsia="ru-RU"/>
        </w:rPr>
        <w:instrText xml:space="preserve"> SEQ Таблица \* ARABIC </w:instrText>
      </w:r>
      <w:r w:rsidRPr="00AB1E2A">
        <w:rPr>
          <w:rFonts w:ascii="Times New Roman" w:eastAsia="Times New Roman" w:hAnsi="Times New Roman" w:cs="Times New Roman"/>
          <w:bCs/>
          <w:sz w:val="26"/>
          <w:szCs w:val="26"/>
          <w:lang w:eastAsia="ru-RU"/>
        </w:rPr>
        <w:fldChar w:fldCharType="separate"/>
      </w:r>
      <w:r w:rsidR="003F3F07">
        <w:rPr>
          <w:rFonts w:ascii="Times New Roman" w:eastAsia="Times New Roman" w:hAnsi="Times New Roman" w:cs="Times New Roman"/>
          <w:bCs/>
          <w:noProof/>
          <w:sz w:val="26"/>
          <w:szCs w:val="26"/>
          <w:lang w:eastAsia="ru-RU"/>
        </w:rPr>
        <w:t>41</w:t>
      </w:r>
      <w:r w:rsidRPr="00AB1E2A">
        <w:rPr>
          <w:rFonts w:ascii="Times New Roman" w:eastAsia="Times New Roman" w:hAnsi="Times New Roman" w:cs="Times New Roman"/>
          <w:bCs/>
          <w:sz w:val="26"/>
          <w:szCs w:val="26"/>
          <w:lang w:eastAsia="ru-RU"/>
        </w:rPr>
        <w:fldChar w:fldCharType="end"/>
      </w:r>
      <w:r w:rsidRPr="00AB1E2A">
        <w:rPr>
          <w:rFonts w:ascii="Times New Roman" w:eastAsia="Times New Roman" w:hAnsi="Times New Roman" w:cs="Times New Roman"/>
          <w:bCs/>
          <w:sz w:val="26"/>
          <w:szCs w:val="26"/>
          <w:lang w:eastAsia="ru-RU"/>
        </w:rPr>
        <w:t xml:space="preserve"> </w:t>
      </w:r>
      <w:r w:rsidR="005A1FC1">
        <w:rPr>
          <w:rFonts w:ascii="Times New Roman" w:eastAsia="Times New Roman" w:hAnsi="Times New Roman" w:cs="Times New Roman"/>
          <w:bCs/>
          <w:iCs/>
          <w:sz w:val="26"/>
          <w:szCs w:val="26"/>
          <w:lang w:eastAsia="ru-RU"/>
        </w:rPr>
        <w:t>–</w:t>
      </w:r>
      <w:r w:rsidRPr="00AB1E2A">
        <w:rPr>
          <w:rFonts w:ascii="Times New Roman" w:eastAsia="Times New Roman" w:hAnsi="Times New Roman" w:cs="Times New Roman"/>
          <w:bCs/>
          <w:sz w:val="26"/>
          <w:szCs w:val="26"/>
          <w:lang w:eastAsia="ru-RU"/>
        </w:rPr>
        <w:t xml:space="preserve"> Целевые показатели развития жилищной сферы</w:t>
      </w:r>
    </w:p>
    <w:tbl>
      <w:tblPr>
        <w:tblW w:w="499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53"/>
        <w:gridCol w:w="4883"/>
        <w:gridCol w:w="1846"/>
        <w:gridCol w:w="1979"/>
      </w:tblGrid>
      <w:tr w:rsidR="00AB1E2A" w:rsidRPr="00AB1E2A" w:rsidTr="00FD70AA">
        <w:trPr>
          <w:trHeight w:val="20"/>
        </w:trPr>
        <w:tc>
          <w:tcPr>
            <w:tcW w:w="653" w:type="dxa"/>
            <w:tcBorders>
              <w:top w:val="single" w:sz="4" w:space="0" w:color="auto"/>
            </w:tcBorders>
            <w:vAlign w:val="center"/>
          </w:tcPr>
          <w:p w:rsidR="00AB1E2A" w:rsidRPr="007E465E" w:rsidRDefault="00AB1E2A" w:rsidP="007E465E">
            <w:pPr>
              <w:snapToGrid w:val="0"/>
              <w:spacing w:after="0" w:line="240" w:lineRule="auto"/>
              <w:jc w:val="center"/>
              <w:rPr>
                <w:rFonts w:ascii="Times New Roman" w:eastAsia="Times New Roman" w:hAnsi="Times New Roman" w:cs="Times New Roman"/>
                <w:lang w:eastAsia="ru-RU"/>
              </w:rPr>
            </w:pPr>
            <w:r w:rsidRPr="007E465E">
              <w:rPr>
                <w:rFonts w:ascii="Times New Roman" w:eastAsia="Times New Roman" w:hAnsi="Times New Roman" w:cs="Times New Roman"/>
                <w:lang w:eastAsia="ru-RU"/>
              </w:rPr>
              <w:t>№</w:t>
            </w:r>
          </w:p>
          <w:p w:rsidR="00AB1E2A" w:rsidRPr="007E465E" w:rsidRDefault="00AB1E2A" w:rsidP="007E465E">
            <w:pPr>
              <w:snapToGrid w:val="0"/>
              <w:spacing w:after="0" w:line="240" w:lineRule="auto"/>
              <w:jc w:val="center"/>
              <w:rPr>
                <w:rFonts w:ascii="Times New Roman" w:eastAsia="Times New Roman" w:hAnsi="Times New Roman" w:cs="Times New Roman"/>
                <w:lang w:eastAsia="ru-RU"/>
              </w:rPr>
            </w:pPr>
            <w:r w:rsidRPr="007E465E">
              <w:rPr>
                <w:rFonts w:ascii="Times New Roman" w:eastAsia="Times New Roman" w:hAnsi="Times New Roman" w:cs="Times New Roman"/>
                <w:lang w:eastAsia="ru-RU"/>
              </w:rPr>
              <w:t>п/п</w:t>
            </w:r>
          </w:p>
        </w:tc>
        <w:tc>
          <w:tcPr>
            <w:tcW w:w="4883" w:type="dxa"/>
            <w:tcBorders>
              <w:top w:val="single" w:sz="4" w:space="0" w:color="auto"/>
            </w:tcBorders>
            <w:vAlign w:val="center"/>
          </w:tcPr>
          <w:p w:rsidR="00AB1E2A" w:rsidRPr="007E465E" w:rsidRDefault="00AB1E2A" w:rsidP="007E465E">
            <w:pPr>
              <w:snapToGrid w:val="0"/>
              <w:spacing w:after="0" w:line="240" w:lineRule="auto"/>
              <w:jc w:val="center"/>
              <w:rPr>
                <w:rFonts w:ascii="Times New Roman" w:eastAsia="Times New Roman" w:hAnsi="Times New Roman" w:cs="Times New Roman"/>
                <w:lang w:eastAsia="ru-RU"/>
              </w:rPr>
            </w:pPr>
            <w:r w:rsidRPr="007E465E">
              <w:rPr>
                <w:rFonts w:ascii="Times New Roman" w:eastAsia="Times New Roman" w:hAnsi="Times New Roman" w:cs="Times New Roman"/>
                <w:lang w:eastAsia="ru-RU"/>
              </w:rPr>
              <w:t>Показатель</w:t>
            </w:r>
          </w:p>
        </w:tc>
        <w:tc>
          <w:tcPr>
            <w:tcW w:w="1846" w:type="dxa"/>
            <w:tcBorders>
              <w:top w:val="single" w:sz="4" w:space="0" w:color="auto"/>
            </w:tcBorders>
            <w:vAlign w:val="center"/>
          </w:tcPr>
          <w:p w:rsidR="00AB1E2A" w:rsidRPr="007E465E" w:rsidRDefault="00AB1E2A" w:rsidP="007E465E">
            <w:pPr>
              <w:snapToGrid w:val="0"/>
              <w:spacing w:after="0" w:line="240" w:lineRule="auto"/>
              <w:jc w:val="center"/>
              <w:rPr>
                <w:rFonts w:ascii="Times New Roman" w:eastAsia="Times New Roman" w:hAnsi="Times New Roman" w:cs="Times New Roman"/>
                <w:lang w:eastAsia="ru-RU"/>
              </w:rPr>
            </w:pPr>
            <w:r w:rsidRPr="007E465E">
              <w:rPr>
                <w:rFonts w:ascii="Times New Roman" w:eastAsia="Times New Roman" w:hAnsi="Times New Roman" w:cs="Times New Roman"/>
                <w:lang w:eastAsia="ru-RU"/>
              </w:rPr>
              <w:t xml:space="preserve">Единицы </w:t>
            </w:r>
          </w:p>
          <w:p w:rsidR="00AB1E2A" w:rsidRPr="007E465E" w:rsidRDefault="00AB1E2A" w:rsidP="007E465E">
            <w:pPr>
              <w:snapToGrid w:val="0"/>
              <w:spacing w:after="0" w:line="240" w:lineRule="auto"/>
              <w:jc w:val="center"/>
              <w:rPr>
                <w:rFonts w:ascii="Times New Roman" w:eastAsia="Times New Roman" w:hAnsi="Times New Roman" w:cs="Times New Roman"/>
                <w:lang w:eastAsia="ru-RU"/>
              </w:rPr>
            </w:pPr>
            <w:r w:rsidRPr="007E465E">
              <w:rPr>
                <w:rFonts w:ascii="Times New Roman" w:eastAsia="Times New Roman" w:hAnsi="Times New Roman" w:cs="Times New Roman"/>
                <w:lang w:eastAsia="ru-RU"/>
              </w:rPr>
              <w:t>измерения</w:t>
            </w:r>
          </w:p>
        </w:tc>
        <w:tc>
          <w:tcPr>
            <w:tcW w:w="1979" w:type="dxa"/>
            <w:tcBorders>
              <w:top w:val="single" w:sz="4" w:space="0" w:color="auto"/>
            </w:tcBorders>
            <w:vAlign w:val="center"/>
          </w:tcPr>
          <w:p w:rsidR="00AB1E2A" w:rsidRPr="007E465E" w:rsidRDefault="00AB1E2A" w:rsidP="007E465E">
            <w:pPr>
              <w:snapToGrid w:val="0"/>
              <w:spacing w:after="0" w:line="240" w:lineRule="auto"/>
              <w:jc w:val="center"/>
              <w:rPr>
                <w:rFonts w:ascii="Times New Roman" w:eastAsia="Times New Roman" w:hAnsi="Times New Roman" w:cs="Times New Roman"/>
                <w:lang w:eastAsia="ru-RU"/>
              </w:rPr>
            </w:pPr>
            <w:r w:rsidRPr="007E465E">
              <w:rPr>
                <w:rFonts w:ascii="Times New Roman" w:eastAsia="Times New Roman" w:hAnsi="Times New Roman" w:cs="Times New Roman"/>
                <w:lang w:eastAsia="ru-RU"/>
              </w:rPr>
              <w:t>Расчетный срок</w:t>
            </w:r>
          </w:p>
        </w:tc>
      </w:tr>
      <w:tr w:rsidR="00AB1E2A" w:rsidRPr="00AB1E2A" w:rsidTr="00FD70AA">
        <w:trPr>
          <w:trHeight w:val="20"/>
        </w:trPr>
        <w:tc>
          <w:tcPr>
            <w:tcW w:w="653" w:type="dxa"/>
            <w:vAlign w:val="center"/>
          </w:tcPr>
          <w:p w:rsidR="00AB1E2A" w:rsidRPr="007E465E" w:rsidRDefault="00AB1E2A" w:rsidP="007E465E">
            <w:pPr>
              <w:snapToGrid w:val="0"/>
              <w:spacing w:after="0" w:line="240" w:lineRule="auto"/>
              <w:jc w:val="center"/>
              <w:rPr>
                <w:rFonts w:ascii="Times New Roman" w:eastAsia="Times New Roman" w:hAnsi="Times New Roman" w:cs="Times New Roman"/>
                <w:lang w:eastAsia="ru-RU"/>
              </w:rPr>
            </w:pPr>
            <w:r w:rsidRPr="007E465E">
              <w:rPr>
                <w:rFonts w:ascii="Times New Roman" w:eastAsia="Times New Roman" w:hAnsi="Times New Roman" w:cs="Times New Roman"/>
                <w:lang w:eastAsia="ru-RU"/>
              </w:rPr>
              <w:t>1</w:t>
            </w:r>
          </w:p>
        </w:tc>
        <w:tc>
          <w:tcPr>
            <w:tcW w:w="4883" w:type="dxa"/>
            <w:vAlign w:val="center"/>
          </w:tcPr>
          <w:p w:rsidR="00AB1E2A" w:rsidRPr="007E465E" w:rsidRDefault="00AB1E2A" w:rsidP="007E465E">
            <w:pPr>
              <w:snapToGrid w:val="0"/>
              <w:spacing w:after="0" w:line="240" w:lineRule="auto"/>
              <w:jc w:val="both"/>
              <w:rPr>
                <w:rFonts w:ascii="Times New Roman" w:eastAsia="Times New Roman" w:hAnsi="Times New Roman" w:cs="Times New Roman"/>
                <w:lang w:eastAsia="ru-RU"/>
              </w:rPr>
            </w:pPr>
            <w:r w:rsidRPr="007E465E">
              <w:rPr>
                <w:rFonts w:ascii="Times New Roman" w:eastAsia="Times New Roman" w:hAnsi="Times New Roman" w:cs="Times New Roman"/>
                <w:lang w:eastAsia="ru-RU"/>
              </w:rPr>
              <w:t>Проектная численность населения</w:t>
            </w:r>
          </w:p>
        </w:tc>
        <w:tc>
          <w:tcPr>
            <w:tcW w:w="1846" w:type="dxa"/>
            <w:vAlign w:val="center"/>
          </w:tcPr>
          <w:p w:rsidR="00AB1E2A" w:rsidRPr="007E465E" w:rsidRDefault="00AB1E2A" w:rsidP="007E465E">
            <w:pPr>
              <w:snapToGrid w:val="0"/>
              <w:spacing w:after="0" w:line="240" w:lineRule="auto"/>
              <w:jc w:val="center"/>
              <w:rPr>
                <w:rFonts w:ascii="Times New Roman" w:eastAsia="Times New Roman" w:hAnsi="Times New Roman" w:cs="Times New Roman"/>
                <w:lang w:eastAsia="ru-RU"/>
              </w:rPr>
            </w:pPr>
            <w:r w:rsidRPr="007E465E">
              <w:rPr>
                <w:rFonts w:ascii="Times New Roman" w:eastAsia="Times New Roman" w:hAnsi="Times New Roman" w:cs="Times New Roman"/>
                <w:lang w:eastAsia="ru-RU"/>
              </w:rPr>
              <w:t>чел.</w:t>
            </w:r>
          </w:p>
        </w:tc>
        <w:tc>
          <w:tcPr>
            <w:tcW w:w="1979" w:type="dxa"/>
            <w:vAlign w:val="center"/>
          </w:tcPr>
          <w:p w:rsidR="00AB1E2A" w:rsidRPr="007E465E" w:rsidRDefault="00AB1E2A" w:rsidP="007E465E">
            <w:pPr>
              <w:snapToGrid w:val="0"/>
              <w:spacing w:after="0" w:line="240" w:lineRule="auto"/>
              <w:jc w:val="center"/>
              <w:rPr>
                <w:rFonts w:ascii="Times New Roman" w:eastAsia="Times New Roman" w:hAnsi="Times New Roman" w:cs="Times New Roman"/>
                <w:lang w:eastAsia="ru-RU"/>
              </w:rPr>
            </w:pPr>
            <w:r w:rsidRPr="007E465E">
              <w:rPr>
                <w:rFonts w:ascii="Times New Roman" w:eastAsia="Times New Roman" w:hAnsi="Times New Roman" w:cs="Times New Roman"/>
                <w:lang w:eastAsia="ru-RU"/>
              </w:rPr>
              <w:t>3500</w:t>
            </w:r>
          </w:p>
        </w:tc>
      </w:tr>
      <w:tr w:rsidR="00AB1E2A" w:rsidRPr="00AB1E2A" w:rsidTr="00FD70AA">
        <w:trPr>
          <w:trHeight w:val="20"/>
        </w:trPr>
        <w:tc>
          <w:tcPr>
            <w:tcW w:w="653" w:type="dxa"/>
            <w:vAlign w:val="center"/>
          </w:tcPr>
          <w:p w:rsidR="00AB1E2A" w:rsidRPr="007E465E" w:rsidRDefault="00AB1E2A" w:rsidP="007E465E">
            <w:pPr>
              <w:snapToGrid w:val="0"/>
              <w:spacing w:after="0" w:line="240" w:lineRule="auto"/>
              <w:jc w:val="center"/>
              <w:rPr>
                <w:rFonts w:ascii="Times New Roman" w:eastAsia="Times New Roman" w:hAnsi="Times New Roman" w:cs="Times New Roman"/>
                <w:lang w:eastAsia="ru-RU"/>
              </w:rPr>
            </w:pPr>
            <w:r w:rsidRPr="007E465E">
              <w:rPr>
                <w:rFonts w:ascii="Times New Roman" w:eastAsia="Times New Roman" w:hAnsi="Times New Roman" w:cs="Times New Roman"/>
                <w:lang w:eastAsia="ru-RU"/>
              </w:rPr>
              <w:t>2</w:t>
            </w:r>
          </w:p>
        </w:tc>
        <w:tc>
          <w:tcPr>
            <w:tcW w:w="4883" w:type="dxa"/>
            <w:vAlign w:val="center"/>
          </w:tcPr>
          <w:p w:rsidR="00AB1E2A" w:rsidRPr="007E465E" w:rsidRDefault="00AB1E2A" w:rsidP="007E465E">
            <w:pPr>
              <w:snapToGrid w:val="0"/>
              <w:spacing w:after="0" w:line="240" w:lineRule="auto"/>
              <w:jc w:val="both"/>
              <w:rPr>
                <w:rFonts w:ascii="Times New Roman" w:eastAsia="Times New Roman" w:hAnsi="Times New Roman" w:cs="Times New Roman"/>
                <w:lang w:eastAsia="ru-RU"/>
              </w:rPr>
            </w:pPr>
            <w:r w:rsidRPr="007E465E">
              <w:rPr>
                <w:rFonts w:ascii="Times New Roman" w:eastAsia="Times New Roman" w:hAnsi="Times New Roman" w:cs="Times New Roman"/>
                <w:lang w:eastAsia="ru-RU"/>
              </w:rPr>
              <w:t>Средняя жилищная обеспеченность</w:t>
            </w:r>
          </w:p>
        </w:tc>
        <w:tc>
          <w:tcPr>
            <w:tcW w:w="1846" w:type="dxa"/>
            <w:vAlign w:val="center"/>
          </w:tcPr>
          <w:p w:rsidR="00AB1E2A" w:rsidRPr="007E465E" w:rsidRDefault="00AB1E2A" w:rsidP="007E465E">
            <w:pPr>
              <w:snapToGrid w:val="0"/>
              <w:spacing w:after="0" w:line="240" w:lineRule="auto"/>
              <w:jc w:val="center"/>
              <w:rPr>
                <w:rFonts w:ascii="Times New Roman" w:eastAsia="Times New Roman" w:hAnsi="Times New Roman" w:cs="Times New Roman"/>
                <w:lang w:eastAsia="ru-RU"/>
              </w:rPr>
            </w:pPr>
            <w:r w:rsidRPr="007E465E">
              <w:rPr>
                <w:rFonts w:ascii="Times New Roman" w:eastAsia="Times New Roman" w:hAnsi="Times New Roman" w:cs="Times New Roman"/>
                <w:lang w:eastAsia="ru-RU"/>
              </w:rPr>
              <w:t>м</w:t>
            </w:r>
            <w:r w:rsidRPr="007E465E">
              <w:rPr>
                <w:rFonts w:ascii="Times New Roman" w:eastAsia="Times New Roman" w:hAnsi="Times New Roman" w:cs="Times New Roman"/>
                <w:vertAlign w:val="superscript"/>
                <w:lang w:eastAsia="ru-RU"/>
              </w:rPr>
              <w:t>2</w:t>
            </w:r>
            <w:r w:rsidRPr="007E465E">
              <w:rPr>
                <w:rFonts w:ascii="Times New Roman" w:eastAsia="Times New Roman" w:hAnsi="Times New Roman" w:cs="Times New Roman"/>
                <w:lang w:eastAsia="ru-RU"/>
              </w:rPr>
              <w:t>/чел.</w:t>
            </w:r>
          </w:p>
        </w:tc>
        <w:tc>
          <w:tcPr>
            <w:tcW w:w="1979" w:type="dxa"/>
            <w:vAlign w:val="center"/>
          </w:tcPr>
          <w:p w:rsidR="00AB1E2A" w:rsidRPr="007E465E" w:rsidRDefault="00AB1E2A" w:rsidP="007E465E">
            <w:pPr>
              <w:snapToGrid w:val="0"/>
              <w:spacing w:after="0" w:line="240" w:lineRule="auto"/>
              <w:jc w:val="center"/>
              <w:rPr>
                <w:rFonts w:ascii="Times New Roman" w:eastAsia="Times New Roman" w:hAnsi="Times New Roman" w:cs="Times New Roman"/>
                <w:lang w:eastAsia="ru-RU"/>
              </w:rPr>
            </w:pPr>
            <w:r w:rsidRPr="007E465E">
              <w:rPr>
                <w:rFonts w:ascii="Times New Roman" w:eastAsia="Times New Roman" w:hAnsi="Times New Roman" w:cs="Times New Roman"/>
                <w:lang w:eastAsia="ru-RU"/>
              </w:rPr>
              <w:t>30</w:t>
            </w:r>
          </w:p>
        </w:tc>
      </w:tr>
      <w:tr w:rsidR="00AB1E2A" w:rsidRPr="00AB1E2A" w:rsidTr="00FD70AA">
        <w:trPr>
          <w:trHeight w:val="20"/>
        </w:trPr>
        <w:tc>
          <w:tcPr>
            <w:tcW w:w="653" w:type="dxa"/>
            <w:vAlign w:val="center"/>
          </w:tcPr>
          <w:p w:rsidR="00AB1E2A" w:rsidRPr="007E465E" w:rsidRDefault="00AB1E2A" w:rsidP="007E465E">
            <w:pPr>
              <w:snapToGrid w:val="0"/>
              <w:spacing w:after="0" w:line="240" w:lineRule="auto"/>
              <w:jc w:val="center"/>
              <w:rPr>
                <w:rFonts w:ascii="Times New Roman" w:eastAsia="Times New Roman" w:hAnsi="Times New Roman" w:cs="Times New Roman"/>
                <w:lang w:eastAsia="ru-RU"/>
              </w:rPr>
            </w:pPr>
            <w:r w:rsidRPr="007E465E">
              <w:rPr>
                <w:rFonts w:ascii="Times New Roman" w:eastAsia="Times New Roman" w:hAnsi="Times New Roman" w:cs="Times New Roman"/>
                <w:lang w:eastAsia="ru-RU"/>
              </w:rPr>
              <w:t>3</w:t>
            </w:r>
          </w:p>
        </w:tc>
        <w:tc>
          <w:tcPr>
            <w:tcW w:w="4883" w:type="dxa"/>
            <w:vAlign w:val="center"/>
          </w:tcPr>
          <w:p w:rsidR="00AB1E2A" w:rsidRPr="007E465E" w:rsidRDefault="00AB1E2A" w:rsidP="007E465E">
            <w:pPr>
              <w:snapToGrid w:val="0"/>
              <w:spacing w:after="0" w:line="240" w:lineRule="auto"/>
              <w:jc w:val="both"/>
              <w:rPr>
                <w:rFonts w:ascii="Times New Roman" w:eastAsia="Times New Roman" w:hAnsi="Times New Roman" w:cs="Times New Roman"/>
                <w:lang w:eastAsia="ru-RU"/>
              </w:rPr>
            </w:pPr>
            <w:r w:rsidRPr="007E465E">
              <w:rPr>
                <w:rFonts w:ascii="Times New Roman" w:eastAsia="Times New Roman" w:hAnsi="Times New Roman" w:cs="Times New Roman"/>
                <w:lang w:eastAsia="ru-RU"/>
              </w:rPr>
              <w:t>Итого жилищный фонд</w:t>
            </w:r>
          </w:p>
        </w:tc>
        <w:tc>
          <w:tcPr>
            <w:tcW w:w="1846" w:type="dxa"/>
            <w:vAlign w:val="center"/>
          </w:tcPr>
          <w:p w:rsidR="00AB1E2A" w:rsidRPr="007E465E" w:rsidRDefault="00AB1E2A" w:rsidP="007E465E">
            <w:pPr>
              <w:snapToGrid w:val="0"/>
              <w:spacing w:after="0" w:line="240" w:lineRule="auto"/>
              <w:jc w:val="center"/>
              <w:rPr>
                <w:rFonts w:ascii="Times New Roman" w:eastAsia="Times New Roman" w:hAnsi="Times New Roman" w:cs="Times New Roman"/>
                <w:vertAlign w:val="superscript"/>
                <w:lang w:eastAsia="ru-RU"/>
              </w:rPr>
            </w:pPr>
            <w:r w:rsidRPr="007E465E">
              <w:rPr>
                <w:rFonts w:ascii="Times New Roman" w:eastAsia="Times New Roman" w:hAnsi="Times New Roman" w:cs="Times New Roman"/>
                <w:lang w:eastAsia="ru-RU"/>
              </w:rPr>
              <w:t>тыс. м</w:t>
            </w:r>
            <w:r w:rsidRPr="007E465E">
              <w:rPr>
                <w:rFonts w:ascii="Times New Roman" w:eastAsia="Times New Roman" w:hAnsi="Times New Roman" w:cs="Times New Roman"/>
                <w:vertAlign w:val="superscript"/>
                <w:lang w:eastAsia="ru-RU"/>
              </w:rPr>
              <w:t>2</w:t>
            </w:r>
          </w:p>
        </w:tc>
        <w:tc>
          <w:tcPr>
            <w:tcW w:w="1979" w:type="dxa"/>
            <w:vAlign w:val="center"/>
          </w:tcPr>
          <w:p w:rsidR="00AB1E2A" w:rsidRPr="007E465E" w:rsidRDefault="00AB1E2A" w:rsidP="007E465E">
            <w:pPr>
              <w:spacing w:after="0" w:line="240" w:lineRule="auto"/>
              <w:jc w:val="center"/>
              <w:rPr>
                <w:rFonts w:ascii="Times New Roman" w:eastAsia="Times New Roman" w:hAnsi="Times New Roman" w:cs="Times New Roman"/>
                <w:lang w:eastAsia="ru-RU"/>
              </w:rPr>
            </w:pPr>
            <w:r w:rsidRPr="007E465E">
              <w:rPr>
                <w:rFonts w:ascii="Times New Roman" w:eastAsia="Times New Roman" w:hAnsi="Times New Roman" w:cs="Times New Roman"/>
                <w:lang w:eastAsia="ru-RU"/>
              </w:rPr>
              <w:t>105,0</w:t>
            </w:r>
          </w:p>
        </w:tc>
      </w:tr>
    </w:tbl>
    <w:p w:rsidR="00AB1E2A" w:rsidRDefault="00AB1E2A" w:rsidP="00AB1E2A">
      <w:pPr>
        <w:widowControl w:val="0"/>
        <w:spacing w:after="0" w:line="276" w:lineRule="auto"/>
        <w:ind w:firstLine="709"/>
        <w:jc w:val="both"/>
        <w:rPr>
          <w:rFonts w:ascii="Times New Roman" w:eastAsia="Times New Roman" w:hAnsi="Times New Roman" w:cs="Times New Roman"/>
          <w:sz w:val="26"/>
          <w:szCs w:val="26"/>
          <w:lang w:eastAsia="ru-RU"/>
        </w:rPr>
      </w:pPr>
    </w:p>
    <w:p w:rsidR="00AB1E2A" w:rsidRPr="00D916E0" w:rsidRDefault="00AB1E2A" w:rsidP="00A350DB">
      <w:pPr>
        <w:widowControl w:val="0"/>
        <w:spacing w:after="0" w:line="360" w:lineRule="auto"/>
        <w:ind w:firstLine="709"/>
        <w:jc w:val="both"/>
        <w:rPr>
          <w:rFonts w:ascii="Times New Roman" w:eastAsia="Times New Roman" w:hAnsi="Times New Roman" w:cs="Times New Roman"/>
          <w:sz w:val="26"/>
          <w:szCs w:val="26"/>
          <w:lang w:eastAsia="ru-RU"/>
        </w:rPr>
      </w:pPr>
      <w:r w:rsidRPr="00D916E0">
        <w:rPr>
          <w:rFonts w:ascii="Times New Roman" w:eastAsia="Times New Roman" w:hAnsi="Times New Roman" w:cs="Times New Roman"/>
          <w:sz w:val="26"/>
          <w:szCs w:val="26"/>
          <w:lang w:eastAsia="ru-RU"/>
        </w:rPr>
        <w:t>Жилищное строительство предлагается вести индивидуальными жилыми домами с приусадебными участками.</w:t>
      </w:r>
    </w:p>
    <w:p w:rsidR="00AB1E2A" w:rsidRPr="00D916E0" w:rsidRDefault="00AB1E2A" w:rsidP="00A350DB">
      <w:pPr>
        <w:widowControl w:val="0"/>
        <w:spacing w:after="0" w:line="360" w:lineRule="auto"/>
        <w:ind w:firstLine="709"/>
        <w:jc w:val="both"/>
        <w:rPr>
          <w:rFonts w:ascii="Times New Roman" w:eastAsia="Times New Roman" w:hAnsi="Times New Roman" w:cs="Times New Roman"/>
          <w:bCs/>
          <w:sz w:val="26"/>
          <w:szCs w:val="26"/>
          <w:lang w:eastAsia="ru-RU"/>
        </w:rPr>
      </w:pPr>
      <w:r w:rsidRPr="00D916E0">
        <w:rPr>
          <w:rFonts w:ascii="Times New Roman" w:eastAsia="Times New Roman" w:hAnsi="Times New Roman" w:cs="Times New Roman"/>
          <w:bCs/>
          <w:sz w:val="26"/>
          <w:szCs w:val="26"/>
          <w:lang w:eastAsia="ru-RU"/>
        </w:rPr>
        <w:t>При этом будет продолжаться реконструкция сложившейся жилой застройки, выражающаяся в сносе ветхого жилья и замены его современным, благоустроенным, а также надстройке, достройке существующих жилых домов.</w:t>
      </w:r>
    </w:p>
    <w:p w:rsidR="00AB1E2A" w:rsidRPr="00D916E0" w:rsidRDefault="00AB1E2A" w:rsidP="00A350DB">
      <w:pPr>
        <w:widowControl w:val="0"/>
        <w:spacing w:after="0" w:line="360" w:lineRule="auto"/>
        <w:ind w:firstLine="709"/>
        <w:jc w:val="both"/>
        <w:rPr>
          <w:rFonts w:ascii="Times New Roman" w:eastAsia="Times New Roman" w:hAnsi="Times New Roman" w:cs="Times New Roman"/>
          <w:sz w:val="26"/>
          <w:szCs w:val="26"/>
          <w:lang w:eastAsia="ru-RU"/>
        </w:rPr>
      </w:pPr>
      <w:r w:rsidRPr="00D916E0">
        <w:rPr>
          <w:rFonts w:ascii="Times New Roman" w:eastAsia="Times New Roman" w:hAnsi="Times New Roman" w:cs="Times New Roman"/>
          <w:sz w:val="26"/>
          <w:szCs w:val="26"/>
          <w:lang w:eastAsia="ru-RU"/>
        </w:rPr>
        <w:t xml:space="preserve">На территории поселения реализуется ряд программ регионального и муниципального уровня: </w:t>
      </w:r>
    </w:p>
    <w:p w:rsidR="00AB1E2A" w:rsidRPr="00D916E0" w:rsidRDefault="00AB1E2A" w:rsidP="00A350DB">
      <w:pPr>
        <w:widowControl w:val="0"/>
        <w:spacing w:after="0" w:line="360" w:lineRule="auto"/>
        <w:ind w:firstLine="709"/>
        <w:jc w:val="both"/>
        <w:rPr>
          <w:rFonts w:ascii="Times New Roman" w:eastAsia="Times New Roman" w:hAnsi="Times New Roman" w:cs="Times New Roman"/>
          <w:sz w:val="26"/>
          <w:szCs w:val="26"/>
          <w:u w:val="single"/>
          <w:lang w:eastAsia="ru-RU"/>
        </w:rPr>
      </w:pPr>
      <w:r w:rsidRPr="00D916E0">
        <w:rPr>
          <w:rFonts w:ascii="Times New Roman" w:eastAsia="Times New Roman" w:hAnsi="Times New Roman" w:cs="Times New Roman"/>
          <w:sz w:val="26"/>
          <w:szCs w:val="26"/>
          <w:u w:val="single"/>
          <w:lang w:eastAsia="ru-RU"/>
        </w:rPr>
        <w:t>Регионального уровня</w:t>
      </w:r>
    </w:p>
    <w:p w:rsidR="00AB1E2A" w:rsidRPr="00D916E0" w:rsidRDefault="00AB1E2A" w:rsidP="00A350DB">
      <w:pPr>
        <w:widowControl w:val="0"/>
        <w:numPr>
          <w:ilvl w:val="0"/>
          <w:numId w:val="16"/>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D916E0">
        <w:rPr>
          <w:rFonts w:ascii="Times New Roman" w:eastAsia="Times New Roman" w:hAnsi="Times New Roman" w:cs="Times New Roman"/>
          <w:bCs/>
          <w:sz w:val="26"/>
          <w:szCs w:val="26"/>
          <w:lang w:eastAsia="ru-RU"/>
        </w:rPr>
        <w:t>Государственная</w:t>
      </w:r>
      <w:r w:rsidRPr="00D916E0">
        <w:rPr>
          <w:rFonts w:ascii="Times New Roman" w:eastAsia="Times New Roman" w:hAnsi="Times New Roman" w:cs="Times New Roman"/>
          <w:sz w:val="26"/>
          <w:szCs w:val="26"/>
          <w:lang w:eastAsia="ru-RU"/>
        </w:rPr>
        <w:t> </w:t>
      </w:r>
      <w:r w:rsidRPr="00D916E0">
        <w:rPr>
          <w:rFonts w:ascii="Times New Roman" w:eastAsia="Times New Roman" w:hAnsi="Times New Roman" w:cs="Times New Roman"/>
          <w:bCs/>
          <w:sz w:val="26"/>
          <w:szCs w:val="26"/>
          <w:lang w:eastAsia="ru-RU"/>
        </w:rPr>
        <w:t xml:space="preserve">программа Ростовской области «Территориальное планирование и обеспечение доступным и комфортным жильем населения </w:t>
      </w:r>
      <w:r w:rsidRPr="00D916E0">
        <w:rPr>
          <w:rFonts w:ascii="Times New Roman" w:eastAsia="Times New Roman" w:hAnsi="Times New Roman" w:cs="Times New Roman"/>
          <w:bCs/>
          <w:sz w:val="26"/>
          <w:szCs w:val="26"/>
          <w:lang w:eastAsia="ru-RU"/>
        </w:rPr>
        <w:lastRenderedPageBreak/>
        <w:t>Ростовской области» 2019</w:t>
      </w:r>
      <w:r w:rsidR="0000046D" w:rsidRPr="00D916E0">
        <w:rPr>
          <w:rFonts w:ascii="Times New Roman" w:eastAsia="Times New Roman" w:hAnsi="Times New Roman" w:cs="Times New Roman"/>
          <w:bCs/>
          <w:iCs/>
          <w:sz w:val="26"/>
          <w:szCs w:val="26"/>
          <w:lang w:eastAsia="ru-RU"/>
        </w:rPr>
        <w:t>–</w:t>
      </w:r>
      <w:r w:rsidRPr="00D916E0">
        <w:rPr>
          <w:rFonts w:ascii="Times New Roman" w:eastAsia="Times New Roman" w:hAnsi="Times New Roman" w:cs="Times New Roman"/>
          <w:bCs/>
          <w:sz w:val="26"/>
          <w:szCs w:val="26"/>
          <w:lang w:eastAsia="ru-RU"/>
        </w:rPr>
        <w:t xml:space="preserve">2030 гг. (Постановление Правительства Ростовской области </w:t>
      </w:r>
      <w:r w:rsidRPr="00D916E0">
        <w:rPr>
          <w:rFonts w:ascii="Times New Roman" w:eastAsia="Times New Roman" w:hAnsi="Times New Roman" w:cs="Times New Roman"/>
          <w:sz w:val="26"/>
          <w:szCs w:val="26"/>
          <w:lang w:eastAsia="ru-RU"/>
        </w:rPr>
        <w:t>от 17.10.2018 № 642 с изм. на 23.03.2020 г.).</w:t>
      </w:r>
    </w:p>
    <w:p w:rsidR="00AB1E2A" w:rsidRPr="00D916E0" w:rsidRDefault="00AB1E2A" w:rsidP="00A350DB">
      <w:pPr>
        <w:widowControl w:val="0"/>
        <w:numPr>
          <w:ilvl w:val="0"/>
          <w:numId w:val="16"/>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D916E0">
        <w:rPr>
          <w:rFonts w:ascii="Times New Roman" w:eastAsia="Times New Roman" w:hAnsi="Times New Roman" w:cs="Times New Roman"/>
          <w:bCs/>
          <w:sz w:val="26"/>
          <w:szCs w:val="26"/>
          <w:shd w:val="clear" w:color="auto" w:fill="FFFFFF"/>
          <w:lang w:eastAsia="ru-RU"/>
        </w:rPr>
        <w:t xml:space="preserve">Государственная программа Ростовской области «Комплексное развитие сельских территорий» </w:t>
      </w:r>
      <w:r w:rsidRPr="00D916E0">
        <w:rPr>
          <w:rFonts w:ascii="Times New Roman" w:eastAsia="Times New Roman" w:hAnsi="Times New Roman" w:cs="Times New Roman"/>
          <w:bCs/>
          <w:sz w:val="26"/>
          <w:szCs w:val="26"/>
          <w:lang w:eastAsia="ru-RU"/>
        </w:rPr>
        <w:t xml:space="preserve">2020-2030 гг. (Постановление Правительства Ростовской области </w:t>
      </w:r>
      <w:r w:rsidRPr="00D916E0">
        <w:rPr>
          <w:rFonts w:ascii="Times New Roman" w:eastAsia="Times New Roman" w:hAnsi="Times New Roman" w:cs="Times New Roman"/>
          <w:sz w:val="26"/>
          <w:szCs w:val="26"/>
          <w:shd w:val="clear" w:color="auto" w:fill="FFFFFF"/>
          <w:lang w:eastAsia="ru-RU"/>
        </w:rPr>
        <w:t xml:space="preserve">от 24.10.2019 № 748 </w:t>
      </w:r>
      <w:r w:rsidRPr="00D916E0">
        <w:rPr>
          <w:rFonts w:ascii="Times New Roman" w:eastAsia="Times New Roman" w:hAnsi="Times New Roman" w:cs="Times New Roman"/>
          <w:sz w:val="26"/>
          <w:szCs w:val="26"/>
          <w:lang w:eastAsia="ru-RU"/>
        </w:rPr>
        <w:t xml:space="preserve">с </w:t>
      </w:r>
      <w:r w:rsidRPr="00D916E0">
        <w:rPr>
          <w:rFonts w:ascii="Times New Roman" w:eastAsia="Times New Roman" w:hAnsi="Times New Roman" w:cs="Times New Roman"/>
          <w:bCs/>
          <w:sz w:val="26"/>
          <w:szCs w:val="26"/>
          <w:lang w:eastAsia="ru-RU"/>
        </w:rPr>
        <w:t>изм. на 23.03.2020 г.).</w:t>
      </w:r>
    </w:p>
    <w:p w:rsidR="00AB1E2A" w:rsidRPr="00D916E0" w:rsidRDefault="00AB1E2A" w:rsidP="00A350DB">
      <w:pPr>
        <w:widowControl w:val="0"/>
        <w:numPr>
          <w:ilvl w:val="0"/>
          <w:numId w:val="16"/>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D916E0">
        <w:rPr>
          <w:rFonts w:ascii="Times New Roman" w:eastAsia="Times New Roman" w:hAnsi="Times New Roman" w:cs="Times New Roman"/>
          <w:bCs/>
          <w:sz w:val="26"/>
          <w:szCs w:val="26"/>
          <w:shd w:val="clear" w:color="auto" w:fill="FFFFFF"/>
          <w:lang w:eastAsia="ru-RU"/>
        </w:rPr>
        <w:t xml:space="preserve">Государственная программа Ростовской области </w:t>
      </w:r>
      <w:r w:rsidRPr="00D916E0">
        <w:rPr>
          <w:rFonts w:ascii="Times New Roman" w:eastAsia="Times New Roman" w:hAnsi="Times New Roman" w:cs="Times New Roman"/>
          <w:sz w:val="26"/>
          <w:szCs w:val="26"/>
          <w:shd w:val="clear" w:color="auto" w:fill="FFFFFF"/>
          <w:lang w:eastAsia="ru-RU"/>
        </w:rPr>
        <w:t xml:space="preserve">«Доступная среда» </w:t>
      </w:r>
      <w:r w:rsidRPr="00D916E0">
        <w:rPr>
          <w:rFonts w:ascii="Times New Roman" w:eastAsia="Times New Roman" w:hAnsi="Times New Roman" w:cs="Times New Roman"/>
          <w:bCs/>
          <w:sz w:val="26"/>
          <w:szCs w:val="26"/>
          <w:lang w:eastAsia="ru-RU"/>
        </w:rPr>
        <w:t>2019</w:t>
      </w:r>
      <w:r w:rsidR="00A3283B" w:rsidRPr="00D916E0">
        <w:rPr>
          <w:rFonts w:ascii="Times New Roman" w:eastAsia="Times New Roman" w:hAnsi="Times New Roman" w:cs="Times New Roman"/>
          <w:bCs/>
          <w:iCs/>
          <w:sz w:val="26"/>
          <w:szCs w:val="26"/>
          <w:lang w:eastAsia="ru-RU"/>
        </w:rPr>
        <w:t>-</w:t>
      </w:r>
      <w:r w:rsidRPr="00D916E0">
        <w:rPr>
          <w:rFonts w:ascii="Times New Roman" w:eastAsia="Times New Roman" w:hAnsi="Times New Roman" w:cs="Times New Roman"/>
          <w:bCs/>
          <w:sz w:val="26"/>
          <w:szCs w:val="26"/>
          <w:lang w:eastAsia="ru-RU"/>
        </w:rPr>
        <w:t xml:space="preserve">2030 гг. (Постановление Правительства Ростовской области </w:t>
      </w:r>
      <w:r w:rsidRPr="00D916E0">
        <w:rPr>
          <w:rFonts w:ascii="Times New Roman" w:eastAsia="Times New Roman" w:hAnsi="Times New Roman" w:cs="Times New Roman"/>
          <w:sz w:val="26"/>
          <w:szCs w:val="26"/>
          <w:shd w:val="clear" w:color="auto" w:fill="FFFFFF"/>
          <w:lang w:eastAsia="ru-RU"/>
        </w:rPr>
        <w:t xml:space="preserve">от 15.10.2018 № 639 </w:t>
      </w:r>
      <w:r w:rsidRPr="00D916E0">
        <w:rPr>
          <w:rFonts w:ascii="Times New Roman" w:eastAsia="Times New Roman" w:hAnsi="Times New Roman" w:cs="Times New Roman"/>
          <w:sz w:val="26"/>
          <w:szCs w:val="26"/>
          <w:lang w:eastAsia="ru-RU"/>
        </w:rPr>
        <w:t xml:space="preserve">с </w:t>
      </w:r>
      <w:r w:rsidRPr="00D916E0">
        <w:rPr>
          <w:rFonts w:ascii="Times New Roman" w:eastAsia="Times New Roman" w:hAnsi="Times New Roman" w:cs="Times New Roman"/>
          <w:bCs/>
          <w:sz w:val="26"/>
          <w:szCs w:val="26"/>
          <w:lang w:eastAsia="ru-RU"/>
        </w:rPr>
        <w:t>изм. на 23.03.2020 г.).</w:t>
      </w:r>
    </w:p>
    <w:p w:rsidR="00AB1E2A" w:rsidRPr="00D916E0" w:rsidRDefault="00AB1E2A" w:rsidP="00A350DB">
      <w:pPr>
        <w:widowControl w:val="0"/>
        <w:numPr>
          <w:ilvl w:val="0"/>
          <w:numId w:val="16"/>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D916E0">
        <w:rPr>
          <w:rFonts w:ascii="Times New Roman" w:eastAsia="Times New Roman" w:hAnsi="Times New Roman" w:cs="Times New Roman"/>
          <w:bCs/>
          <w:sz w:val="26"/>
          <w:szCs w:val="26"/>
          <w:shd w:val="clear" w:color="auto" w:fill="FFFFFF"/>
          <w:lang w:eastAsia="ru-RU"/>
        </w:rPr>
        <w:t>Государственная программа Ростовской области «</w:t>
      </w:r>
      <w:r w:rsidRPr="00D916E0">
        <w:rPr>
          <w:rFonts w:ascii="Times New Roman" w:eastAsia="Times New Roman" w:hAnsi="Times New Roman" w:cs="Times New Roman"/>
          <w:sz w:val="26"/>
          <w:szCs w:val="26"/>
          <w:shd w:val="clear" w:color="auto" w:fill="FFFFFF"/>
          <w:lang w:eastAsia="ru-RU"/>
        </w:rPr>
        <w:t xml:space="preserve">Формирование современной городской среды на территории Ростовской области» </w:t>
      </w:r>
      <w:r w:rsidRPr="00D916E0">
        <w:rPr>
          <w:rFonts w:ascii="Times New Roman" w:eastAsia="Times New Roman" w:hAnsi="Times New Roman" w:cs="Times New Roman"/>
          <w:bCs/>
          <w:sz w:val="26"/>
          <w:szCs w:val="26"/>
          <w:lang w:eastAsia="ru-RU"/>
        </w:rPr>
        <w:t>2018</w:t>
      </w:r>
      <w:r w:rsidR="00A3283B" w:rsidRPr="00D916E0">
        <w:rPr>
          <w:rFonts w:ascii="Times New Roman" w:eastAsia="Times New Roman" w:hAnsi="Times New Roman" w:cs="Times New Roman"/>
          <w:bCs/>
          <w:iCs/>
          <w:sz w:val="26"/>
          <w:szCs w:val="26"/>
          <w:lang w:eastAsia="ru-RU"/>
        </w:rPr>
        <w:t>-</w:t>
      </w:r>
      <w:r w:rsidRPr="00D916E0">
        <w:rPr>
          <w:rFonts w:ascii="Times New Roman" w:eastAsia="Times New Roman" w:hAnsi="Times New Roman" w:cs="Times New Roman"/>
          <w:bCs/>
          <w:sz w:val="26"/>
          <w:szCs w:val="26"/>
          <w:lang w:eastAsia="ru-RU"/>
        </w:rPr>
        <w:t xml:space="preserve">2022 гг. (Постановление Правительства Ростовской области </w:t>
      </w:r>
      <w:r w:rsidRPr="00D916E0">
        <w:rPr>
          <w:rFonts w:ascii="Times New Roman" w:eastAsia="Times New Roman" w:hAnsi="Times New Roman" w:cs="Times New Roman"/>
          <w:sz w:val="26"/>
          <w:szCs w:val="26"/>
          <w:shd w:val="clear" w:color="auto" w:fill="FFFFFF"/>
          <w:lang w:eastAsia="ru-RU"/>
        </w:rPr>
        <w:t xml:space="preserve">от 31.08.2017 № 597 </w:t>
      </w:r>
      <w:r w:rsidRPr="00D916E0">
        <w:rPr>
          <w:rFonts w:ascii="Times New Roman" w:eastAsia="Times New Roman" w:hAnsi="Times New Roman" w:cs="Times New Roman"/>
          <w:sz w:val="26"/>
          <w:szCs w:val="26"/>
          <w:lang w:eastAsia="ru-RU"/>
        </w:rPr>
        <w:t xml:space="preserve">с </w:t>
      </w:r>
      <w:r w:rsidRPr="00D916E0">
        <w:rPr>
          <w:rFonts w:ascii="Times New Roman" w:eastAsia="Times New Roman" w:hAnsi="Times New Roman" w:cs="Times New Roman"/>
          <w:bCs/>
          <w:sz w:val="26"/>
          <w:szCs w:val="26"/>
          <w:lang w:eastAsia="ru-RU"/>
        </w:rPr>
        <w:t>изм. на 30.03.2020 г.).</w:t>
      </w:r>
    </w:p>
    <w:p w:rsidR="00AB1E2A" w:rsidRPr="00D916E0" w:rsidRDefault="00AB1E2A" w:rsidP="00A350DB">
      <w:pPr>
        <w:widowControl w:val="0"/>
        <w:numPr>
          <w:ilvl w:val="0"/>
          <w:numId w:val="16"/>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D916E0">
        <w:rPr>
          <w:rFonts w:ascii="Times New Roman" w:eastAsia="Times New Roman" w:hAnsi="Times New Roman" w:cs="Times New Roman"/>
          <w:bCs/>
          <w:sz w:val="26"/>
          <w:szCs w:val="26"/>
          <w:shd w:val="clear" w:color="auto" w:fill="FFFFFF"/>
          <w:lang w:eastAsia="ru-RU"/>
        </w:rPr>
        <w:t xml:space="preserve">Государственная программа Ростовской области </w:t>
      </w:r>
      <w:r w:rsidRPr="00D916E0">
        <w:rPr>
          <w:rFonts w:ascii="Times New Roman" w:eastAsia="Times New Roman" w:hAnsi="Times New Roman" w:cs="Times New Roman"/>
          <w:sz w:val="26"/>
          <w:szCs w:val="26"/>
          <w:shd w:val="clear" w:color="auto" w:fill="FFFFFF"/>
          <w:lang w:eastAsia="ru-RU"/>
        </w:rPr>
        <w:t xml:space="preserve">«Обеспечение качественными жилищно-коммунальными услугами населения Ростовской области» </w:t>
      </w:r>
      <w:r w:rsidRPr="00D916E0">
        <w:rPr>
          <w:rFonts w:ascii="Times New Roman" w:eastAsia="Times New Roman" w:hAnsi="Times New Roman" w:cs="Times New Roman"/>
          <w:bCs/>
          <w:sz w:val="26"/>
          <w:szCs w:val="26"/>
          <w:lang w:eastAsia="ru-RU"/>
        </w:rPr>
        <w:t>2019</w:t>
      </w:r>
      <w:r w:rsidR="00A3283B" w:rsidRPr="00D916E0">
        <w:rPr>
          <w:rFonts w:ascii="Times New Roman" w:eastAsia="Times New Roman" w:hAnsi="Times New Roman" w:cs="Times New Roman"/>
          <w:bCs/>
          <w:iCs/>
          <w:sz w:val="26"/>
          <w:szCs w:val="26"/>
          <w:lang w:eastAsia="ru-RU"/>
        </w:rPr>
        <w:t>-</w:t>
      </w:r>
      <w:r w:rsidRPr="00D916E0">
        <w:rPr>
          <w:rFonts w:ascii="Times New Roman" w:eastAsia="Times New Roman" w:hAnsi="Times New Roman" w:cs="Times New Roman"/>
          <w:bCs/>
          <w:sz w:val="26"/>
          <w:szCs w:val="26"/>
          <w:lang w:eastAsia="ru-RU"/>
        </w:rPr>
        <w:t xml:space="preserve">2030 гг. (Постановление Правительства Ростовской области </w:t>
      </w:r>
      <w:r w:rsidRPr="00D916E0">
        <w:rPr>
          <w:rFonts w:ascii="Times New Roman" w:eastAsia="Times New Roman" w:hAnsi="Times New Roman" w:cs="Times New Roman"/>
          <w:sz w:val="26"/>
          <w:szCs w:val="26"/>
          <w:shd w:val="clear" w:color="auto" w:fill="FFFFFF"/>
          <w:lang w:eastAsia="ru-RU"/>
        </w:rPr>
        <w:t xml:space="preserve">от 17.10.2018 № 650 </w:t>
      </w:r>
      <w:r w:rsidRPr="00D916E0">
        <w:rPr>
          <w:rFonts w:ascii="Times New Roman" w:eastAsia="Times New Roman" w:hAnsi="Times New Roman" w:cs="Times New Roman"/>
          <w:sz w:val="26"/>
          <w:szCs w:val="26"/>
          <w:lang w:eastAsia="ru-RU"/>
        </w:rPr>
        <w:t xml:space="preserve">с </w:t>
      </w:r>
      <w:r w:rsidRPr="00D916E0">
        <w:rPr>
          <w:rFonts w:ascii="Times New Roman" w:eastAsia="Times New Roman" w:hAnsi="Times New Roman" w:cs="Times New Roman"/>
          <w:bCs/>
          <w:sz w:val="26"/>
          <w:szCs w:val="26"/>
          <w:lang w:eastAsia="ru-RU"/>
        </w:rPr>
        <w:t>изм. на 30.03.2020 г.).</w:t>
      </w:r>
    </w:p>
    <w:p w:rsidR="00AB1E2A" w:rsidRPr="00D916E0" w:rsidRDefault="00AB1E2A" w:rsidP="00A350DB">
      <w:pPr>
        <w:widowControl w:val="0"/>
        <w:shd w:val="clear" w:color="auto" w:fill="FFFFFF"/>
        <w:spacing w:after="0" w:line="360" w:lineRule="auto"/>
        <w:ind w:firstLine="709"/>
        <w:jc w:val="both"/>
        <w:rPr>
          <w:rFonts w:ascii="Times New Roman" w:eastAsia="Times New Roman" w:hAnsi="Times New Roman" w:cs="Times New Roman"/>
          <w:bCs/>
          <w:sz w:val="26"/>
          <w:szCs w:val="26"/>
          <w:u w:val="single"/>
          <w:lang w:eastAsia="ru-RU"/>
        </w:rPr>
      </w:pPr>
      <w:r w:rsidRPr="00D916E0">
        <w:rPr>
          <w:rFonts w:ascii="Times New Roman" w:eastAsia="Times New Roman" w:hAnsi="Times New Roman" w:cs="Times New Roman"/>
          <w:bCs/>
          <w:sz w:val="26"/>
          <w:szCs w:val="26"/>
          <w:u w:val="single"/>
          <w:lang w:eastAsia="ru-RU"/>
        </w:rPr>
        <w:t>Муниципального уровня</w:t>
      </w:r>
    </w:p>
    <w:p w:rsidR="00AB1E2A" w:rsidRPr="00D916E0" w:rsidRDefault="00AB1E2A" w:rsidP="00A350DB">
      <w:pPr>
        <w:widowControl w:val="0"/>
        <w:numPr>
          <w:ilvl w:val="0"/>
          <w:numId w:val="17"/>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D916E0">
        <w:rPr>
          <w:rFonts w:ascii="Times New Roman" w:eastAsia="Times New Roman" w:hAnsi="Times New Roman" w:cs="Times New Roman"/>
          <w:bCs/>
          <w:sz w:val="26"/>
          <w:szCs w:val="26"/>
          <w:lang w:eastAsia="ru-RU"/>
        </w:rPr>
        <w:t xml:space="preserve">Стратегия социально-экономического развития Верхнедонского района Ростовской области до 2030 года (Решение </w:t>
      </w:r>
      <w:r w:rsidRPr="00D916E0">
        <w:rPr>
          <w:rFonts w:ascii="Times New Roman" w:eastAsia="Times New Roman" w:hAnsi="Times New Roman" w:cs="Times New Roman"/>
          <w:sz w:val="26"/>
          <w:szCs w:val="26"/>
          <w:lang w:eastAsia="ru-RU"/>
        </w:rPr>
        <w:t xml:space="preserve">Верхнедонского районного собрания </w:t>
      </w:r>
      <w:r w:rsidR="00CF5F80" w:rsidRPr="00D916E0">
        <w:rPr>
          <w:rFonts w:ascii="Times New Roman" w:eastAsia="Times New Roman" w:hAnsi="Times New Roman" w:cs="Times New Roman"/>
          <w:sz w:val="26"/>
          <w:szCs w:val="26"/>
          <w:lang w:eastAsia="ru-RU"/>
        </w:rPr>
        <w:t xml:space="preserve">депутатов </w:t>
      </w:r>
      <w:r w:rsidR="005A1FC1" w:rsidRPr="00D916E0">
        <w:rPr>
          <w:rFonts w:ascii="Times New Roman" w:eastAsia="Times New Roman" w:hAnsi="Times New Roman" w:cs="Times New Roman"/>
          <w:sz w:val="26"/>
          <w:szCs w:val="26"/>
          <w:lang w:eastAsia="ru-RU"/>
        </w:rPr>
        <w:t>Ростовской области</w:t>
      </w:r>
      <w:r w:rsidRPr="00D916E0">
        <w:rPr>
          <w:rFonts w:ascii="Times New Roman" w:eastAsia="Times New Roman" w:hAnsi="Times New Roman" w:cs="Times New Roman"/>
          <w:sz w:val="26"/>
          <w:szCs w:val="26"/>
          <w:lang w:eastAsia="ru-RU"/>
        </w:rPr>
        <w:t xml:space="preserve"> </w:t>
      </w:r>
      <w:r w:rsidRPr="00D916E0">
        <w:rPr>
          <w:rFonts w:ascii="Times New Roman" w:eastAsia="Times New Roman" w:hAnsi="Times New Roman" w:cs="Times New Roman"/>
          <w:sz w:val="26"/>
          <w:szCs w:val="26"/>
          <w:shd w:val="clear" w:color="auto" w:fill="FFFFFF"/>
          <w:lang w:eastAsia="ru-RU"/>
        </w:rPr>
        <w:t>от 14.12.2018 № 52).</w:t>
      </w:r>
    </w:p>
    <w:p w:rsidR="00AB1E2A" w:rsidRPr="00D916E0" w:rsidRDefault="00AB1E2A" w:rsidP="00A350DB">
      <w:pPr>
        <w:widowControl w:val="0"/>
        <w:numPr>
          <w:ilvl w:val="0"/>
          <w:numId w:val="17"/>
        </w:numPr>
        <w:shd w:val="clear" w:color="auto" w:fill="FFFFFF"/>
        <w:spacing w:after="0" w:line="360" w:lineRule="auto"/>
        <w:ind w:left="0" w:firstLine="709"/>
        <w:jc w:val="both"/>
        <w:rPr>
          <w:rFonts w:ascii="Times New Roman" w:eastAsia="Times New Roman" w:hAnsi="Times New Roman" w:cs="Times New Roman"/>
          <w:bCs/>
          <w:sz w:val="26"/>
          <w:szCs w:val="26"/>
          <w:lang w:eastAsia="ru-RU"/>
        </w:rPr>
      </w:pPr>
      <w:r w:rsidRPr="00D916E0">
        <w:rPr>
          <w:rFonts w:ascii="Times New Roman" w:eastAsia="Times New Roman" w:hAnsi="Times New Roman" w:cs="Times New Roman"/>
          <w:bCs/>
          <w:sz w:val="26"/>
          <w:szCs w:val="26"/>
          <w:lang w:eastAsia="ru-RU"/>
        </w:rPr>
        <w:t>Муниципальная программа Верхнедонского района «Территориальное планирование и обеспечение доступным и комфортным жильем населения Верхнедонского района» (Постановление Администрации Верхнедонского района от 31.10.2018 г. № 1113).</w:t>
      </w:r>
    </w:p>
    <w:p w:rsidR="00AB1E2A" w:rsidRPr="00D916E0" w:rsidRDefault="00AB1E2A" w:rsidP="00A350DB">
      <w:pPr>
        <w:widowControl w:val="0"/>
        <w:numPr>
          <w:ilvl w:val="0"/>
          <w:numId w:val="17"/>
        </w:numPr>
        <w:shd w:val="clear" w:color="auto" w:fill="FFFFFF"/>
        <w:spacing w:after="0" w:line="360" w:lineRule="auto"/>
        <w:ind w:left="0" w:firstLine="709"/>
        <w:jc w:val="both"/>
        <w:rPr>
          <w:rFonts w:ascii="Times New Roman" w:eastAsia="Times New Roman" w:hAnsi="Times New Roman" w:cs="Times New Roman"/>
          <w:bCs/>
          <w:sz w:val="26"/>
          <w:szCs w:val="26"/>
          <w:lang w:eastAsia="ru-RU"/>
        </w:rPr>
      </w:pPr>
      <w:r w:rsidRPr="00D916E0">
        <w:rPr>
          <w:rFonts w:ascii="Times New Roman" w:eastAsia="Times New Roman" w:hAnsi="Times New Roman" w:cs="Times New Roman"/>
          <w:bCs/>
          <w:sz w:val="26"/>
          <w:szCs w:val="26"/>
          <w:lang w:eastAsia="ru-RU"/>
        </w:rPr>
        <w:t xml:space="preserve">Постановление Администрации Верхнедонского района от 27.12.2019 г. № 1305 «О внесении изменений в постановление </w:t>
      </w:r>
      <w:r w:rsidR="00CF5F80" w:rsidRPr="00D916E0">
        <w:rPr>
          <w:rFonts w:ascii="Times New Roman" w:eastAsia="Times New Roman" w:hAnsi="Times New Roman" w:cs="Times New Roman"/>
          <w:bCs/>
          <w:sz w:val="26"/>
          <w:szCs w:val="26"/>
          <w:lang w:eastAsia="ru-RU"/>
        </w:rPr>
        <w:t>Администрации Верхнедонского</w:t>
      </w:r>
      <w:r w:rsidRPr="00D916E0">
        <w:rPr>
          <w:rFonts w:ascii="Times New Roman" w:eastAsia="Times New Roman" w:hAnsi="Times New Roman" w:cs="Times New Roman"/>
          <w:bCs/>
          <w:sz w:val="26"/>
          <w:szCs w:val="26"/>
          <w:lang w:eastAsia="ru-RU"/>
        </w:rPr>
        <w:t xml:space="preserve"> района от 31.10.2018 № </w:t>
      </w:r>
      <w:r w:rsidR="00CF5F80" w:rsidRPr="00D916E0">
        <w:rPr>
          <w:rFonts w:ascii="Times New Roman" w:eastAsia="Times New Roman" w:hAnsi="Times New Roman" w:cs="Times New Roman"/>
          <w:bCs/>
          <w:sz w:val="26"/>
          <w:szCs w:val="26"/>
          <w:lang w:eastAsia="ru-RU"/>
        </w:rPr>
        <w:t>1113 «</w:t>
      </w:r>
      <w:r w:rsidRPr="00D916E0">
        <w:rPr>
          <w:rFonts w:ascii="Times New Roman" w:eastAsia="Times New Roman" w:hAnsi="Times New Roman" w:cs="Times New Roman"/>
          <w:bCs/>
          <w:sz w:val="26"/>
          <w:szCs w:val="26"/>
          <w:lang w:eastAsia="ru-RU"/>
        </w:rPr>
        <w:t xml:space="preserve">Об утверждении муниципальной программы Верхнедонского </w:t>
      </w:r>
      <w:r w:rsidR="005A1FC1" w:rsidRPr="00D916E0">
        <w:rPr>
          <w:rFonts w:ascii="Times New Roman" w:eastAsia="Times New Roman" w:hAnsi="Times New Roman" w:cs="Times New Roman"/>
          <w:bCs/>
          <w:sz w:val="26"/>
          <w:szCs w:val="26"/>
          <w:lang w:eastAsia="ru-RU"/>
        </w:rPr>
        <w:t>района «</w:t>
      </w:r>
      <w:r w:rsidRPr="00D916E0">
        <w:rPr>
          <w:rFonts w:ascii="Times New Roman" w:eastAsia="Times New Roman" w:hAnsi="Times New Roman" w:cs="Times New Roman"/>
          <w:bCs/>
          <w:sz w:val="26"/>
          <w:szCs w:val="26"/>
          <w:lang w:eastAsia="ru-RU"/>
        </w:rPr>
        <w:t xml:space="preserve">Территориальное планирование и обеспечение доступным и комфортным жильем населения Верхнедонского </w:t>
      </w:r>
      <w:r w:rsidRPr="00D916E0">
        <w:rPr>
          <w:rFonts w:ascii="Times New Roman" w:eastAsia="Times New Roman" w:hAnsi="Times New Roman" w:cs="Times New Roman"/>
          <w:bCs/>
          <w:sz w:val="26"/>
          <w:szCs w:val="26"/>
          <w:lang w:eastAsia="ru-RU"/>
        </w:rPr>
        <w:lastRenderedPageBreak/>
        <w:t>района».</w:t>
      </w:r>
    </w:p>
    <w:p w:rsidR="00AB1E2A" w:rsidRPr="00D916E0" w:rsidRDefault="00AB1E2A" w:rsidP="00A350DB">
      <w:pPr>
        <w:widowControl w:val="0"/>
        <w:numPr>
          <w:ilvl w:val="0"/>
          <w:numId w:val="17"/>
        </w:numPr>
        <w:shd w:val="clear" w:color="auto" w:fill="FFFFFF"/>
        <w:spacing w:after="0" w:line="360" w:lineRule="auto"/>
        <w:ind w:left="0" w:firstLine="709"/>
        <w:jc w:val="both"/>
        <w:rPr>
          <w:rFonts w:ascii="Times New Roman" w:eastAsia="Times New Roman" w:hAnsi="Times New Roman" w:cs="Times New Roman"/>
          <w:bCs/>
          <w:sz w:val="26"/>
          <w:szCs w:val="26"/>
          <w:lang w:eastAsia="ru-RU"/>
        </w:rPr>
      </w:pPr>
      <w:r w:rsidRPr="00D916E0">
        <w:rPr>
          <w:rFonts w:ascii="Times New Roman" w:eastAsia="Times New Roman" w:hAnsi="Times New Roman" w:cs="Times New Roman"/>
          <w:bCs/>
          <w:sz w:val="26"/>
          <w:szCs w:val="26"/>
          <w:lang w:eastAsia="ru-RU"/>
        </w:rPr>
        <w:t xml:space="preserve">Муниципальная программа Верхнедонского района «Комплексное развитие сельских </w:t>
      </w:r>
      <w:r w:rsidR="00CF5F80" w:rsidRPr="00D916E0">
        <w:rPr>
          <w:rFonts w:ascii="Times New Roman" w:eastAsia="Times New Roman" w:hAnsi="Times New Roman" w:cs="Times New Roman"/>
          <w:bCs/>
          <w:sz w:val="26"/>
          <w:szCs w:val="26"/>
          <w:lang w:eastAsia="ru-RU"/>
        </w:rPr>
        <w:t>территорий» (</w:t>
      </w:r>
      <w:r w:rsidRPr="00D916E0">
        <w:rPr>
          <w:rFonts w:ascii="Times New Roman" w:eastAsia="Times New Roman" w:hAnsi="Times New Roman" w:cs="Times New Roman"/>
          <w:bCs/>
          <w:sz w:val="26"/>
          <w:szCs w:val="26"/>
          <w:lang w:eastAsia="ru-RU"/>
        </w:rPr>
        <w:t>Постановление Администрации Верхнедонского района от 19.12.2019 г. № 1246).</w:t>
      </w:r>
    </w:p>
    <w:p w:rsidR="00AB1E2A" w:rsidRPr="00D916E0" w:rsidRDefault="00AB1E2A" w:rsidP="00A350DB">
      <w:pPr>
        <w:widowControl w:val="0"/>
        <w:numPr>
          <w:ilvl w:val="0"/>
          <w:numId w:val="17"/>
        </w:numPr>
        <w:shd w:val="clear" w:color="auto" w:fill="FFFFFF"/>
        <w:spacing w:after="0" w:line="360" w:lineRule="auto"/>
        <w:ind w:left="0" w:firstLine="709"/>
        <w:jc w:val="both"/>
        <w:rPr>
          <w:rFonts w:ascii="Times New Roman" w:eastAsia="Times New Roman" w:hAnsi="Times New Roman" w:cs="Times New Roman"/>
          <w:bCs/>
          <w:sz w:val="26"/>
          <w:szCs w:val="26"/>
          <w:lang w:eastAsia="ru-RU"/>
        </w:rPr>
      </w:pPr>
      <w:r w:rsidRPr="00D916E0">
        <w:rPr>
          <w:rFonts w:ascii="Times New Roman" w:eastAsia="Times New Roman" w:hAnsi="Times New Roman" w:cs="Times New Roman"/>
          <w:bCs/>
          <w:sz w:val="26"/>
          <w:szCs w:val="26"/>
          <w:lang w:eastAsia="ru-RU"/>
        </w:rPr>
        <w:t>Муниципальная программа Верхнедонского района «Формирование современной городской среды на территории Верхнедонского района» (Постановление Администрации Верхнедонского района от 19.12.2019 г. № 1247).</w:t>
      </w:r>
    </w:p>
    <w:p w:rsidR="00AB1E2A" w:rsidRPr="00D916E0" w:rsidRDefault="00AB1E2A" w:rsidP="00A350DB">
      <w:pPr>
        <w:widowControl w:val="0"/>
        <w:numPr>
          <w:ilvl w:val="0"/>
          <w:numId w:val="17"/>
        </w:numPr>
        <w:shd w:val="clear" w:color="auto" w:fill="FFFFFF"/>
        <w:spacing w:after="0" w:line="360" w:lineRule="auto"/>
        <w:ind w:left="0" w:firstLine="709"/>
        <w:jc w:val="both"/>
        <w:rPr>
          <w:rFonts w:ascii="Times New Roman" w:eastAsia="Times New Roman" w:hAnsi="Times New Roman" w:cs="Times New Roman"/>
          <w:bCs/>
          <w:sz w:val="26"/>
          <w:szCs w:val="26"/>
          <w:lang w:eastAsia="ru-RU"/>
        </w:rPr>
      </w:pPr>
      <w:r w:rsidRPr="00D916E0">
        <w:rPr>
          <w:rFonts w:ascii="Times New Roman" w:eastAsia="Times New Roman" w:hAnsi="Times New Roman" w:cs="Times New Roman"/>
          <w:bCs/>
          <w:sz w:val="26"/>
          <w:szCs w:val="26"/>
          <w:lang w:eastAsia="ru-RU"/>
        </w:rPr>
        <w:t xml:space="preserve">Муниципальная программа Верхнедонского </w:t>
      </w:r>
      <w:r w:rsidR="00CF5F80" w:rsidRPr="00D916E0">
        <w:rPr>
          <w:rFonts w:ascii="Times New Roman" w:eastAsia="Times New Roman" w:hAnsi="Times New Roman" w:cs="Times New Roman"/>
          <w:bCs/>
          <w:sz w:val="26"/>
          <w:szCs w:val="26"/>
          <w:lang w:eastAsia="ru-RU"/>
        </w:rPr>
        <w:t>района «</w:t>
      </w:r>
      <w:r w:rsidRPr="00D916E0">
        <w:rPr>
          <w:rFonts w:ascii="Times New Roman" w:eastAsia="Times New Roman" w:hAnsi="Times New Roman" w:cs="Times New Roman"/>
          <w:bCs/>
          <w:sz w:val="26"/>
          <w:szCs w:val="26"/>
          <w:lang w:eastAsia="ru-RU"/>
        </w:rPr>
        <w:t>Доступная среда» (Постановление Администрации Верхнедонского района от 01.11.2018 г. № 1121, от 30.12.2019 № 1328).</w:t>
      </w:r>
    </w:p>
    <w:p w:rsidR="00AB1E2A" w:rsidRPr="00D916E0" w:rsidRDefault="00AB1E2A" w:rsidP="00A350DB">
      <w:pPr>
        <w:widowControl w:val="0"/>
        <w:numPr>
          <w:ilvl w:val="0"/>
          <w:numId w:val="17"/>
        </w:numPr>
        <w:shd w:val="clear" w:color="auto" w:fill="FFFFFF"/>
        <w:spacing w:after="0" w:line="360" w:lineRule="auto"/>
        <w:ind w:left="0" w:firstLine="709"/>
        <w:jc w:val="both"/>
        <w:rPr>
          <w:rFonts w:ascii="Times New Roman" w:eastAsia="Times New Roman" w:hAnsi="Times New Roman" w:cs="Times New Roman"/>
          <w:bCs/>
          <w:sz w:val="26"/>
          <w:szCs w:val="26"/>
          <w:lang w:eastAsia="ru-RU"/>
        </w:rPr>
      </w:pPr>
      <w:r w:rsidRPr="00D916E0">
        <w:rPr>
          <w:rFonts w:ascii="Times New Roman" w:eastAsia="Times New Roman" w:hAnsi="Times New Roman" w:cs="Times New Roman"/>
          <w:bCs/>
          <w:sz w:val="26"/>
          <w:szCs w:val="26"/>
          <w:lang w:eastAsia="ru-RU"/>
        </w:rPr>
        <w:t xml:space="preserve">Муниципальная программа Верхнедонского </w:t>
      </w:r>
      <w:r w:rsidR="00CF5F80" w:rsidRPr="00D916E0">
        <w:rPr>
          <w:rFonts w:ascii="Times New Roman" w:eastAsia="Times New Roman" w:hAnsi="Times New Roman" w:cs="Times New Roman"/>
          <w:bCs/>
          <w:sz w:val="26"/>
          <w:szCs w:val="26"/>
          <w:lang w:eastAsia="ru-RU"/>
        </w:rPr>
        <w:t>района «</w:t>
      </w:r>
      <w:r w:rsidRPr="00D916E0">
        <w:rPr>
          <w:rFonts w:ascii="Times New Roman" w:eastAsia="Times New Roman" w:hAnsi="Times New Roman" w:cs="Times New Roman"/>
          <w:bCs/>
          <w:sz w:val="26"/>
          <w:szCs w:val="26"/>
          <w:lang w:eastAsia="ru-RU"/>
        </w:rPr>
        <w:t>Обеспечение качественными жилищно-коммунальными услугами населения Верхнедонского района» (Постановление Администрации Верхнедонского района от 02.11.2018 г. № 1130, от 27.12.2019 № 1317).</w:t>
      </w:r>
    </w:p>
    <w:p w:rsidR="00AB1E2A" w:rsidRPr="00D916E0" w:rsidRDefault="00AB1E2A" w:rsidP="00A350DB">
      <w:pPr>
        <w:widowControl w:val="0"/>
        <w:numPr>
          <w:ilvl w:val="0"/>
          <w:numId w:val="17"/>
        </w:numPr>
        <w:shd w:val="clear" w:color="auto" w:fill="FFFFFF"/>
        <w:spacing w:after="0" w:line="360" w:lineRule="auto"/>
        <w:ind w:left="0" w:firstLine="709"/>
        <w:jc w:val="both"/>
        <w:rPr>
          <w:rFonts w:ascii="Times New Roman" w:eastAsia="Times New Roman" w:hAnsi="Times New Roman" w:cs="Times New Roman"/>
          <w:bCs/>
          <w:sz w:val="26"/>
          <w:szCs w:val="26"/>
          <w:lang w:eastAsia="ru-RU"/>
        </w:rPr>
      </w:pPr>
      <w:r w:rsidRPr="00D916E0">
        <w:rPr>
          <w:rFonts w:ascii="Times New Roman" w:eastAsia="Times New Roman" w:hAnsi="Times New Roman" w:cs="Times New Roman"/>
          <w:bCs/>
          <w:sz w:val="26"/>
          <w:szCs w:val="26"/>
          <w:lang w:eastAsia="ru-RU"/>
        </w:rPr>
        <w:t>Программы «Комплексного развития системы коммунальной инфраструктуры на 2016</w:t>
      </w:r>
      <w:r w:rsidR="00A3283B" w:rsidRPr="00D916E0">
        <w:rPr>
          <w:rFonts w:ascii="Times New Roman" w:eastAsia="Times New Roman" w:hAnsi="Times New Roman" w:cs="Times New Roman"/>
          <w:bCs/>
          <w:iCs/>
          <w:sz w:val="26"/>
          <w:szCs w:val="26"/>
          <w:lang w:eastAsia="ru-RU"/>
        </w:rPr>
        <w:t>-</w:t>
      </w:r>
      <w:r w:rsidRPr="00D916E0">
        <w:rPr>
          <w:rFonts w:ascii="Times New Roman" w:eastAsia="Times New Roman" w:hAnsi="Times New Roman" w:cs="Times New Roman"/>
          <w:bCs/>
          <w:sz w:val="26"/>
          <w:szCs w:val="26"/>
          <w:lang w:eastAsia="ru-RU"/>
        </w:rPr>
        <w:t>2020 гг.» в разрезе сельских поселений Верхнедонского района.</w:t>
      </w:r>
    </w:p>
    <w:p w:rsidR="00AB1E2A" w:rsidRPr="00D916E0" w:rsidRDefault="00AB1E2A" w:rsidP="00A350DB">
      <w:pPr>
        <w:widowControl w:val="0"/>
        <w:spacing w:after="0" w:line="360" w:lineRule="auto"/>
        <w:ind w:firstLine="709"/>
        <w:jc w:val="both"/>
        <w:rPr>
          <w:rFonts w:ascii="Times New Roman" w:eastAsia="Times New Roman" w:hAnsi="Times New Roman" w:cs="Times New Roman"/>
          <w:sz w:val="28"/>
          <w:szCs w:val="20"/>
          <w:lang w:eastAsia="ru-RU"/>
        </w:rPr>
      </w:pPr>
      <w:r w:rsidRPr="00D916E0">
        <w:rPr>
          <w:rFonts w:ascii="Times New Roman" w:eastAsia="Times New Roman" w:hAnsi="Times New Roman" w:cs="Times New Roman"/>
          <w:sz w:val="26"/>
          <w:szCs w:val="26"/>
          <w:lang w:eastAsia="ru-RU"/>
        </w:rPr>
        <w:t>Реализация мероприятий вышеперечисленных региональных и муниципальных программ на территории Верхнедонского района в целом, и Шумилинского сельского поселения, в частности, в значительной мере способствует решению задач государственной политики в жилищной сфере: создание необходимых условий для эффективной реализации гражданами возможностей по улучшению своих жилищных условий, а также оказание содействия в обеспечении жильем тех категорий граждан, которые не могут этого сделать самостоятельно.</w:t>
      </w:r>
    </w:p>
    <w:p w:rsidR="00021C1A" w:rsidRPr="00D916E0" w:rsidRDefault="00021C1A" w:rsidP="00A350DB">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72" w:name="_Toc45055424"/>
      <w:r w:rsidRPr="00D916E0">
        <w:rPr>
          <w:rFonts w:ascii="Times New Roman" w:hAnsi="Times New Roman"/>
          <w:b/>
          <w:color w:val="auto"/>
          <w:sz w:val="28"/>
          <w:szCs w:val="28"/>
        </w:rPr>
        <w:t>5.5. Организация производственных зон</w:t>
      </w:r>
      <w:bookmarkEnd w:id="72"/>
      <w:r w:rsidRPr="00D916E0">
        <w:rPr>
          <w:rFonts w:ascii="Times New Roman" w:hAnsi="Times New Roman"/>
          <w:b/>
          <w:color w:val="auto"/>
          <w:sz w:val="28"/>
          <w:szCs w:val="28"/>
        </w:rPr>
        <w:t xml:space="preserve"> </w:t>
      </w:r>
    </w:p>
    <w:p w:rsidR="00897ACA" w:rsidRPr="00D916E0" w:rsidRDefault="00897ACA" w:rsidP="00A350DB">
      <w:pPr>
        <w:widowControl w:val="0"/>
        <w:spacing w:after="0" w:line="360" w:lineRule="auto"/>
        <w:ind w:firstLine="709"/>
        <w:jc w:val="both"/>
        <w:rPr>
          <w:rFonts w:ascii="Times New Roman" w:eastAsia="Times New Roman" w:hAnsi="Times New Roman" w:cs="Times New Roman"/>
          <w:sz w:val="26"/>
          <w:szCs w:val="26"/>
          <w:lang w:eastAsia="ru-RU"/>
        </w:rPr>
      </w:pPr>
      <w:r w:rsidRPr="00D916E0">
        <w:rPr>
          <w:rFonts w:ascii="Times New Roman" w:eastAsia="Times New Roman" w:hAnsi="Times New Roman" w:cs="Times New Roman"/>
          <w:sz w:val="26"/>
          <w:szCs w:val="26"/>
          <w:lang w:eastAsia="ru-RU"/>
        </w:rPr>
        <w:t>Проектными решениями предложены следующие основные направления градостроительной реорганизации территорий сложившихся производственных зон, а также формирования перспективных промышленных зон:</w:t>
      </w:r>
    </w:p>
    <w:p w:rsidR="00897ACA" w:rsidRPr="00D916E0" w:rsidRDefault="00897ACA" w:rsidP="00A350DB">
      <w:pPr>
        <w:pStyle w:val="af3"/>
        <w:widowControl w:val="0"/>
        <w:numPr>
          <w:ilvl w:val="0"/>
          <w:numId w:val="24"/>
        </w:numPr>
        <w:spacing w:after="0" w:line="360" w:lineRule="auto"/>
        <w:ind w:left="0" w:firstLine="709"/>
        <w:contextualSpacing w:val="0"/>
        <w:jc w:val="both"/>
        <w:rPr>
          <w:rFonts w:ascii="Times New Roman" w:hAnsi="Times New Roman" w:cs="Times New Roman"/>
          <w:sz w:val="26"/>
          <w:szCs w:val="26"/>
        </w:rPr>
      </w:pPr>
      <w:r w:rsidRPr="00D916E0">
        <w:rPr>
          <w:rFonts w:ascii="Times New Roman" w:hAnsi="Times New Roman" w:cs="Times New Roman"/>
          <w:sz w:val="26"/>
          <w:szCs w:val="26"/>
        </w:rPr>
        <w:lastRenderedPageBreak/>
        <w:t>упорядочение границ существующих предприятий в соответствии с кадастровыми планами их участков, а также с учётом нормативных санитарно- защитных зон;</w:t>
      </w:r>
    </w:p>
    <w:p w:rsidR="00897ACA" w:rsidRPr="00D916E0" w:rsidRDefault="00897ACA" w:rsidP="00A350DB">
      <w:pPr>
        <w:pStyle w:val="af3"/>
        <w:widowControl w:val="0"/>
        <w:numPr>
          <w:ilvl w:val="0"/>
          <w:numId w:val="24"/>
        </w:numPr>
        <w:spacing w:after="0" w:line="360" w:lineRule="auto"/>
        <w:ind w:left="0" w:firstLine="709"/>
        <w:contextualSpacing w:val="0"/>
        <w:jc w:val="both"/>
        <w:rPr>
          <w:rFonts w:ascii="Times New Roman" w:hAnsi="Times New Roman" w:cs="Times New Roman"/>
          <w:sz w:val="26"/>
          <w:szCs w:val="26"/>
        </w:rPr>
      </w:pPr>
      <w:r w:rsidRPr="00D916E0">
        <w:rPr>
          <w:rFonts w:ascii="Times New Roman" w:hAnsi="Times New Roman" w:cs="Times New Roman"/>
          <w:sz w:val="26"/>
          <w:szCs w:val="26"/>
        </w:rPr>
        <w:t>изменение функционального использования части производственных территорий для размещения предприятий другого назначения;</w:t>
      </w:r>
    </w:p>
    <w:p w:rsidR="00897ACA" w:rsidRPr="00D916E0" w:rsidRDefault="00897ACA" w:rsidP="00A350DB">
      <w:pPr>
        <w:pStyle w:val="af3"/>
        <w:widowControl w:val="0"/>
        <w:numPr>
          <w:ilvl w:val="0"/>
          <w:numId w:val="24"/>
        </w:numPr>
        <w:spacing w:after="0" w:line="360" w:lineRule="auto"/>
        <w:ind w:left="0" w:firstLine="709"/>
        <w:contextualSpacing w:val="0"/>
        <w:jc w:val="both"/>
        <w:rPr>
          <w:rFonts w:ascii="Times New Roman" w:hAnsi="Times New Roman" w:cs="Times New Roman"/>
          <w:sz w:val="26"/>
          <w:szCs w:val="26"/>
        </w:rPr>
      </w:pPr>
      <w:r w:rsidRPr="00D916E0">
        <w:rPr>
          <w:rFonts w:ascii="Times New Roman" w:hAnsi="Times New Roman" w:cs="Times New Roman"/>
          <w:sz w:val="26"/>
          <w:szCs w:val="26"/>
        </w:rPr>
        <w:t xml:space="preserve">комплексное благоустройство </w:t>
      </w:r>
      <w:r w:rsidR="005A1FC1" w:rsidRPr="00D916E0">
        <w:rPr>
          <w:rFonts w:ascii="Times New Roman" w:hAnsi="Times New Roman" w:cs="Times New Roman"/>
          <w:sz w:val="26"/>
          <w:szCs w:val="26"/>
        </w:rPr>
        <w:t>территорий,</w:t>
      </w:r>
      <w:r w:rsidRPr="00D916E0">
        <w:rPr>
          <w:rFonts w:ascii="Times New Roman" w:hAnsi="Times New Roman" w:cs="Times New Roman"/>
          <w:sz w:val="26"/>
          <w:szCs w:val="26"/>
        </w:rPr>
        <w:t xml:space="preserve"> проектируемых промзон, строительство и ремонт автомобильных подъездов;</w:t>
      </w:r>
    </w:p>
    <w:p w:rsidR="00897ACA" w:rsidRPr="00D916E0" w:rsidRDefault="00897ACA" w:rsidP="00A350DB">
      <w:pPr>
        <w:pStyle w:val="af3"/>
        <w:widowControl w:val="0"/>
        <w:numPr>
          <w:ilvl w:val="0"/>
          <w:numId w:val="24"/>
        </w:numPr>
        <w:spacing w:after="0" w:line="360" w:lineRule="auto"/>
        <w:ind w:left="0" w:firstLine="709"/>
        <w:contextualSpacing w:val="0"/>
        <w:jc w:val="both"/>
        <w:rPr>
          <w:rFonts w:ascii="Times New Roman" w:hAnsi="Times New Roman" w:cs="Times New Roman"/>
          <w:sz w:val="26"/>
          <w:szCs w:val="26"/>
        </w:rPr>
      </w:pPr>
      <w:r w:rsidRPr="00D916E0">
        <w:rPr>
          <w:rFonts w:ascii="Times New Roman" w:hAnsi="Times New Roman" w:cs="Times New Roman"/>
          <w:sz w:val="26"/>
          <w:szCs w:val="26"/>
        </w:rPr>
        <w:t>озеленение территорий предприятий, оказывающих влияние на жилую застройку, и благоустройство их санитарно-защитных зон;</w:t>
      </w:r>
    </w:p>
    <w:p w:rsidR="00897ACA" w:rsidRPr="00D916E0" w:rsidRDefault="00897ACA" w:rsidP="00A350DB">
      <w:pPr>
        <w:pStyle w:val="af3"/>
        <w:widowControl w:val="0"/>
        <w:numPr>
          <w:ilvl w:val="0"/>
          <w:numId w:val="24"/>
        </w:numPr>
        <w:spacing w:after="0" w:line="360" w:lineRule="auto"/>
        <w:ind w:left="0" w:firstLine="709"/>
        <w:contextualSpacing w:val="0"/>
        <w:jc w:val="both"/>
        <w:rPr>
          <w:rFonts w:ascii="Times New Roman" w:hAnsi="Times New Roman" w:cs="Times New Roman"/>
          <w:sz w:val="26"/>
          <w:szCs w:val="26"/>
        </w:rPr>
      </w:pPr>
      <w:r w:rsidRPr="00D916E0">
        <w:rPr>
          <w:rFonts w:ascii="Times New Roman" w:hAnsi="Times New Roman" w:cs="Times New Roman"/>
          <w:sz w:val="26"/>
          <w:szCs w:val="26"/>
        </w:rPr>
        <w:t xml:space="preserve">выявление территорий, пригодных, с градостроительной точки зрения, для формирования промышленно-инвестиционных зон, с возможностью их </w:t>
      </w:r>
      <w:r w:rsidR="005A1FC1" w:rsidRPr="00D916E0">
        <w:rPr>
          <w:rFonts w:ascii="Times New Roman" w:hAnsi="Times New Roman" w:cs="Times New Roman"/>
          <w:sz w:val="26"/>
          <w:szCs w:val="26"/>
        </w:rPr>
        <w:t>обеспечения хорошей</w:t>
      </w:r>
      <w:r w:rsidRPr="00D916E0">
        <w:rPr>
          <w:rFonts w:ascii="Times New Roman" w:hAnsi="Times New Roman" w:cs="Times New Roman"/>
          <w:sz w:val="26"/>
          <w:szCs w:val="26"/>
        </w:rPr>
        <w:t xml:space="preserve"> транспортной доступностью и инженерной инфраструктурой.</w:t>
      </w:r>
    </w:p>
    <w:p w:rsidR="00897ACA" w:rsidRPr="00D916E0" w:rsidRDefault="00897ACA" w:rsidP="00A350DB">
      <w:pPr>
        <w:widowControl w:val="0"/>
        <w:spacing w:after="0" w:line="360" w:lineRule="auto"/>
        <w:ind w:firstLine="709"/>
        <w:jc w:val="both"/>
        <w:rPr>
          <w:rFonts w:ascii="Times New Roman" w:eastAsia="Times New Roman" w:hAnsi="Times New Roman" w:cs="Times New Roman"/>
          <w:sz w:val="26"/>
          <w:szCs w:val="26"/>
          <w:lang w:eastAsia="ru-RU"/>
        </w:rPr>
      </w:pPr>
      <w:r w:rsidRPr="00D916E0">
        <w:rPr>
          <w:rFonts w:ascii="Times New Roman" w:eastAsia="Times New Roman" w:hAnsi="Times New Roman" w:cs="Times New Roman"/>
          <w:sz w:val="26"/>
          <w:szCs w:val="26"/>
          <w:lang w:eastAsia="ru-RU"/>
        </w:rPr>
        <w:t>При формировании производственных зон генеральным планом учтены требования санитарных норм к их размещению по отношению к существующим и проектируемым селитебным зонам, а также наличие удобных транспортных связей.</w:t>
      </w:r>
    </w:p>
    <w:p w:rsidR="00897ACA" w:rsidRPr="00D916E0" w:rsidRDefault="00897ACA" w:rsidP="00A350DB">
      <w:pPr>
        <w:widowControl w:val="0"/>
        <w:spacing w:after="0" w:line="360" w:lineRule="auto"/>
        <w:ind w:firstLine="709"/>
        <w:jc w:val="both"/>
        <w:rPr>
          <w:rFonts w:ascii="Times New Roman" w:eastAsia="Times New Roman" w:hAnsi="Times New Roman" w:cs="Times New Roman"/>
          <w:sz w:val="26"/>
          <w:szCs w:val="26"/>
          <w:lang w:eastAsia="ru-RU"/>
        </w:rPr>
      </w:pPr>
      <w:r w:rsidRPr="00D916E0">
        <w:rPr>
          <w:rFonts w:ascii="Times New Roman" w:eastAsia="Times New Roman" w:hAnsi="Times New Roman" w:cs="Times New Roman"/>
          <w:sz w:val="26"/>
          <w:szCs w:val="26"/>
          <w:lang w:eastAsia="ru-RU"/>
        </w:rPr>
        <w:t>Дороги и проезды всех производственных зон предусмотрены с твердым покрытием. Вдоль границ участков производственных территорий, дорог, а также на площадках, свободных от застройки, предусматриваются зеленые насаждения. Производственные зоны отделяются озелененными санитарно-защитными лесополосами.</w:t>
      </w:r>
    </w:p>
    <w:p w:rsidR="006E6740" w:rsidRDefault="00897ACA" w:rsidP="00A350DB">
      <w:pPr>
        <w:widowControl w:val="0"/>
        <w:spacing w:after="0" w:line="360" w:lineRule="auto"/>
        <w:ind w:firstLine="709"/>
        <w:jc w:val="both"/>
        <w:rPr>
          <w:rFonts w:ascii="Times New Roman" w:eastAsia="Times New Roman" w:hAnsi="Times New Roman" w:cs="Times New Roman"/>
          <w:sz w:val="26"/>
          <w:szCs w:val="26"/>
          <w:lang w:eastAsia="ru-RU"/>
        </w:rPr>
      </w:pPr>
      <w:r w:rsidRPr="00D916E0">
        <w:rPr>
          <w:rFonts w:ascii="Times New Roman" w:eastAsia="Times New Roman" w:hAnsi="Times New Roman" w:cs="Times New Roman"/>
          <w:sz w:val="26"/>
          <w:szCs w:val="26"/>
          <w:lang w:eastAsia="ru-RU"/>
        </w:rPr>
        <w:t>Проектом планируется сохранение территорий действующих сельскохозяйственных предприятий в ст. Шумилинская и х. Новониколаевский, а также определяются площадки для перспективного развития предприятий сельскохозяйственного назначения (западнее ст. Шумилинская и в северной части х. Новониколаевский, на участке, включаемом в границы населенного пункта), коммунально-складской территории (в северной части ст. Шумилинская).</w:t>
      </w:r>
    </w:p>
    <w:p w:rsidR="006E6740" w:rsidRDefault="006E6740">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021C1A" w:rsidRPr="00D916E0" w:rsidRDefault="00021C1A" w:rsidP="00A350DB">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73" w:name="_Toc45055425"/>
      <w:r w:rsidRPr="00D916E0">
        <w:rPr>
          <w:rFonts w:ascii="Times New Roman" w:hAnsi="Times New Roman"/>
          <w:b/>
          <w:color w:val="auto"/>
          <w:sz w:val="28"/>
          <w:szCs w:val="28"/>
        </w:rPr>
        <w:lastRenderedPageBreak/>
        <w:t>5.6. Организация рекреационных зон и системы зеленых насаждений</w:t>
      </w:r>
      <w:bookmarkEnd w:id="73"/>
    </w:p>
    <w:p w:rsidR="00E46E12" w:rsidRPr="00D916E0" w:rsidRDefault="00E46E12" w:rsidP="00A350DB">
      <w:pPr>
        <w:widowControl w:val="0"/>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Основными планировочными задачами по восстановлению и созданию озеленённого природного комплекса сельского поселения и его населённых пунктов являются:</w:t>
      </w:r>
    </w:p>
    <w:p w:rsidR="00E46E12" w:rsidRPr="00D916E0" w:rsidRDefault="00E46E12" w:rsidP="00A350DB">
      <w:pPr>
        <w:pStyle w:val="af3"/>
        <w:numPr>
          <w:ilvl w:val="0"/>
          <w:numId w:val="53"/>
        </w:numPr>
        <w:spacing w:after="0" w:line="360" w:lineRule="auto"/>
        <w:ind w:left="0" w:firstLine="709"/>
        <w:contextualSpacing w:val="0"/>
        <w:jc w:val="both"/>
        <w:rPr>
          <w:rFonts w:ascii="Times New Roman" w:hAnsi="Times New Roman" w:cs="Times New Roman"/>
          <w:sz w:val="26"/>
          <w:szCs w:val="26"/>
        </w:rPr>
      </w:pPr>
      <w:r w:rsidRPr="00D916E0">
        <w:rPr>
          <w:rFonts w:ascii="Times New Roman" w:hAnsi="Times New Roman" w:cs="Times New Roman"/>
          <w:sz w:val="26"/>
          <w:szCs w:val="26"/>
        </w:rPr>
        <w:t>сохранение, рациональное использование и обогащение сложившегося природного ландшафта;</w:t>
      </w:r>
    </w:p>
    <w:p w:rsidR="00E46E12" w:rsidRPr="00D916E0" w:rsidRDefault="00E46E12" w:rsidP="00A350DB">
      <w:pPr>
        <w:pStyle w:val="af3"/>
        <w:numPr>
          <w:ilvl w:val="0"/>
          <w:numId w:val="53"/>
        </w:numPr>
        <w:spacing w:after="0" w:line="360" w:lineRule="auto"/>
        <w:ind w:left="0" w:firstLine="709"/>
        <w:contextualSpacing w:val="0"/>
        <w:jc w:val="both"/>
        <w:rPr>
          <w:rFonts w:ascii="Times New Roman" w:hAnsi="Times New Roman" w:cs="Times New Roman"/>
          <w:sz w:val="26"/>
          <w:szCs w:val="26"/>
        </w:rPr>
      </w:pPr>
      <w:r w:rsidRPr="00D916E0">
        <w:rPr>
          <w:rFonts w:ascii="Times New Roman" w:hAnsi="Times New Roman" w:cs="Times New Roman"/>
          <w:sz w:val="26"/>
          <w:szCs w:val="26"/>
        </w:rPr>
        <w:t>сохранение и увеличение площадей зеленых насаждений для улучшения экологической обстановки в населенном пункте;</w:t>
      </w:r>
    </w:p>
    <w:p w:rsidR="00E46E12" w:rsidRPr="00D916E0" w:rsidRDefault="00E46E12" w:rsidP="00A350DB">
      <w:pPr>
        <w:pStyle w:val="af3"/>
        <w:numPr>
          <w:ilvl w:val="0"/>
          <w:numId w:val="53"/>
        </w:numPr>
        <w:spacing w:after="0" w:line="360" w:lineRule="auto"/>
        <w:ind w:left="0" w:firstLine="709"/>
        <w:contextualSpacing w:val="0"/>
        <w:jc w:val="both"/>
        <w:rPr>
          <w:rFonts w:ascii="Times New Roman" w:hAnsi="Times New Roman" w:cs="Times New Roman"/>
          <w:sz w:val="26"/>
          <w:szCs w:val="26"/>
        </w:rPr>
      </w:pPr>
      <w:r w:rsidRPr="00D916E0">
        <w:rPr>
          <w:rFonts w:ascii="Times New Roman" w:hAnsi="Times New Roman" w:cs="Times New Roman"/>
          <w:sz w:val="26"/>
          <w:szCs w:val="26"/>
        </w:rPr>
        <w:t>создание благоустроенной рекреационной зоны;</w:t>
      </w:r>
    </w:p>
    <w:p w:rsidR="00E46E12" w:rsidRPr="00D916E0" w:rsidRDefault="00E46E12" w:rsidP="00A350DB">
      <w:pPr>
        <w:pStyle w:val="af3"/>
        <w:numPr>
          <w:ilvl w:val="0"/>
          <w:numId w:val="53"/>
        </w:numPr>
        <w:spacing w:after="0" w:line="360" w:lineRule="auto"/>
        <w:ind w:left="0" w:firstLine="709"/>
        <w:contextualSpacing w:val="0"/>
        <w:jc w:val="both"/>
        <w:rPr>
          <w:rFonts w:ascii="Times New Roman" w:hAnsi="Times New Roman" w:cs="Times New Roman"/>
          <w:sz w:val="26"/>
          <w:szCs w:val="26"/>
        </w:rPr>
      </w:pPr>
      <w:r w:rsidRPr="00D916E0">
        <w:rPr>
          <w:rFonts w:ascii="Times New Roman" w:hAnsi="Times New Roman" w:cs="Times New Roman"/>
          <w:sz w:val="26"/>
          <w:szCs w:val="26"/>
        </w:rPr>
        <w:t>обеспечение нормативных требований по озеленению территорий населенных пунктов зелеными насаждениями общего и ограниченного пользования, а также озеленением специального назначения;</w:t>
      </w:r>
    </w:p>
    <w:p w:rsidR="00E46E12" w:rsidRPr="00D916E0" w:rsidRDefault="00E46E12" w:rsidP="00A350DB">
      <w:pPr>
        <w:widowControl w:val="0"/>
        <w:numPr>
          <w:ilvl w:val="0"/>
          <w:numId w:val="53"/>
        </w:numPr>
        <w:spacing w:after="0" w:line="360" w:lineRule="auto"/>
        <w:ind w:left="0" w:firstLine="709"/>
        <w:jc w:val="both"/>
        <w:rPr>
          <w:rFonts w:ascii="Times New Roman" w:hAnsi="Times New Roman" w:cs="Times New Roman"/>
          <w:sz w:val="26"/>
          <w:szCs w:val="26"/>
        </w:rPr>
      </w:pPr>
      <w:r w:rsidRPr="00D916E0">
        <w:rPr>
          <w:rFonts w:ascii="Times New Roman" w:hAnsi="Times New Roman" w:cs="Times New Roman"/>
          <w:sz w:val="26"/>
          <w:szCs w:val="26"/>
        </w:rPr>
        <w:t>формирование целостной системы природного комплекса территории поселения, включая антропогенную его составляющую.</w:t>
      </w:r>
    </w:p>
    <w:p w:rsidR="00E46E12" w:rsidRPr="00D916E0" w:rsidRDefault="00E46E12" w:rsidP="00A350DB">
      <w:pPr>
        <w:widowControl w:val="0"/>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По назначению озелененные территории генеральным планом классифицируются по трем категориям:</w:t>
      </w:r>
    </w:p>
    <w:p w:rsidR="00E46E12" w:rsidRPr="00D916E0" w:rsidRDefault="00E46E12" w:rsidP="00A350DB">
      <w:pPr>
        <w:pStyle w:val="af3"/>
        <w:widowControl w:val="0"/>
        <w:numPr>
          <w:ilvl w:val="0"/>
          <w:numId w:val="54"/>
        </w:numPr>
        <w:spacing w:after="0" w:line="360" w:lineRule="auto"/>
        <w:ind w:left="0" w:firstLine="709"/>
        <w:contextualSpacing w:val="0"/>
        <w:jc w:val="both"/>
        <w:rPr>
          <w:rFonts w:ascii="Times New Roman" w:hAnsi="Times New Roman" w:cs="Times New Roman"/>
          <w:sz w:val="26"/>
          <w:szCs w:val="26"/>
        </w:rPr>
      </w:pPr>
      <w:r w:rsidRPr="00D916E0">
        <w:rPr>
          <w:rFonts w:ascii="Times New Roman" w:hAnsi="Times New Roman" w:cs="Times New Roman"/>
          <w:sz w:val="26"/>
          <w:szCs w:val="26"/>
        </w:rPr>
        <w:t>озелененные территории общего пользования. В эту группу включены парки, скверы, бульвары, лесопарки, детские парки, насаждения вдоль улиц и при общественных учреждениях и т.п. в черте населенных пунктов. Насаждения общего пользования помогают создать условия для продолжительного и кратковременного отдыха населения и организовать массовые культурные, спортивные, зрелищные и развлекательные мероприятия.</w:t>
      </w:r>
    </w:p>
    <w:p w:rsidR="00E46E12" w:rsidRPr="00D916E0" w:rsidRDefault="00E46E12" w:rsidP="00A350DB">
      <w:pPr>
        <w:pStyle w:val="af3"/>
        <w:widowControl w:val="0"/>
        <w:numPr>
          <w:ilvl w:val="0"/>
          <w:numId w:val="54"/>
        </w:numPr>
        <w:spacing w:after="0" w:line="360" w:lineRule="auto"/>
        <w:ind w:left="0" w:firstLine="709"/>
        <w:contextualSpacing w:val="0"/>
        <w:jc w:val="both"/>
        <w:rPr>
          <w:rFonts w:ascii="Times New Roman" w:hAnsi="Times New Roman" w:cs="Times New Roman"/>
          <w:sz w:val="26"/>
          <w:szCs w:val="26"/>
        </w:rPr>
      </w:pPr>
      <w:r w:rsidRPr="00D916E0">
        <w:rPr>
          <w:rFonts w:ascii="Times New Roman" w:hAnsi="Times New Roman" w:cs="Times New Roman"/>
          <w:sz w:val="26"/>
          <w:szCs w:val="26"/>
        </w:rPr>
        <w:t>озелененные территории ограниченного пользования. К этой категории относятся озелененные территории учреждений и предприятий: насаждения при учебных заведениях, детских учреждениях, больницах и лечебно-профилактических учреждениях, а также рекреационные территории за пределами населенных пунктов;</w:t>
      </w:r>
    </w:p>
    <w:p w:rsidR="00E46E12" w:rsidRPr="00D916E0" w:rsidRDefault="00E46E12" w:rsidP="00A350DB">
      <w:pPr>
        <w:pStyle w:val="af3"/>
        <w:widowControl w:val="0"/>
        <w:numPr>
          <w:ilvl w:val="0"/>
          <w:numId w:val="54"/>
        </w:numPr>
        <w:spacing w:after="0" w:line="360" w:lineRule="auto"/>
        <w:ind w:left="0" w:firstLine="709"/>
        <w:contextualSpacing w:val="0"/>
        <w:jc w:val="both"/>
        <w:rPr>
          <w:rFonts w:ascii="Times New Roman" w:hAnsi="Times New Roman" w:cs="Times New Roman"/>
          <w:sz w:val="26"/>
          <w:szCs w:val="26"/>
        </w:rPr>
      </w:pPr>
      <w:r w:rsidRPr="00D916E0">
        <w:rPr>
          <w:rFonts w:ascii="Times New Roman" w:hAnsi="Times New Roman" w:cs="Times New Roman"/>
          <w:sz w:val="26"/>
          <w:szCs w:val="26"/>
        </w:rPr>
        <w:t xml:space="preserve">территории зеленых насаждений специального назначения. Эта </w:t>
      </w:r>
      <w:r w:rsidRPr="00D916E0">
        <w:rPr>
          <w:rFonts w:ascii="Times New Roman" w:hAnsi="Times New Roman" w:cs="Times New Roman"/>
          <w:sz w:val="26"/>
          <w:szCs w:val="26"/>
        </w:rPr>
        <w:lastRenderedPageBreak/>
        <w:t>категория включает в себя санитарно-защитные зоны при промышленных и производственных предприятиях, защищающих селитебные территории от их неблагоприятного воздействия; озелененные водоохранные зоны, посадки вдоль автомобильных дорог, озелененные склоны балок и рек. В соответствии с назначением зеленых насаждений должны в последующем быть выбраны типы посадок, ассортимент деревьев. Зеленые насаждения специального назначения уменьшают неблагоприятные воздействия промышленных предприятий, транспорта на окружающую среду, защищают от ветров, снежных и песчаных бурь, служат препятствием для распространения огня, дыма, шума, защищают от загрязнения и излишнего испарения водоемы, формируют ландшафт.</w:t>
      </w:r>
    </w:p>
    <w:p w:rsidR="00E46E12" w:rsidRPr="00D916E0" w:rsidRDefault="00E46E12" w:rsidP="00A350DB">
      <w:pPr>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 xml:space="preserve">Санитарно-защитные зоны предприятий озеленяются разновысокими деревьями и кустарниками, обладающими абсорбционными качествами – для создания надежных биологических барьеров (фильтров), значительно снижающих негативное влияние предприятий друг на друга и на жилую застройку. </w:t>
      </w:r>
    </w:p>
    <w:p w:rsidR="00E46E12" w:rsidRPr="00D916E0" w:rsidRDefault="00E46E12" w:rsidP="00A350DB">
      <w:pPr>
        <w:widowControl w:val="0"/>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Подбор ассортимента зеленых насаждений на производственных территориях в значительной степени зависит от специфики промышленного предприятия, его мощности и технологии производства, а также от природно-климатических факторов местности. Для озеленения промышленных территорий рекомендуется в применение местных, лесообразующих пород, таких, как липа мелколистная, клен обыкновенный,</w:t>
      </w:r>
    </w:p>
    <w:p w:rsidR="00E46E12" w:rsidRPr="00D916E0" w:rsidRDefault="00E46E12" w:rsidP="00A350DB">
      <w:pPr>
        <w:widowControl w:val="0"/>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Зеленые насаждения общего, ограниченного пользования и специального назначения вместе составляют систему озеленения территории поселения.</w:t>
      </w:r>
    </w:p>
    <w:p w:rsidR="00E46E12" w:rsidRPr="00D916E0" w:rsidRDefault="00E46E12" w:rsidP="00A350DB">
      <w:pPr>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Основой озелененного природного комплекса в ст. Шумилинская и х. Новониколаевский являются прибрежная зона реки Песковатка. Эти территории укрепляются и благоустраиваются: высаживаются новые деревья, разбиваются прогулочные дорожки, площадки для игр и отдыха.</w:t>
      </w:r>
    </w:p>
    <w:p w:rsidR="00E46E12" w:rsidRPr="00D916E0" w:rsidRDefault="00E46E12" w:rsidP="00A350DB">
      <w:pPr>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 xml:space="preserve">В </w:t>
      </w:r>
      <w:r w:rsidRPr="00D916E0">
        <w:rPr>
          <w:rFonts w:ascii="Times New Roman" w:hAnsi="Times New Roman" w:cs="Times New Roman"/>
          <w:b/>
          <w:sz w:val="26"/>
          <w:szCs w:val="26"/>
        </w:rPr>
        <w:t>ст. Шумилинская</w:t>
      </w:r>
      <w:r w:rsidRPr="00D916E0">
        <w:rPr>
          <w:rFonts w:ascii="Times New Roman" w:hAnsi="Times New Roman" w:cs="Times New Roman"/>
          <w:sz w:val="26"/>
          <w:szCs w:val="26"/>
        </w:rPr>
        <w:t xml:space="preserve"> основой природного комплекса является прибрежная зона реки Песковатка, проходящая через населенный пункт. В границе станицы предусматриваются следующие мероприятий: задернение склонов берегов реки Песковатка, упорядочивание существующих озелененных территорий, разбивка </w:t>
      </w:r>
      <w:r w:rsidRPr="00D916E0">
        <w:rPr>
          <w:rFonts w:ascii="Times New Roman" w:hAnsi="Times New Roman" w:cs="Times New Roman"/>
          <w:sz w:val="26"/>
          <w:szCs w:val="26"/>
        </w:rPr>
        <w:lastRenderedPageBreak/>
        <w:t xml:space="preserve">нового парка (на изгибе реки Песковатка) и двух новых скверов (при проектируемом общественном подцентре обслуживания и планируемой к размещению церкви), формирование озелененных санитарно-защитных зон от производственных предприятий. </w:t>
      </w:r>
    </w:p>
    <w:p w:rsidR="00E46E12" w:rsidRPr="00D916E0" w:rsidRDefault="00E46E12" w:rsidP="00A350DB">
      <w:pPr>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Осуществление данного решения позволит довести уровень обеспеченности зелеными насаждениями общего пользования до 85,7 м</w:t>
      </w:r>
      <w:r w:rsidRPr="00D916E0">
        <w:rPr>
          <w:rFonts w:ascii="Times New Roman" w:hAnsi="Times New Roman" w:cs="Times New Roman"/>
          <w:sz w:val="26"/>
          <w:szCs w:val="26"/>
          <w:vertAlign w:val="superscript"/>
        </w:rPr>
        <w:t>2</w:t>
      </w:r>
      <w:r w:rsidRPr="00D916E0">
        <w:rPr>
          <w:rFonts w:ascii="Times New Roman" w:hAnsi="Times New Roman" w:cs="Times New Roman"/>
          <w:sz w:val="26"/>
          <w:szCs w:val="26"/>
        </w:rPr>
        <w:t>/чел., что превышает нормативный показатель (12 м</w:t>
      </w:r>
      <w:r w:rsidRPr="00D916E0">
        <w:rPr>
          <w:rFonts w:ascii="Times New Roman" w:hAnsi="Times New Roman" w:cs="Times New Roman"/>
          <w:sz w:val="26"/>
          <w:szCs w:val="26"/>
          <w:vertAlign w:val="superscript"/>
        </w:rPr>
        <w:t>2</w:t>
      </w:r>
      <w:r w:rsidRPr="00D916E0">
        <w:rPr>
          <w:rFonts w:ascii="Times New Roman" w:hAnsi="Times New Roman" w:cs="Times New Roman"/>
          <w:sz w:val="26"/>
          <w:szCs w:val="26"/>
        </w:rPr>
        <w:t>/чел.) и показатель озеленения на существующее положение (17,6 м</w:t>
      </w:r>
      <w:r w:rsidRPr="00D916E0">
        <w:rPr>
          <w:rFonts w:ascii="Times New Roman" w:hAnsi="Times New Roman" w:cs="Times New Roman"/>
          <w:sz w:val="26"/>
          <w:szCs w:val="26"/>
          <w:vertAlign w:val="superscript"/>
        </w:rPr>
        <w:t>2</w:t>
      </w:r>
      <w:r w:rsidRPr="00D916E0">
        <w:rPr>
          <w:rFonts w:ascii="Times New Roman" w:hAnsi="Times New Roman" w:cs="Times New Roman"/>
          <w:sz w:val="26"/>
          <w:szCs w:val="26"/>
        </w:rPr>
        <w:t>/чел).</w:t>
      </w:r>
    </w:p>
    <w:p w:rsidR="00E46E12" w:rsidRPr="00D916E0" w:rsidRDefault="00E46E12" w:rsidP="00A350DB">
      <w:pPr>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 xml:space="preserve">В </w:t>
      </w:r>
      <w:r w:rsidRPr="00D916E0">
        <w:rPr>
          <w:rFonts w:ascii="Times New Roman" w:hAnsi="Times New Roman" w:cs="Times New Roman"/>
          <w:b/>
          <w:sz w:val="26"/>
          <w:szCs w:val="26"/>
        </w:rPr>
        <w:t>х. Новониколаевский</w:t>
      </w:r>
      <w:r w:rsidRPr="00D916E0">
        <w:rPr>
          <w:rFonts w:ascii="Times New Roman" w:hAnsi="Times New Roman" w:cs="Times New Roman"/>
          <w:sz w:val="26"/>
          <w:szCs w:val="26"/>
        </w:rPr>
        <w:t xml:space="preserve"> основой природного комплекса также является прибрежная зона р. Песковатка, протекающая вдоль южной границы хутора. На этой территории проектом предусмотрена благоустроенная зона отдыха, с разбивкой прогулочных дорожек, высадкой деревьев, устройством детских и спортивных площадок, установкой малых форм архитектуры. В центральной части хутора определяется место размещения нового поселкового сквера.</w:t>
      </w:r>
    </w:p>
    <w:p w:rsidR="00E46E12" w:rsidRPr="00D916E0" w:rsidRDefault="00E46E12" w:rsidP="00A350DB">
      <w:pPr>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Осуществление данного решения позволит довести уровень обеспеченности зелеными насаждениями общего пользования до 43,0 м</w:t>
      </w:r>
      <w:r w:rsidRPr="00D916E0">
        <w:rPr>
          <w:rFonts w:ascii="Times New Roman" w:hAnsi="Times New Roman" w:cs="Times New Roman"/>
          <w:sz w:val="26"/>
          <w:szCs w:val="26"/>
          <w:vertAlign w:val="superscript"/>
        </w:rPr>
        <w:t>2</w:t>
      </w:r>
      <w:r w:rsidRPr="00D916E0">
        <w:rPr>
          <w:rFonts w:ascii="Times New Roman" w:hAnsi="Times New Roman" w:cs="Times New Roman"/>
          <w:sz w:val="26"/>
          <w:szCs w:val="26"/>
        </w:rPr>
        <w:t>/чел., что превышает нормативный показатель (12 м</w:t>
      </w:r>
      <w:r w:rsidRPr="00D916E0">
        <w:rPr>
          <w:rFonts w:ascii="Times New Roman" w:hAnsi="Times New Roman" w:cs="Times New Roman"/>
          <w:sz w:val="26"/>
          <w:szCs w:val="26"/>
          <w:vertAlign w:val="superscript"/>
        </w:rPr>
        <w:t>2</w:t>
      </w:r>
      <w:r w:rsidRPr="00D916E0">
        <w:rPr>
          <w:rFonts w:ascii="Times New Roman" w:hAnsi="Times New Roman" w:cs="Times New Roman"/>
          <w:sz w:val="26"/>
          <w:szCs w:val="26"/>
        </w:rPr>
        <w:t>/чел.).</w:t>
      </w:r>
    </w:p>
    <w:p w:rsidR="00E46E12" w:rsidRPr="00D916E0" w:rsidRDefault="00E46E12" w:rsidP="00A350DB">
      <w:pPr>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 xml:space="preserve">По периметру ст. Шумилинская и х. Новониколаевский генеральным планом предусматривается высадка зелёных насаждений, которые наряду с существующими многолетними насаждениями обеспечат непрерывность системе озеленения. Генеральным планом предполагается озеленение прибрежной зонны реки Песковатка, что замедлит рост оврагообразования на территории поселения и ликвидирует эрозию почвы. </w:t>
      </w:r>
    </w:p>
    <w:p w:rsidR="00E46E12" w:rsidRPr="00D916E0" w:rsidRDefault="00E46E12" w:rsidP="00A350DB">
      <w:pPr>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В целом, предлагаемые генеральным планом мероприятия по формированию природного комплекса должны приблизить его к нормативам качества окружающей среды и обеспечить устойчивое развитие территории и благоприятные условия проживания.</w:t>
      </w:r>
    </w:p>
    <w:p w:rsidR="00021C1A" w:rsidRPr="00D916E0" w:rsidRDefault="00021C1A" w:rsidP="00A350DB">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74" w:name="_Toc45055426"/>
      <w:r w:rsidRPr="00D916E0">
        <w:rPr>
          <w:rFonts w:ascii="Times New Roman" w:hAnsi="Times New Roman"/>
          <w:b/>
          <w:color w:val="auto"/>
          <w:sz w:val="28"/>
          <w:szCs w:val="28"/>
        </w:rPr>
        <w:t>5.7. Памятники истории и культуры</w:t>
      </w:r>
      <w:bookmarkEnd w:id="74"/>
    </w:p>
    <w:p w:rsidR="00E46E12" w:rsidRPr="00D916E0" w:rsidRDefault="00E46E12" w:rsidP="00A350DB">
      <w:pPr>
        <w:widowControl w:val="0"/>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 xml:space="preserve">Целью подготовки настоящего раздела является определение мероприятий, </w:t>
      </w:r>
      <w:r w:rsidRPr="00D916E0">
        <w:rPr>
          <w:rFonts w:ascii="Times New Roman" w:hAnsi="Times New Roman" w:cs="Times New Roman"/>
          <w:sz w:val="26"/>
          <w:szCs w:val="26"/>
        </w:rPr>
        <w:lastRenderedPageBreak/>
        <w:t>направленных на сохранение объектов культурного наследия.</w:t>
      </w:r>
    </w:p>
    <w:p w:rsidR="001E3A84" w:rsidRDefault="00E46E12" w:rsidP="00A350DB">
      <w:pPr>
        <w:widowControl w:val="0"/>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На территории Шумилинского сельского поселения расположены следующие объекты культурного наследия:</w:t>
      </w:r>
    </w:p>
    <w:p w:rsidR="00E46E12" w:rsidRPr="00D916E0" w:rsidRDefault="00A350DB" w:rsidP="00A350DB">
      <w:pPr>
        <w:widowControl w:val="0"/>
        <w:spacing w:after="0" w:line="360" w:lineRule="auto"/>
        <w:ind w:firstLine="709"/>
        <w:jc w:val="both"/>
        <w:rPr>
          <w:rFonts w:ascii="Times New Roman" w:hAnsi="Times New Roman" w:cs="Times New Roman"/>
          <w:sz w:val="26"/>
          <w:szCs w:val="26"/>
        </w:rPr>
      </w:pPr>
      <w:r w:rsidRPr="00D916E0">
        <w:rPr>
          <w:rFonts w:ascii="Times New Roman" w:eastAsia="Times New Roman" w:hAnsi="Times New Roman" w:cs="Times New Roman"/>
          <w:bCs/>
          <w:sz w:val="26"/>
          <w:szCs w:val="26"/>
          <w:lang w:eastAsia="ru-RU"/>
        </w:rPr>
        <w:t xml:space="preserve">Таблица </w:t>
      </w:r>
      <w:r w:rsidRPr="00D916E0">
        <w:rPr>
          <w:rFonts w:ascii="Times New Roman" w:eastAsia="Times New Roman" w:hAnsi="Times New Roman" w:cs="Times New Roman"/>
          <w:bCs/>
          <w:sz w:val="26"/>
          <w:szCs w:val="26"/>
          <w:lang w:eastAsia="ru-RU"/>
        </w:rPr>
        <w:fldChar w:fldCharType="begin"/>
      </w:r>
      <w:r w:rsidRPr="00D916E0">
        <w:rPr>
          <w:rFonts w:ascii="Times New Roman" w:eastAsia="Times New Roman" w:hAnsi="Times New Roman" w:cs="Times New Roman"/>
          <w:bCs/>
          <w:sz w:val="26"/>
          <w:szCs w:val="26"/>
          <w:lang w:eastAsia="ru-RU"/>
        </w:rPr>
        <w:instrText xml:space="preserve"> SEQ Таблица \* ARABIC </w:instrText>
      </w:r>
      <w:r w:rsidRPr="00D916E0">
        <w:rPr>
          <w:rFonts w:ascii="Times New Roman" w:eastAsia="Times New Roman" w:hAnsi="Times New Roman" w:cs="Times New Roman"/>
          <w:bCs/>
          <w:sz w:val="26"/>
          <w:szCs w:val="26"/>
          <w:lang w:eastAsia="ru-RU"/>
        </w:rPr>
        <w:fldChar w:fldCharType="separate"/>
      </w:r>
      <w:r w:rsidR="003F3F07">
        <w:rPr>
          <w:rFonts w:ascii="Times New Roman" w:eastAsia="Times New Roman" w:hAnsi="Times New Roman" w:cs="Times New Roman"/>
          <w:bCs/>
          <w:noProof/>
          <w:sz w:val="26"/>
          <w:szCs w:val="26"/>
          <w:lang w:eastAsia="ru-RU"/>
        </w:rPr>
        <w:t>42</w:t>
      </w:r>
      <w:r w:rsidRPr="00D916E0">
        <w:rPr>
          <w:rFonts w:ascii="Times New Roman" w:eastAsia="Times New Roman" w:hAnsi="Times New Roman" w:cs="Times New Roman"/>
          <w:bCs/>
          <w:sz w:val="26"/>
          <w:szCs w:val="26"/>
          <w:lang w:eastAsia="ru-RU"/>
        </w:rPr>
        <w:fldChar w:fldCharType="end"/>
      </w:r>
      <w:r w:rsidRPr="00D916E0">
        <w:rPr>
          <w:rFonts w:ascii="Times New Roman" w:eastAsia="Times New Roman" w:hAnsi="Times New Roman" w:cs="Times New Roman"/>
          <w:bCs/>
          <w:sz w:val="26"/>
          <w:szCs w:val="26"/>
          <w:lang w:eastAsia="ru-RU"/>
        </w:rPr>
        <w:t xml:space="preserve"> </w:t>
      </w:r>
      <w:r w:rsidR="00A3283B" w:rsidRPr="00D916E0">
        <w:rPr>
          <w:rFonts w:ascii="Times New Roman" w:hAnsi="Times New Roman" w:cs="Times New Roman"/>
          <w:bCs/>
          <w:iCs/>
          <w:sz w:val="26"/>
          <w:szCs w:val="26"/>
        </w:rPr>
        <w:t xml:space="preserve">– </w:t>
      </w:r>
      <w:r w:rsidR="00E46E12" w:rsidRPr="00D916E0">
        <w:rPr>
          <w:rFonts w:ascii="Times New Roman" w:hAnsi="Times New Roman" w:cs="Times New Roman"/>
          <w:sz w:val="26"/>
          <w:szCs w:val="26"/>
        </w:rPr>
        <w:t>Перечень объектов археологического наследия, расположенных на территории Шумилинского сельского поселения Верхнедонского района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276"/>
        <w:gridCol w:w="1984"/>
        <w:gridCol w:w="2410"/>
        <w:gridCol w:w="2977"/>
      </w:tblGrid>
      <w:tr w:rsidR="00E46E12" w:rsidRPr="00E46E12" w:rsidTr="00D916E0">
        <w:trPr>
          <w:tblHeader/>
        </w:trPr>
        <w:tc>
          <w:tcPr>
            <w:tcW w:w="709" w:type="dxa"/>
            <w:vAlign w:val="center"/>
          </w:tcPr>
          <w:p w:rsidR="00E46E12" w:rsidRPr="00E46E12" w:rsidRDefault="00E46E12" w:rsidP="00F7755E">
            <w:pPr>
              <w:widowControl w:val="0"/>
              <w:spacing w:after="0" w:line="240" w:lineRule="auto"/>
              <w:jc w:val="center"/>
              <w:rPr>
                <w:rFonts w:ascii="Times New Roman" w:hAnsi="Times New Roman" w:cs="Times New Roman"/>
              </w:rPr>
            </w:pPr>
            <w:r w:rsidRPr="00E46E12">
              <w:rPr>
                <w:rFonts w:ascii="Times New Roman" w:hAnsi="Times New Roman" w:cs="Times New Roman"/>
              </w:rPr>
              <w:t>№</w:t>
            </w:r>
          </w:p>
          <w:p w:rsidR="00E46E12" w:rsidRPr="00E46E12" w:rsidRDefault="00E46E12" w:rsidP="00F7755E">
            <w:pPr>
              <w:widowControl w:val="0"/>
              <w:spacing w:after="0" w:line="240" w:lineRule="auto"/>
              <w:jc w:val="center"/>
              <w:rPr>
                <w:rFonts w:ascii="Times New Roman" w:hAnsi="Times New Roman" w:cs="Times New Roman"/>
              </w:rPr>
            </w:pPr>
            <w:r w:rsidRPr="00E46E12">
              <w:rPr>
                <w:rFonts w:ascii="Times New Roman" w:hAnsi="Times New Roman" w:cs="Times New Roman"/>
              </w:rPr>
              <w:t>п/п</w:t>
            </w:r>
          </w:p>
        </w:tc>
        <w:tc>
          <w:tcPr>
            <w:tcW w:w="1276" w:type="dxa"/>
            <w:vAlign w:val="center"/>
          </w:tcPr>
          <w:p w:rsidR="00E46E12" w:rsidRPr="00E46E12" w:rsidRDefault="00E46E12" w:rsidP="00F7755E">
            <w:pPr>
              <w:widowControl w:val="0"/>
              <w:spacing w:after="0" w:line="240" w:lineRule="auto"/>
              <w:jc w:val="center"/>
              <w:rPr>
                <w:rFonts w:ascii="Times New Roman" w:hAnsi="Times New Roman" w:cs="Times New Roman"/>
              </w:rPr>
            </w:pPr>
            <w:r w:rsidRPr="00E46E12">
              <w:rPr>
                <w:rFonts w:ascii="Times New Roman" w:hAnsi="Times New Roman" w:cs="Times New Roman"/>
              </w:rPr>
              <w:t>Нумерация</w:t>
            </w:r>
          </w:p>
          <w:p w:rsidR="00E46E12" w:rsidRPr="00E46E12" w:rsidRDefault="00E46E12" w:rsidP="00F7755E">
            <w:pPr>
              <w:widowControl w:val="0"/>
              <w:spacing w:after="0" w:line="240" w:lineRule="auto"/>
              <w:jc w:val="center"/>
              <w:rPr>
                <w:rFonts w:ascii="Times New Roman" w:hAnsi="Times New Roman" w:cs="Times New Roman"/>
              </w:rPr>
            </w:pPr>
            <w:r w:rsidRPr="00E46E12">
              <w:rPr>
                <w:rFonts w:ascii="Times New Roman" w:hAnsi="Times New Roman" w:cs="Times New Roman"/>
              </w:rPr>
              <w:t>по постановле</w:t>
            </w:r>
            <w:r w:rsidR="00F7755E">
              <w:rPr>
                <w:rFonts w:ascii="Times New Roman" w:hAnsi="Times New Roman" w:cs="Times New Roman"/>
              </w:rPr>
              <w:t>-</w:t>
            </w:r>
            <w:r w:rsidRPr="00E46E12">
              <w:rPr>
                <w:rFonts w:ascii="Times New Roman" w:hAnsi="Times New Roman" w:cs="Times New Roman"/>
              </w:rPr>
              <w:t>нию</w:t>
            </w:r>
          </w:p>
        </w:tc>
        <w:tc>
          <w:tcPr>
            <w:tcW w:w="1984" w:type="dxa"/>
            <w:vAlign w:val="center"/>
          </w:tcPr>
          <w:p w:rsidR="00E46E12" w:rsidRPr="00E46E12" w:rsidRDefault="00E46E12" w:rsidP="00F7755E">
            <w:pPr>
              <w:widowControl w:val="0"/>
              <w:spacing w:after="0" w:line="240" w:lineRule="auto"/>
              <w:jc w:val="center"/>
              <w:rPr>
                <w:rFonts w:ascii="Times New Roman" w:hAnsi="Times New Roman" w:cs="Times New Roman"/>
              </w:rPr>
            </w:pPr>
            <w:r w:rsidRPr="00E46E12">
              <w:rPr>
                <w:rFonts w:ascii="Times New Roman" w:hAnsi="Times New Roman" w:cs="Times New Roman"/>
              </w:rPr>
              <w:t>Наименование объекта</w:t>
            </w:r>
          </w:p>
          <w:p w:rsidR="00E46E12" w:rsidRPr="00E46E12" w:rsidRDefault="00E46E12" w:rsidP="00F7755E">
            <w:pPr>
              <w:widowControl w:val="0"/>
              <w:spacing w:after="0" w:line="240" w:lineRule="auto"/>
              <w:jc w:val="center"/>
              <w:rPr>
                <w:rFonts w:ascii="Times New Roman" w:hAnsi="Times New Roman" w:cs="Times New Roman"/>
              </w:rPr>
            </w:pPr>
            <w:r w:rsidRPr="00E46E12">
              <w:rPr>
                <w:rFonts w:ascii="Times New Roman" w:hAnsi="Times New Roman" w:cs="Times New Roman"/>
              </w:rPr>
              <w:t xml:space="preserve">археологического </w:t>
            </w:r>
          </w:p>
          <w:p w:rsidR="00E46E12" w:rsidRPr="00E46E12" w:rsidRDefault="00E46E12" w:rsidP="00F7755E">
            <w:pPr>
              <w:widowControl w:val="0"/>
              <w:spacing w:after="0" w:line="240" w:lineRule="auto"/>
              <w:jc w:val="center"/>
              <w:rPr>
                <w:rFonts w:ascii="Times New Roman" w:hAnsi="Times New Roman" w:cs="Times New Roman"/>
              </w:rPr>
            </w:pPr>
            <w:r w:rsidRPr="00E46E12">
              <w:rPr>
                <w:rFonts w:ascii="Times New Roman" w:hAnsi="Times New Roman" w:cs="Times New Roman"/>
              </w:rPr>
              <w:t>наследия</w:t>
            </w:r>
          </w:p>
        </w:tc>
        <w:tc>
          <w:tcPr>
            <w:tcW w:w="2410" w:type="dxa"/>
            <w:vAlign w:val="center"/>
          </w:tcPr>
          <w:p w:rsidR="00E46E12" w:rsidRPr="00E46E12" w:rsidRDefault="00E46E12" w:rsidP="00F7755E">
            <w:pPr>
              <w:widowControl w:val="0"/>
              <w:spacing w:after="0" w:line="240" w:lineRule="auto"/>
              <w:jc w:val="center"/>
              <w:rPr>
                <w:rFonts w:ascii="Times New Roman" w:hAnsi="Times New Roman" w:cs="Times New Roman"/>
              </w:rPr>
            </w:pPr>
            <w:r w:rsidRPr="00E46E12">
              <w:rPr>
                <w:rFonts w:ascii="Times New Roman" w:hAnsi="Times New Roman" w:cs="Times New Roman"/>
              </w:rPr>
              <w:t xml:space="preserve">Местонахождения </w:t>
            </w:r>
          </w:p>
          <w:p w:rsidR="00E46E12" w:rsidRPr="00E46E12" w:rsidRDefault="00E46E12" w:rsidP="00F7755E">
            <w:pPr>
              <w:widowControl w:val="0"/>
              <w:spacing w:after="0" w:line="240" w:lineRule="auto"/>
              <w:jc w:val="center"/>
              <w:rPr>
                <w:rFonts w:ascii="Times New Roman" w:hAnsi="Times New Roman" w:cs="Times New Roman"/>
              </w:rPr>
            </w:pPr>
            <w:r w:rsidRPr="00E46E12">
              <w:rPr>
                <w:rFonts w:ascii="Times New Roman" w:hAnsi="Times New Roman" w:cs="Times New Roman"/>
              </w:rPr>
              <w:t>объекта</w:t>
            </w:r>
          </w:p>
          <w:p w:rsidR="00E46E12" w:rsidRPr="00E46E12" w:rsidRDefault="00E46E12" w:rsidP="00F7755E">
            <w:pPr>
              <w:widowControl w:val="0"/>
              <w:spacing w:after="0" w:line="240" w:lineRule="auto"/>
              <w:jc w:val="center"/>
              <w:rPr>
                <w:rFonts w:ascii="Times New Roman" w:hAnsi="Times New Roman" w:cs="Times New Roman"/>
              </w:rPr>
            </w:pPr>
            <w:r w:rsidRPr="00E46E12">
              <w:rPr>
                <w:rFonts w:ascii="Times New Roman" w:hAnsi="Times New Roman" w:cs="Times New Roman"/>
              </w:rPr>
              <w:t>археологического</w:t>
            </w:r>
          </w:p>
          <w:p w:rsidR="00E46E12" w:rsidRPr="00E46E12" w:rsidRDefault="00E46E12" w:rsidP="00F7755E">
            <w:pPr>
              <w:widowControl w:val="0"/>
              <w:spacing w:after="0" w:line="240" w:lineRule="auto"/>
              <w:jc w:val="center"/>
              <w:rPr>
                <w:rFonts w:ascii="Times New Roman" w:hAnsi="Times New Roman" w:cs="Times New Roman"/>
              </w:rPr>
            </w:pPr>
            <w:r w:rsidRPr="00E46E12">
              <w:rPr>
                <w:rFonts w:ascii="Times New Roman" w:hAnsi="Times New Roman" w:cs="Times New Roman"/>
              </w:rPr>
              <w:t>наследия</w:t>
            </w:r>
          </w:p>
        </w:tc>
        <w:tc>
          <w:tcPr>
            <w:tcW w:w="2977" w:type="dxa"/>
            <w:vAlign w:val="center"/>
          </w:tcPr>
          <w:p w:rsidR="00E46E12" w:rsidRPr="00E46E12" w:rsidRDefault="00E46E12" w:rsidP="00F7755E">
            <w:pPr>
              <w:widowControl w:val="0"/>
              <w:spacing w:after="0" w:line="240" w:lineRule="auto"/>
              <w:jc w:val="center"/>
              <w:rPr>
                <w:rFonts w:ascii="Times New Roman" w:hAnsi="Times New Roman" w:cs="Times New Roman"/>
              </w:rPr>
            </w:pPr>
            <w:r w:rsidRPr="00E46E12">
              <w:rPr>
                <w:rFonts w:ascii="Times New Roman" w:hAnsi="Times New Roman" w:cs="Times New Roman"/>
              </w:rPr>
              <w:t>Номер и дата документа</w:t>
            </w:r>
          </w:p>
          <w:p w:rsidR="00E46E12" w:rsidRPr="00E46E12" w:rsidRDefault="00E46E12" w:rsidP="00F7755E">
            <w:pPr>
              <w:widowControl w:val="0"/>
              <w:spacing w:after="0" w:line="240" w:lineRule="auto"/>
              <w:jc w:val="center"/>
              <w:rPr>
                <w:rFonts w:ascii="Times New Roman" w:hAnsi="Times New Roman" w:cs="Times New Roman"/>
              </w:rPr>
            </w:pPr>
            <w:r w:rsidRPr="00E46E12">
              <w:rPr>
                <w:rFonts w:ascii="Times New Roman" w:hAnsi="Times New Roman" w:cs="Times New Roman"/>
              </w:rPr>
              <w:t>принятия на охрану</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w:t>
            </w:r>
          </w:p>
        </w:tc>
        <w:tc>
          <w:tcPr>
            <w:tcW w:w="1984" w:type="dxa"/>
          </w:tcPr>
          <w:p w:rsidR="00F7755E"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"Дашкин"</w:t>
            </w:r>
          </w:p>
        </w:tc>
        <w:tc>
          <w:tcPr>
            <w:tcW w:w="2410" w:type="dxa"/>
          </w:tcPr>
          <w:p w:rsidR="00F7755E"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5,2 км"/>
              </w:smartTagPr>
              <w:r w:rsidRPr="00E46E12">
                <w:rPr>
                  <w:rFonts w:ascii="Times New Roman" w:hAnsi="Times New Roman" w:cs="Times New Roman"/>
                </w:rPr>
                <w:t>5,2 км</w:t>
              </w:r>
            </w:smartTag>
            <w:r w:rsidRPr="00E46E12">
              <w:rPr>
                <w:rFonts w:ascii="Times New Roman" w:hAnsi="Times New Roman" w:cs="Times New Roman"/>
              </w:rPr>
              <w:t xml:space="preserve"> к ЮВ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F7755E">
              <w:rPr>
                <w:rFonts w:ascii="Times New Roman" w:hAnsi="Times New Roman" w:cs="Times New Roman"/>
              </w:rPr>
              <w:t xml:space="preserve"> </w:t>
            </w:r>
            <w:r w:rsidRPr="00E46E12">
              <w:rPr>
                <w:rFonts w:ascii="Times New Roman" w:hAnsi="Times New Roman" w:cs="Times New Roman"/>
              </w:rPr>
              <w:t>Парижского</w:t>
            </w:r>
          </w:p>
        </w:tc>
        <w:tc>
          <w:tcPr>
            <w:tcW w:w="2977" w:type="dxa"/>
          </w:tcPr>
          <w:p w:rsidR="00E46E12" w:rsidRPr="00E46E12" w:rsidRDefault="00E46E12" w:rsidP="005C38B2">
            <w:pPr>
              <w:tabs>
                <w:tab w:val="left" w:pos="240"/>
              </w:tabs>
              <w:autoSpaceDE w:val="0"/>
              <w:autoSpaceDN w:val="0"/>
              <w:adjustRightInd w:val="0"/>
              <w:spacing w:after="0" w:line="240" w:lineRule="auto"/>
              <w:jc w:val="center"/>
              <w:rPr>
                <w:rFonts w:ascii="Times New Roman" w:hAnsi="Times New Roman" w:cs="Times New Roman"/>
              </w:rPr>
            </w:pPr>
            <w:r w:rsidRPr="00E46E12">
              <w:rPr>
                <w:rFonts w:ascii="Times New Roman" w:hAnsi="Times New Roman" w:cs="Times New Roman"/>
              </w:rPr>
              <w:t>Постановление Главы Администрации Ростовской области от 21.02.1997 №</w:t>
            </w:r>
            <w:r w:rsidR="00F7755E">
              <w:rPr>
                <w:rFonts w:ascii="Times New Roman" w:hAnsi="Times New Roman" w:cs="Times New Roman"/>
              </w:rPr>
              <w:t xml:space="preserve"> </w:t>
            </w:r>
            <w:r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2</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2</w:t>
            </w:r>
          </w:p>
        </w:tc>
        <w:tc>
          <w:tcPr>
            <w:tcW w:w="1984" w:type="dxa"/>
          </w:tcPr>
          <w:p w:rsidR="00F7755E"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"Дашкин II"</w:t>
            </w:r>
          </w:p>
        </w:tc>
        <w:tc>
          <w:tcPr>
            <w:tcW w:w="2410" w:type="dxa"/>
          </w:tcPr>
          <w:p w:rsidR="00F7755E"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4,7 км"/>
              </w:smartTagPr>
              <w:r w:rsidRPr="00E46E12">
                <w:rPr>
                  <w:rFonts w:ascii="Times New Roman" w:hAnsi="Times New Roman" w:cs="Times New Roman"/>
                </w:rPr>
                <w:t>4,7 км</w:t>
              </w:r>
            </w:smartTag>
            <w:r w:rsidRPr="00E46E12">
              <w:rPr>
                <w:rFonts w:ascii="Times New Roman" w:hAnsi="Times New Roman" w:cs="Times New Roman"/>
              </w:rPr>
              <w:t xml:space="preserve"> к ЮВ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F7755E">
              <w:rPr>
                <w:rFonts w:ascii="Times New Roman" w:hAnsi="Times New Roman" w:cs="Times New Roman"/>
              </w:rPr>
              <w:t xml:space="preserve"> </w:t>
            </w:r>
            <w:r w:rsidRPr="00E46E12">
              <w:rPr>
                <w:rFonts w:ascii="Times New Roman" w:hAnsi="Times New Roman" w:cs="Times New Roman"/>
              </w:rPr>
              <w:t>Парижского</w:t>
            </w:r>
          </w:p>
        </w:tc>
        <w:tc>
          <w:tcPr>
            <w:tcW w:w="2977" w:type="dxa"/>
          </w:tcPr>
          <w:p w:rsidR="00E46E12" w:rsidRPr="00E46E12" w:rsidRDefault="00E46E12" w:rsidP="005C38B2">
            <w:pPr>
              <w:spacing w:after="0" w:line="240" w:lineRule="auto"/>
              <w:jc w:val="center"/>
              <w:rPr>
                <w:rFonts w:ascii="Times New Roman" w:hAnsi="Times New Roman" w:cs="Times New Roman"/>
              </w:rPr>
            </w:pPr>
            <w:r w:rsidRPr="00E46E12">
              <w:rPr>
                <w:rFonts w:ascii="Times New Roman" w:hAnsi="Times New Roman" w:cs="Times New Roman"/>
              </w:rPr>
              <w:t>Постановление Главы Администрации Ростовской области от 21.02.1997 №</w:t>
            </w:r>
            <w:r w:rsidR="00F7755E">
              <w:rPr>
                <w:rFonts w:ascii="Times New Roman" w:hAnsi="Times New Roman" w:cs="Times New Roman"/>
              </w:rPr>
              <w:t xml:space="preserve"> </w:t>
            </w:r>
            <w:r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3</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3</w:t>
            </w:r>
          </w:p>
        </w:tc>
        <w:tc>
          <w:tcPr>
            <w:tcW w:w="1984" w:type="dxa"/>
          </w:tcPr>
          <w:p w:rsidR="00F7755E"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"Дашкин III"</w:t>
            </w:r>
          </w:p>
        </w:tc>
        <w:tc>
          <w:tcPr>
            <w:tcW w:w="2410" w:type="dxa"/>
          </w:tcPr>
          <w:p w:rsidR="00F7755E"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4,4 км"/>
              </w:smartTagPr>
              <w:r w:rsidRPr="00E46E12">
                <w:rPr>
                  <w:rFonts w:ascii="Times New Roman" w:hAnsi="Times New Roman" w:cs="Times New Roman"/>
                </w:rPr>
                <w:t>4,4 км</w:t>
              </w:r>
            </w:smartTag>
            <w:r w:rsidRPr="00E46E12">
              <w:rPr>
                <w:rFonts w:ascii="Times New Roman" w:hAnsi="Times New Roman" w:cs="Times New Roman"/>
              </w:rPr>
              <w:t xml:space="preserve"> к ВЮВ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F7755E">
              <w:rPr>
                <w:rFonts w:ascii="Times New Roman" w:hAnsi="Times New Roman" w:cs="Times New Roman"/>
              </w:rPr>
              <w:t xml:space="preserve"> </w:t>
            </w:r>
            <w:r w:rsidRPr="00E46E12">
              <w:rPr>
                <w:rFonts w:ascii="Times New Roman" w:hAnsi="Times New Roman" w:cs="Times New Roman"/>
              </w:rPr>
              <w:t>Парижского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F7755E">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4</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4</w:t>
            </w:r>
          </w:p>
        </w:tc>
        <w:tc>
          <w:tcPr>
            <w:tcW w:w="1984" w:type="dxa"/>
          </w:tcPr>
          <w:p w:rsidR="00F7755E"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"Огнево"</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3,5 км"/>
              </w:smartTagPr>
              <w:r w:rsidRPr="00E46E12">
                <w:rPr>
                  <w:rFonts w:ascii="Times New Roman" w:hAnsi="Times New Roman" w:cs="Times New Roman"/>
                </w:rPr>
                <w:t>3,5 км</w:t>
              </w:r>
            </w:smartTag>
            <w:r w:rsidRPr="00E46E12">
              <w:rPr>
                <w:rFonts w:ascii="Times New Roman" w:hAnsi="Times New Roman" w:cs="Times New Roman"/>
              </w:rPr>
              <w:t xml:space="preserve"> к ЗСЗ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Парижского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5</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5</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"Медвежинский I" (4 кургана)</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2,7 км"/>
              </w:smartTagPr>
              <w:r w:rsidRPr="00E46E12">
                <w:rPr>
                  <w:rFonts w:ascii="Times New Roman" w:hAnsi="Times New Roman" w:cs="Times New Roman"/>
                </w:rPr>
                <w:t>2,7 км</w:t>
              </w:r>
            </w:smartTag>
            <w:r w:rsidRPr="00E46E12">
              <w:rPr>
                <w:rFonts w:ascii="Times New Roman" w:hAnsi="Times New Roman" w:cs="Times New Roman"/>
              </w:rPr>
              <w:t xml:space="preserve"> к ЗЮЗ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Парижского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6</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6</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"Медвежинский II" (3 кургана)</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2,4 км"/>
              </w:smartTagPr>
              <w:r w:rsidRPr="00E46E12">
                <w:rPr>
                  <w:rFonts w:ascii="Times New Roman" w:hAnsi="Times New Roman" w:cs="Times New Roman"/>
                </w:rPr>
                <w:t>2,4 км</w:t>
              </w:r>
            </w:smartTag>
            <w:r w:rsidRPr="00E46E12">
              <w:rPr>
                <w:rFonts w:ascii="Times New Roman" w:hAnsi="Times New Roman" w:cs="Times New Roman"/>
              </w:rPr>
              <w:t xml:space="preserve"> к ЮЮЗ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Парижского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7</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7</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"Медвежинский III" (6 курганов)</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2,7 км"/>
              </w:smartTagPr>
              <w:r w:rsidRPr="00E46E12">
                <w:rPr>
                  <w:rFonts w:ascii="Times New Roman" w:hAnsi="Times New Roman" w:cs="Times New Roman"/>
                </w:rPr>
                <w:t>2,7 км</w:t>
              </w:r>
            </w:smartTag>
            <w:r w:rsidRPr="00E46E12">
              <w:rPr>
                <w:rFonts w:ascii="Times New Roman" w:hAnsi="Times New Roman" w:cs="Times New Roman"/>
              </w:rPr>
              <w:t xml:space="preserve"> к Ю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Парижского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8</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8</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"Медвежинский IV" (3 кургана)</w:t>
            </w:r>
          </w:p>
        </w:tc>
        <w:tc>
          <w:tcPr>
            <w:tcW w:w="2410" w:type="dxa"/>
          </w:tcPr>
          <w:p w:rsidR="00E15681"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0,8 км"/>
              </w:smartTagPr>
              <w:r w:rsidRPr="00E46E12">
                <w:rPr>
                  <w:rFonts w:ascii="Times New Roman" w:hAnsi="Times New Roman" w:cs="Times New Roman"/>
                </w:rPr>
                <w:t>0,8 км</w:t>
              </w:r>
            </w:smartTag>
            <w:r w:rsidRPr="00E46E12">
              <w:rPr>
                <w:rFonts w:ascii="Times New Roman" w:hAnsi="Times New Roman" w:cs="Times New Roman"/>
              </w:rPr>
              <w:t xml:space="preserve"> к Ю от </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E15681">
              <w:rPr>
                <w:rFonts w:ascii="Times New Roman" w:hAnsi="Times New Roman" w:cs="Times New Roman"/>
              </w:rPr>
              <w:t xml:space="preserve"> </w:t>
            </w:r>
            <w:r w:rsidRPr="00E46E12">
              <w:rPr>
                <w:rFonts w:ascii="Times New Roman" w:hAnsi="Times New Roman" w:cs="Times New Roman"/>
              </w:rPr>
              <w:t>Парижского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9</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9</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 "Ключевой I"</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1,25 км"/>
              </w:smartTagPr>
              <w:r w:rsidRPr="00E46E12">
                <w:rPr>
                  <w:rFonts w:ascii="Times New Roman" w:hAnsi="Times New Roman" w:cs="Times New Roman"/>
                </w:rPr>
                <w:t>1,25 км</w:t>
              </w:r>
            </w:smartTag>
            <w:r w:rsidRPr="00E46E12">
              <w:rPr>
                <w:rFonts w:ascii="Times New Roman" w:hAnsi="Times New Roman" w:cs="Times New Roman"/>
              </w:rPr>
              <w:t xml:space="preserve"> к ССВ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Парижского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Постановление Главы</w:t>
            </w:r>
            <w:r w:rsidR="00E46E12" w:rsidRPr="00E46E12">
              <w:rPr>
                <w:rFonts w:ascii="Times New Roman" w:hAnsi="Times New Roman" w:cs="Times New Roman"/>
              </w:rPr>
              <w:t xml:space="preserve"> 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10</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10</w:t>
            </w:r>
          </w:p>
        </w:tc>
        <w:tc>
          <w:tcPr>
            <w:tcW w:w="1984" w:type="dxa"/>
          </w:tcPr>
          <w:p w:rsidR="00F7755E"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"Вязовый I"</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4,7 км"/>
              </w:smartTagPr>
              <w:r w:rsidRPr="00E46E12">
                <w:rPr>
                  <w:rFonts w:ascii="Times New Roman" w:hAnsi="Times New Roman" w:cs="Times New Roman"/>
                </w:rPr>
                <w:t>4,7 км</w:t>
              </w:r>
            </w:smartTag>
            <w:r w:rsidRPr="00E46E12">
              <w:rPr>
                <w:rFonts w:ascii="Times New Roman" w:hAnsi="Times New Roman" w:cs="Times New Roman"/>
              </w:rPr>
              <w:t xml:space="preserve"> к ССЗ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Парижского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11</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11</w:t>
            </w:r>
          </w:p>
        </w:tc>
        <w:tc>
          <w:tcPr>
            <w:tcW w:w="1984" w:type="dxa"/>
          </w:tcPr>
          <w:p w:rsidR="00F7755E"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"Вязовый II"</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4,4 км"/>
              </w:smartTagPr>
              <w:r w:rsidRPr="00E46E12">
                <w:rPr>
                  <w:rFonts w:ascii="Times New Roman" w:hAnsi="Times New Roman" w:cs="Times New Roman"/>
                </w:rPr>
                <w:t>4,4 км</w:t>
              </w:r>
            </w:smartTag>
            <w:r w:rsidRPr="00E46E12">
              <w:rPr>
                <w:rFonts w:ascii="Times New Roman" w:hAnsi="Times New Roman" w:cs="Times New Roman"/>
              </w:rPr>
              <w:t xml:space="preserve"> к ССЗ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Парижского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12</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12</w:t>
            </w:r>
          </w:p>
        </w:tc>
        <w:tc>
          <w:tcPr>
            <w:tcW w:w="1984" w:type="dxa"/>
          </w:tcPr>
          <w:p w:rsidR="00F7755E"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"Ключевой"</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(3 кургана)</w:t>
            </w:r>
          </w:p>
        </w:tc>
        <w:tc>
          <w:tcPr>
            <w:tcW w:w="2410" w:type="dxa"/>
          </w:tcPr>
          <w:p w:rsidR="00AF5388"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1,75км к ССВ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Парижского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13</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13</w:t>
            </w:r>
          </w:p>
        </w:tc>
        <w:tc>
          <w:tcPr>
            <w:tcW w:w="1984" w:type="dxa"/>
          </w:tcPr>
          <w:p w:rsidR="00F7755E"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 xml:space="preserve">Курганная группа </w:t>
            </w:r>
            <w:r w:rsidRPr="00E46E12">
              <w:rPr>
                <w:rFonts w:ascii="Times New Roman" w:hAnsi="Times New Roman" w:cs="Times New Roman"/>
              </w:rPr>
              <w:lastRenderedPageBreak/>
              <w:t>"Ключевой III"</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(3 кургана)</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3,3 км"/>
              </w:smartTagPr>
              <w:r w:rsidRPr="00E46E12">
                <w:rPr>
                  <w:rFonts w:ascii="Times New Roman" w:hAnsi="Times New Roman" w:cs="Times New Roman"/>
                </w:rPr>
                <w:lastRenderedPageBreak/>
                <w:t>3,3 км</w:t>
              </w:r>
            </w:smartTag>
            <w:r w:rsidRPr="00E46E12">
              <w:rPr>
                <w:rFonts w:ascii="Times New Roman" w:hAnsi="Times New Roman" w:cs="Times New Roman"/>
              </w:rPr>
              <w:t xml:space="preserve"> к СВ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lastRenderedPageBreak/>
              <w:t>х.</w:t>
            </w:r>
            <w:r w:rsidR="00AF5388">
              <w:rPr>
                <w:rFonts w:ascii="Times New Roman" w:hAnsi="Times New Roman" w:cs="Times New Roman"/>
              </w:rPr>
              <w:t xml:space="preserve"> </w:t>
            </w:r>
            <w:r w:rsidRPr="00E46E12">
              <w:rPr>
                <w:rFonts w:ascii="Times New Roman" w:hAnsi="Times New Roman" w:cs="Times New Roman"/>
              </w:rPr>
              <w:t>Парижского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lastRenderedPageBreak/>
              <w:t xml:space="preserve">Постановление Главы </w:t>
            </w:r>
            <w:r w:rsidR="00E46E12" w:rsidRPr="00E46E12">
              <w:rPr>
                <w:rFonts w:ascii="Times New Roman" w:hAnsi="Times New Roman" w:cs="Times New Roman"/>
              </w:rPr>
              <w:lastRenderedPageBreak/>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lastRenderedPageBreak/>
              <w:t>14</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14</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 "Ключевой IV"</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2,25 км"/>
              </w:smartTagPr>
              <w:r w:rsidRPr="00E46E12">
                <w:rPr>
                  <w:rFonts w:ascii="Times New Roman" w:hAnsi="Times New Roman" w:cs="Times New Roman"/>
                </w:rPr>
                <w:t>2,25 км</w:t>
              </w:r>
            </w:smartTag>
            <w:r w:rsidRPr="00E46E12">
              <w:rPr>
                <w:rFonts w:ascii="Times New Roman" w:hAnsi="Times New Roman" w:cs="Times New Roman"/>
              </w:rPr>
              <w:t xml:space="preserve"> к ССВ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Парижского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15</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15</w:t>
            </w:r>
          </w:p>
        </w:tc>
        <w:tc>
          <w:tcPr>
            <w:tcW w:w="1984" w:type="dxa"/>
          </w:tcPr>
          <w:p w:rsidR="00F7755E"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"Колычев I"</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(6 курганов)</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1,6 км"/>
              </w:smartTagPr>
              <w:r w:rsidRPr="00E46E12">
                <w:rPr>
                  <w:rFonts w:ascii="Times New Roman" w:hAnsi="Times New Roman" w:cs="Times New Roman"/>
                </w:rPr>
                <w:t>1,6 км</w:t>
              </w:r>
            </w:smartTag>
            <w:r w:rsidRPr="00E46E12">
              <w:rPr>
                <w:rFonts w:ascii="Times New Roman" w:hAnsi="Times New Roman" w:cs="Times New Roman"/>
              </w:rPr>
              <w:t xml:space="preserve"> к С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Парижского</w:t>
            </w:r>
          </w:p>
        </w:tc>
        <w:tc>
          <w:tcPr>
            <w:tcW w:w="2977" w:type="dxa"/>
          </w:tcPr>
          <w:p w:rsidR="00E46E12" w:rsidRPr="00E46E12" w:rsidRDefault="00E46E12" w:rsidP="005C38B2">
            <w:pPr>
              <w:spacing w:after="0" w:line="240" w:lineRule="auto"/>
              <w:jc w:val="center"/>
              <w:rPr>
                <w:rFonts w:ascii="Times New Roman" w:hAnsi="Times New Roman" w:cs="Times New Roman"/>
              </w:rPr>
            </w:pPr>
            <w:r w:rsidRPr="00E46E12">
              <w:rPr>
                <w:rFonts w:ascii="Times New Roman" w:hAnsi="Times New Roman" w:cs="Times New Roman"/>
              </w:rPr>
              <w:t>Постановление Главы Администрации Ростовской области от 21.02.1997 №51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16</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16</w:t>
            </w:r>
          </w:p>
        </w:tc>
        <w:tc>
          <w:tcPr>
            <w:tcW w:w="1984" w:type="dxa"/>
          </w:tcPr>
          <w:p w:rsidR="00F7755E"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"Ромашкин I"</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(4 кургана)</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4,4 км"/>
              </w:smartTagPr>
              <w:r w:rsidRPr="00E46E12">
                <w:rPr>
                  <w:rFonts w:ascii="Times New Roman" w:hAnsi="Times New Roman" w:cs="Times New Roman"/>
                </w:rPr>
                <w:t>4,4 км</w:t>
              </w:r>
            </w:smartTag>
            <w:r w:rsidRPr="00E46E12">
              <w:rPr>
                <w:rFonts w:ascii="Times New Roman" w:hAnsi="Times New Roman" w:cs="Times New Roman"/>
              </w:rPr>
              <w:t xml:space="preserve"> к Ю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Парижского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AF5388">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17</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17</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 "Николаевский I"</w:t>
            </w:r>
          </w:p>
        </w:tc>
        <w:tc>
          <w:tcPr>
            <w:tcW w:w="2410" w:type="dxa"/>
          </w:tcPr>
          <w:p w:rsidR="00E46E12" w:rsidRPr="00E46E12"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1,8 км"/>
              </w:smartTagPr>
              <w:r w:rsidRPr="00E46E12">
                <w:rPr>
                  <w:rFonts w:ascii="Times New Roman" w:hAnsi="Times New Roman" w:cs="Times New Roman"/>
                </w:rPr>
                <w:t>1,8 км</w:t>
              </w:r>
            </w:smartTag>
            <w:r w:rsidRPr="00E46E12">
              <w:rPr>
                <w:rFonts w:ascii="Times New Roman" w:hAnsi="Times New Roman" w:cs="Times New Roman"/>
              </w:rPr>
              <w:t xml:space="preserve"> к С от х.</w:t>
            </w:r>
            <w:r w:rsidR="00AF5388">
              <w:rPr>
                <w:rFonts w:ascii="Times New Roman" w:hAnsi="Times New Roman" w:cs="Times New Roman"/>
              </w:rPr>
              <w:t xml:space="preserve"> </w:t>
            </w:r>
            <w:r w:rsidRPr="00E46E12">
              <w:rPr>
                <w:rFonts w:ascii="Times New Roman" w:hAnsi="Times New Roman" w:cs="Times New Roman"/>
              </w:rPr>
              <w:t>Нижне Нижколаевского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AF5388">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18</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18</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"Николаевский II" (20 курганов)</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5,1 км"/>
              </w:smartTagPr>
              <w:r w:rsidRPr="00E46E12">
                <w:rPr>
                  <w:rFonts w:ascii="Times New Roman" w:hAnsi="Times New Roman" w:cs="Times New Roman"/>
                </w:rPr>
                <w:t>5,1 км</w:t>
              </w:r>
            </w:smartTag>
            <w:r w:rsidRPr="00E46E12">
              <w:rPr>
                <w:rFonts w:ascii="Times New Roman" w:hAnsi="Times New Roman" w:cs="Times New Roman"/>
              </w:rPr>
              <w:t xml:space="preserve"> к Ю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Нижне Нижколаевского</w:t>
            </w:r>
          </w:p>
        </w:tc>
        <w:tc>
          <w:tcPr>
            <w:tcW w:w="2977" w:type="dxa"/>
          </w:tcPr>
          <w:p w:rsidR="00E46E12" w:rsidRPr="00E46E12" w:rsidRDefault="00E46E12" w:rsidP="005C38B2">
            <w:pPr>
              <w:spacing w:after="0" w:line="240" w:lineRule="auto"/>
              <w:jc w:val="center"/>
              <w:rPr>
                <w:rFonts w:ascii="Times New Roman" w:hAnsi="Times New Roman" w:cs="Times New Roman"/>
              </w:rPr>
            </w:pPr>
            <w:r w:rsidRPr="00E46E12">
              <w:rPr>
                <w:rFonts w:ascii="Times New Roman" w:hAnsi="Times New Roman" w:cs="Times New Roman"/>
              </w:rPr>
              <w:t xml:space="preserve">Постановление </w:t>
            </w:r>
            <w:r w:rsidR="00AF5388" w:rsidRPr="00E46E12">
              <w:rPr>
                <w:rFonts w:ascii="Times New Roman" w:hAnsi="Times New Roman" w:cs="Times New Roman"/>
              </w:rPr>
              <w:t>Главы Администрации</w:t>
            </w:r>
            <w:r w:rsidRPr="00E46E12">
              <w:rPr>
                <w:rFonts w:ascii="Times New Roman" w:hAnsi="Times New Roman" w:cs="Times New Roman"/>
              </w:rPr>
              <w:t xml:space="preserve"> Ростовской области от 21.02.1997 №</w:t>
            </w:r>
            <w:r w:rsidR="00AF5388">
              <w:rPr>
                <w:rFonts w:ascii="Times New Roman" w:hAnsi="Times New Roman" w:cs="Times New Roman"/>
              </w:rPr>
              <w:t xml:space="preserve"> </w:t>
            </w:r>
            <w:r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19</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19</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"Николаевский III" (6 курганов)</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3,8 км"/>
              </w:smartTagPr>
              <w:r w:rsidRPr="00E46E12">
                <w:rPr>
                  <w:rFonts w:ascii="Times New Roman" w:hAnsi="Times New Roman" w:cs="Times New Roman"/>
                </w:rPr>
                <w:t>3,8 км</w:t>
              </w:r>
            </w:smartTag>
            <w:r w:rsidRPr="00E46E12">
              <w:rPr>
                <w:rFonts w:ascii="Times New Roman" w:hAnsi="Times New Roman" w:cs="Times New Roman"/>
              </w:rPr>
              <w:t xml:space="preserve"> к Ю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Нижне Нижколаевского</w:t>
            </w:r>
          </w:p>
        </w:tc>
        <w:tc>
          <w:tcPr>
            <w:tcW w:w="2977" w:type="dxa"/>
          </w:tcPr>
          <w:p w:rsidR="00E46E12" w:rsidRPr="00E46E12" w:rsidRDefault="00E46E12" w:rsidP="005C38B2">
            <w:pPr>
              <w:spacing w:after="0" w:line="240" w:lineRule="auto"/>
              <w:jc w:val="center"/>
              <w:rPr>
                <w:rFonts w:ascii="Times New Roman" w:hAnsi="Times New Roman" w:cs="Times New Roman"/>
              </w:rPr>
            </w:pPr>
            <w:r w:rsidRPr="00E46E12">
              <w:rPr>
                <w:rFonts w:ascii="Times New Roman" w:hAnsi="Times New Roman" w:cs="Times New Roman"/>
              </w:rPr>
              <w:t xml:space="preserve">Постановление </w:t>
            </w:r>
            <w:r w:rsidR="00AF5388" w:rsidRPr="00E46E12">
              <w:rPr>
                <w:rFonts w:ascii="Times New Roman" w:hAnsi="Times New Roman" w:cs="Times New Roman"/>
              </w:rPr>
              <w:t>Главы Администрации</w:t>
            </w:r>
            <w:r w:rsidRPr="00E46E12">
              <w:rPr>
                <w:rFonts w:ascii="Times New Roman" w:hAnsi="Times New Roman" w:cs="Times New Roman"/>
              </w:rPr>
              <w:t xml:space="preserve"> Ростовской области от 21.02.1997 №</w:t>
            </w:r>
            <w:r w:rsidR="00AF5388">
              <w:rPr>
                <w:rFonts w:ascii="Times New Roman" w:hAnsi="Times New Roman" w:cs="Times New Roman"/>
              </w:rPr>
              <w:t xml:space="preserve"> </w:t>
            </w:r>
            <w:r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20</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20</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"Николаевский IV" (15 курганов)</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3,5 км"/>
              </w:smartTagPr>
              <w:r w:rsidRPr="00E46E12">
                <w:rPr>
                  <w:rFonts w:ascii="Times New Roman" w:hAnsi="Times New Roman" w:cs="Times New Roman"/>
                </w:rPr>
                <w:t>3,5 км</w:t>
              </w:r>
            </w:smartTag>
            <w:r w:rsidRPr="00E46E12">
              <w:rPr>
                <w:rFonts w:ascii="Times New Roman" w:hAnsi="Times New Roman" w:cs="Times New Roman"/>
              </w:rPr>
              <w:t xml:space="preserve"> к Ю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Нижне Нижколаевского</w:t>
            </w:r>
          </w:p>
        </w:tc>
        <w:tc>
          <w:tcPr>
            <w:tcW w:w="2977" w:type="dxa"/>
          </w:tcPr>
          <w:p w:rsidR="00E46E12" w:rsidRPr="00E46E12" w:rsidRDefault="00E46E12" w:rsidP="005C38B2">
            <w:pPr>
              <w:spacing w:after="0" w:line="240" w:lineRule="auto"/>
              <w:jc w:val="center"/>
              <w:rPr>
                <w:rFonts w:ascii="Times New Roman" w:hAnsi="Times New Roman" w:cs="Times New Roman"/>
              </w:rPr>
            </w:pPr>
            <w:r w:rsidRPr="00E46E12">
              <w:rPr>
                <w:rFonts w:ascii="Times New Roman" w:hAnsi="Times New Roman" w:cs="Times New Roman"/>
              </w:rPr>
              <w:t xml:space="preserve">Постановление </w:t>
            </w:r>
            <w:r w:rsidR="00AF5388" w:rsidRPr="00E46E12">
              <w:rPr>
                <w:rFonts w:ascii="Times New Roman" w:hAnsi="Times New Roman" w:cs="Times New Roman"/>
              </w:rPr>
              <w:t>Главы Администрации</w:t>
            </w:r>
            <w:r w:rsidRPr="00E46E12">
              <w:rPr>
                <w:rFonts w:ascii="Times New Roman" w:hAnsi="Times New Roman" w:cs="Times New Roman"/>
              </w:rPr>
              <w:t xml:space="preserve"> Ростовской области от 21.02.1997 №</w:t>
            </w:r>
            <w:r w:rsidR="00AF5388">
              <w:rPr>
                <w:rFonts w:ascii="Times New Roman" w:hAnsi="Times New Roman" w:cs="Times New Roman"/>
              </w:rPr>
              <w:t xml:space="preserve"> </w:t>
            </w:r>
            <w:r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21</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21</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"Николаевский V" (7 курганов)</w:t>
            </w:r>
          </w:p>
        </w:tc>
        <w:tc>
          <w:tcPr>
            <w:tcW w:w="2410" w:type="dxa"/>
          </w:tcPr>
          <w:p w:rsidR="00E46E12" w:rsidRPr="00E46E12"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2,8 км"/>
              </w:smartTagPr>
              <w:r w:rsidRPr="00E46E12">
                <w:rPr>
                  <w:rFonts w:ascii="Times New Roman" w:hAnsi="Times New Roman" w:cs="Times New Roman"/>
                </w:rPr>
                <w:t>2,8 км</w:t>
              </w:r>
            </w:smartTag>
            <w:r w:rsidRPr="00E46E12">
              <w:rPr>
                <w:rFonts w:ascii="Times New Roman" w:hAnsi="Times New Roman" w:cs="Times New Roman"/>
              </w:rPr>
              <w:t xml:space="preserve"> к С от х.</w:t>
            </w:r>
            <w:r w:rsidR="007243E8">
              <w:rPr>
                <w:rFonts w:ascii="Times New Roman" w:hAnsi="Times New Roman" w:cs="Times New Roman"/>
              </w:rPr>
              <w:t xml:space="preserve"> </w:t>
            </w:r>
            <w:r w:rsidRPr="00E46E12">
              <w:rPr>
                <w:rFonts w:ascii="Times New Roman" w:hAnsi="Times New Roman" w:cs="Times New Roman"/>
              </w:rPr>
              <w:t>Нижне Нижколаевского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AF5388">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22</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22</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"Николаевский VI" (3 кургана)</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2,2 км"/>
              </w:smartTagPr>
              <w:r w:rsidRPr="00E46E12">
                <w:rPr>
                  <w:rFonts w:ascii="Times New Roman" w:hAnsi="Times New Roman" w:cs="Times New Roman"/>
                </w:rPr>
                <w:t>2,2 км</w:t>
              </w:r>
            </w:smartTag>
            <w:r w:rsidRPr="00E46E12">
              <w:rPr>
                <w:rFonts w:ascii="Times New Roman" w:hAnsi="Times New Roman" w:cs="Times New Roman"/>
              </w:rPr>
              <w:t xml:space="preserve"> к Ю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Нижне Нижколаевского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AF5388">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23</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23</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 "Александров I"</w:t>
            </w:r>
          </w:p>
        </w:tc>
        <w:tc>
          <w:tcPr>
            <w:tcW w:w="2410" w:type="dxa"/>
          </w:tcPr>
          <w:p w:rsidR="00E46E12" w:rsidRPr="00E46E12"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9,3 км"/>
              </w:smartTagPr>
              <w:r w:rsidRPr="00E46E12">
                <w:rPr>
                  <w:rFonts w:ascii="Times New Roman" w:hAnsi="Times New Roman" w:cs="Times New Roman"/>
                </w:rPr>
                <w:t>9,3 км</w:t>
              </w:r>
            </w:smartTag>
            <w:r w:rsidRPr="00E46E12">
              <w:rPr>
                <w:rFonts w:ascii="Times New Roman" w:hAnsi="Times New Roman" w:cs="Times New Roman"/>
              </w:rPr>
              <w:t xml:space="preserve"> к З от х.</w:t>
            </w:r>
            <w:r w:rsidR="00AF5388">
              <w:rPr>
                <w:rFonts w:ascii="Times New Roman" w:hAnsi="Times New Roman" w:cs="Times New Roman"/>
              </w:rPr>
              <w:t xml:space="preserve"> </w:t>
            </w:r>
            <w:r w:rsidRPr="00E46E12">
              <w:rPr>
                <w:rFonts w:ascii="Times New Roman" w:hAnsi="Times New Roman" w:cs="Times New Roman"/>
              </w:rPr>
              <w:t>Нижне Нижколаевского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AF5388">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24</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24</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"Александров II" (9 курганов)</w:t>
            </w:r>
          </w:p>
        </w:tc>
        <w:tc>
          <w:tcPr>
            <w:tcW w:w="2410" w:type="dxa"/>
          </w:tcPr>
          <w:p w:rsidR="007243E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10,4 км"/>
              </w:smartTagPr>
              <w:r w:rsidRPr="00E46E12">
                <w:rPr>
                  <w:rFonts w:ascii="Times New Roman" w:hAnsi="Times New Roman" w:cs="Times New Roman"/>
                </w:rPr>
                <w:t>10,4 км</w:t>
              </w:r>
            </w:smartTag>
            <w:r w:rsidRPr="00E46E12">
              <w:rPr>
                <w:rFonts w:ascii="Times New Roman" w:hAnsi="Times New Roman" w:cs="Times New Roman"/>
              </w:rPr>
              <w:t xml:space="preserve"> к ЗЮЗ от </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7243E8">
              <w:rPr>
                <w:rFonts w:ascii="Times New Roman" w:hAnsi="Times New Roman" w:cs="Times New Roman"/>
              </w:rPr>
              <w:t xml:space="preserve"> </w:t>
            </w:r>
            <w:r w:rsidRPr="00E46E12">
              <w:rPr>
                <w:rFonts w:ascii="Times New Roman" w:hAnsi="Times New Roman" w:cs="Times New Roman"/>
              </w:rPr>
              <w:t>Нижне Нижколаевского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AF5388">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25</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25</w:t>
            </w:r>
          </w:p>
        </w:tc>
        <w:tc>
          <w:tcPr>
            <w:tcW w:w="1984" w:type="dxa"/>
          </w:tcPr>
          <w:p w:rsidR="005C38B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"Каменный I"</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 xml:space="preserve"> (4 кургана)</w:t>
            </w:r>
          </w:p>
        </w:tc>
        <w:tc>
          <w:tcPr>
            <w:tcW w:w="2410" w:type="dxa"/>
          </w:tcPr>
          <w:p w:rsidR="007243E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13,0 км"/>
              </w:smartTagPr>
              <w:r w:rsidRPr="00E46E12">
                <w:rPr>
                  <w:rFonts w:ascii="Times New Roman" w:hAnsi="Times New Roman" w:cs="Times New Roman"/>
                </w:rPr>
                <w:t>13,0 км</w:t>
              </w:r>
            </w:smartTag>
            <w:r w:rsidRPr="00E46E12">
              <w:rPr>
                <w:rFonts w:ascii="Times New Roman" w:hAnsi="Times New Roman" w:cs="Times New Roman"/>
              </w:rPr>
              <w:t xml:space="preserve"> к ЮЗ от </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Нижне Нижколаевского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AF5388">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26</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26</w:t>
            </w:r>
          </w:p>
        </w:tc>
        <w:tc>
          <w:tcPr>
            <w:tcW w:w="1984" w:type="dxa"/>
          </w:tcPr>
          <w:p w:rsidR="005C38B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 xml:space="preserve">Курганная группа "Каменный II" </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(4 кургана)</w:t>
            </w:r>
          </w:p>
        </w:tc>
        <w:tc>
          <w:tcPr>
            <w:tcW w:w="2410" w:type="dxa"/>
          </w:tcPr>
          <w:p w:rsidR="007243E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6,75 км"/>
              </w:smartTagPr>
              <w:r w:rsidRPr="00E46E12">
                <w:rPr>
                  <w:rFonts w:ascii="Times New Roman" w:hAnsi="Times New Roman" w:cs="Times New Roman"/>
                </w:rPr>
                <w:t>6,75 км</w:t>
              </w:r>
            </w:smartTag>
            <w:r w:rsidRPr="00E46E12">
              <w:rPr>
                <w:rFonts w:ascii="Times New Roman" w:hAnsi="Times New Roman" w:cs="Times New Roman"/>
              </w:rPr>
              <w:t xml:space="preserve"> к ЮЗ от </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Нижне Нижколаевского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AF5388">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27</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27</w:t>
            </w:r>
          </w:p>
        </w:tc>
        <w:tc>
          <w:tcPr>
            <w:tcW w:w="1984" w:type="dxa"/>
          </w:tcPr>
          <w:p w:rsidR="005C38B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 xml:space="preserve">Курганная группа "Каменный III" </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(2 кургана)</w:t>
            </w:r>
          </w:p>
        </w:tc>
        <w:tc>
          <w:tcPr>
            <w:tcW w:w="2410" w:type="dxa"/>
          </w:tcPr>
          <w:p w:rsidR="007243E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6,3 км"/>
              </w:smartTagPr>
              <w:r w:rsidRPr="00E46E12">
                <w:rPr>
                  <w:rFonts w:ascii="Times New Roman" w:hAnsi="Times New Roman" w:cs="Times New Roman"/>
                </w:rPr>
                <w:t>6,3 км</w:t>
              </w:r>
            </w:smartTag>
            <w:r w:rsidRPr="00E46E12">
              <w:rPr>
                <w:rFonts w:ascii="Times New Roman" w:hAnsi="Times New Roman" w:cs="Times New Roman"/>
              </w:rPr>
              <w:t xml:space="preserve"> к ЗЮЗ от </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Нижне Нижколаевского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28</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28</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"Николаевский VII" (6 курганов)</w:t>
            </w:r>
          </w:p>
        </w:tc>
        <w:tc>
          <w:tcPr>
            <w:tcW w:w="2410" w:type="dxa"/>
          </w:tcPr>
          <w:p w:rsidR="007243E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0,7 км"/>
              </w:smartTagPr>
              <w:r w:rsidRPr="00E46E12">
                <w:rPr>
                  <w:rFonts w:ascii="Times New Roman" w:hAnsi="Times New Roman" w:cs="Times New Roman"/>
                </w:rPr>
                <w:t>0,7 км</w:t>
              </w:r>
            </w:smartTag>
            <w:r w:rsidRPr="00E46E12">
              <w:rPr>
                <w:rFonts w:ascii="Times New Roman" w:hAnsi="Times New Roman" w:cs="Times New Roman"/>
              </w:rPr>
              <w:t xml:space="preserve"> к ЮЗ от </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Нижне Нижколаевского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29</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29</w:t>
            </w:r>
          </w:p>
        </w:tc>
        <w:tc>
          <w:tcPr>
            <w:tcW w:w="1984" w:type="dxa"/>
          </w:tcPr>
          <w:p w:rsidR="005C38B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 xml:space="preserve">Курганная группа </w:t>
            </w:r>
            <w:r w:rsidRPr="00E46E12">
              <w:rPr>
                <w:rFonts w:ascii="Times New Roman" w:hAnsi="Times New Roman" w:cs="Times New Roman"/>
              </w:rPr>
              <w:lastRenderedPageBreak/>
              <w:t>"Николаевский VIII"</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 xml:space="preserve"> (15 курганов)</w:t>
            </w:r>
          </w:p>
        </w:tc>
        <w:tc>
          <w:tcPr>
            <w:tcW w:w="2410" w:type="dxa"/>
          </w:tcPr>
          <w:p w:rsidR="007243E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3,3 км"/>
              </w:smartTagPr>
              <w:r w:rsidRPr="00E46E12">
                <w:rPr>
                  <w:rFonts w:ascii="Times New Roman" w:hAnsi="Times New Roman" w:cs="Times New Roman"/>
                </w:rPr>
                <w:lastRenderedPageBreak/>
                <w:t>3,3 км</w:t>
              </w:r>
            </w:smartTag>
            <w:r w:rsidRPr="00E46E12">
              <w:rPr>
                <w:rFonts w:ascii="Times New Roman" w:hAnsi="Times New Roman" w:cs="Times New Roman"/>
              </w:rPr>
              <w:t xml:space="preserve"> к ЮЗ от </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lastRenderedPageBreak/>
              <w:t>х.</w:t>
            </w:r>
            <w:r w:rsidR="00AF5388">
              <w:rPr>
                <w:rFonts w:ascii="Times New Roman" w:hAnsi="Times New Roman" w:cs="Times New Roman"/>
              </w:rPr>
              <w:t xml:space="preserve"> </w:t>
            </w:r>
            <w:r w:rsidRPr="00E46E12">
              <w:rPr>
                <w:rFonts w:ascii="Times New Roman" w:hAnsi="Times New Roman" w:cs="Times New Roman"/>
              </w:rPr>
              <w:t>Нижне Нижколаевского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lastRenderedPageBreak/>
              <w:t xml:space="preserve">Постановление Главы </w:t>
            </w:r>
            <w:r w:rsidR="00E46E12" w:rsidRPr="00E46E12">
              <w:rPr>
                <w:rFonts w:ascii="Times New Roman" w:hAnsi="Times New Roman" w:cs="Times New Roman"/>
              </w:rPr>
              <w:lastRenderedPageBreak/>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lastRenderedPageBreak/>
              <w:t>30</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30</w:t>
            </w:r>
          </w:p>
        </w:tc>
        <w:tc>
          <w:tcPr>
            <w:tcW w:w="1984" w:type="dxa"/>
          </w:tcPr>
          <w:p w:rsidR="005C38B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 xml:space="preserve">Курганная группа "Колычев II" </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(3 кургана)</w:t>
            </w:r>
          </w:p>
        </w:tc>
        <w:tc>
          <w:tcPr>
            <w:tcW w:w="2410" w:type="dxa"/>
          </w:tcPr>
          <w:p w:rsidR="007243E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2,3 км"/>
              </w:smartTagPr>
              <w:r w:rsidRPr="00E46E12">
                <w:rPr>
                  <w:rFonts w:ascii="Times New Roman" w:hAnsi="Times New Roman" w:cs="Times New Roman"/>
                </w:rPr>
                <w:t>2,3 км</w:t>
              </w:r>
            </w:smartTag>
            <w:r w:rsidRPr="00E46E12">
              <w:rPr>
                <w:rFonts w:ascii="Times New Roman" w:hAnsi="Times New Roman" w:cs="Times New Roman"/>
              </w:rPr>
              <w:t xml:space="preserve"> к ССЗ от </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Парижского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31</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31</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"Николаевский X" (2 кургана)</w:t>
            </w:r>
          </w:p>
        </w:tc>
        <w:tc>
          <w:tcPr>
            <w:tcW w:w="2410" w:type="dxa"/>
          </w:tcPr>
          <w:p w:rsidR="007243E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4,4 км"/>
              </w:smartTagPr>
              <w:r w:rsidRPr="00E46E12">
                <w:rPr>
                  <w:rFonts w:ascii="Times New Roman" w:hAnsi="Times New Roman" w:cs="Times New Roman"/>
                </w:rPr>
                <w:t>4,4 км</w:t>
              </w:r>
            </w:smartTag>
            <w:r w:rsidRPr="00E46E12">
              <w:rPr>
                <w:rFonts w:ascii="Times New Roman" w:hAnsi="Times New Roman" w:cs="Times New Roman"/>
              </w:rPr>
              <w:t xml:space="preserve"> к ЗСЗ от </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Нижне Нижколаевского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32</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32</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"Александров III" (5 курганов)</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7,4 км"/>
              </w:smartTagPr>
              <w:r w:rsidRPr="00E46E12">
                <w:rPr>
                  <w:rFonts w:ascii="Times New Roman" w:hAnsi="Times New Roman" w:cs="Times New Roman"/>
                </w:rPr>
                <w:t>7,4 км</w:t>
              </w:r>
            </w:smartTag>
            <w:r w:rsidRPr="00E46E12">
              <w:rPr>
                <w:rFonts w:ascii="Times New Roman" w:hAnsi="Times New Roman" w:cs="Times New Roman"/>
              </w:rPr>
              <w:t xml:space="preserve"> к ЗСЗ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Нижне Нижколаевского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33</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33</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"Александров IV" (2 кургана)</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6,5 км"/>
              </w:smartTagPr>
              <w:r w:rsidRPr="00E46E12">
                <w:rPr>
                  <w:rFonts w:ascii="Times New Roman" w:hAnsi="Times New Roman" w:cs="Times New Roman"/>
                </w:rPr>
                <w:t>6,5 км</w:t>
              </w:r>
            </w:smartTag>
            <w:r w:rsidRPr="00E46E12">
              <w:rPr>
                <w:rFonts w:ascii="Times New Roman" w:hAnsi="Times New Roman" w:cs="Times New Roman"/>
              </w:rPr>
              <w:t xml:space="preserve"> к СЗ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Нижне Нижколаевского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34</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34</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 "Ромашкин II"</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5,5 км"/>
              </w:smartTagPr>
              <w:r w:rsidRPr="00E46E12">
                <w:rPr>
                  <w:rFonts w:ascii="Times New Roman" w:hAnsi="Times New Roman" w:cs="Times New Roman"/>
                </w:rPr>
                <w:t>5,5 км</w:t>
              </w:r>
            </w:smartTag>
            <w:r w:rsidRPr="00E46E12">
              <w:rPr>
                <w:rFonts w:ascii="Times New Roman" w:hAnsi="Times New Roman" w:cs="Times New Roman"/>
              </w:rPr>
              <w:t xml:space="preserve"> к ССЗ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Нижне Нижколаевского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35</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35</w:t>
            </w:r>
          </w:p>
        </w:tc>
        <w:tc>
          <w:tcPr>
            <w:tcW w:w="1984" w:type="dxa"/>
          </w:tcPr>
          <w:p w:rsidR="005C38B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 xml:space="preserve">Курганная группа "Гусынка I" </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(10 курганов)</w:t>
            </w:r>
          </w:p>
        </w:tc>
        <w:tc>
          <w:tcPr>
            <w:tcW w:w="2410" w:type="dxa"/>
          </w:tcPr>
          <w:p w:rsidR="007243E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4,6 км"/>
              </w:smartTagPr>
              <w:r w:rsidRPr="00E46E12">
                <w:rPr>
                  <w:rFonts w:ascii="Times New Roman" w:hAnsi="Times New Roman" w:cs="Times New Roman"/>
                </w:rPr>
                <w:t>4,6 км</w:t>
              </w:r>
            </w:smartTag>
            <w:r w:rsidRPr="00E46E12">
              <w:rPr>
                <w:rFonts w:ascii="Times New Roman" w:hAnsi="Times New Roman" w:cs="Times New Roman"/>
              </w:rPr>
              <w:t xml:space="preserve"> к ЮВ от </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7243E8">
              <w:rPr>
                <w:rFonts w:ascii="Times New Roman" w:hAnsi="Times New Roman" w:cs="Times New Roman"/>
              </w:rPr>
              <w:t xml:space="preserve"> </w:t>
            </w:r>
            <w:r w:rsidRPr="00E46E12">
              <w:rPr>
                <w:rFonts w:ascii="Times New Roman" w:hAnsi="Times New Roman" w:cs="Times New Roman"/>
              </w:rPr>
              <w:t>Роскольного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36</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36</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"Николаевский XI" (2 кургана)</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2,2 км"/>
              </w:smartTagPr>
              <w:r w:rsidRPr="00E46E12">
                <w:rPr>
                  <w:rFonts w:ascii="Times New Roman" w:hAnsi="Times New Roman" w:cs="Times New Roman"/>
                </w:rPr>
                <w:t>2,2 км</w:t>
              </w:r>
            </w:smartTag>
            <w:r w:rsidRPr="00E46E12">
              <w:rPr>
                <w:rFonts w:ascii="Times New Roman" w:hAnsi="Times New Roman" w:cs="Times New Roman"/>
              </w:rPr>
              <w:t xml:space="preserve"> к ЮВ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 Новониколаевского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37</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37</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"Николаевский XII" (2 кургана)</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2,6 км"/>
              </w:smartTagPr>
              <w:r w:rsidRPr="00E46E12">
                <w:rPr>
                  <w:rFonts w:ascii="Times New Roman" w:hAnsi="Times New Roman" w:cs="Times New Roman"/>
                </w:rPr>
                <w:t>2,6 км</w:t>
              </w:r>
            </w:smartTag>
            <w:r w:rsidRPr="00E46E12">
              <w:rPr>
                <w:rFonts w:ascii="Times New Roman" w:hAnsi="Times New Roman" w:cs="Times New Roman"/>
              </w:rPr>
              <w:t xml:space="preserve"> к ЮВ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 Новониколаевского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38</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38</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"Николаевский XIII" (3 кургана)</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2,7 км"/>
              </w:smartTagPr>
              <w:r w:rsidRPr="00E46E12">
                <w:rPr>
                  <w:rFonts w:ascii="Times New Roman" w:hAnsi="Times New Roman" w:cs="Times New Roman"/>
                </w:rPr>
                <w:t>2,7 км</w:t>
              </w:r>
            </w:smartTag>
            <w:r w:rsidRPr="00E46E12">
              <w:rPr>
                <w:rFonts w:ascii="Times New Roman" w:hAnsi="Times New Roman" w:cs="Times New Roman"/>
              </w:rPr>
              <w:t xml:space="preserve"> к ЮВ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Нижне Нижколаевского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39</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39</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"Раскольный IV" (4 кургана)</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3,2 км"/>
              </w:smartTagPr>
              <w:r w:rsidRPr="00E46E12">
                <w:rPr>
                  <w:rFonts w:ascii="Times New Roman" w:hAnsi="Times New Roman" w:cs="Times New Roman"/>
                </w:rPr>
                <w:t>3,2 км</w:t>
              </w:r>
            </w:smartTag>
            <w:r w:rsidRPr="00E46E12">
              <w:rPr>
                <w:rFonts w:ascii="Times New Roman" w:hAnsi="Times New Roman" w:cs="Times New Roman"/>
              </w:rPr>
              <w:t xml:space="preserve"> к ЮВ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Нижне Нижколаевского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40</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40</w:t>
            </w:r>
          </w:p>
        </w:tc>
        <w:tc>
          <w:tcPr>
            <w:tcW w:w="1984" w:type="dxa"/>
          </w:tcPr>
          <w:p w:rsidR="00DA1350"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 xml:space="preserve">Курганная группа "Раскольный V" </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(2 кургана)</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2,6 км"/>
              </w:smartTagPr>
              <w:r w:rsidRPr="00E46E12">
                <w:rPr>
                  <w:rFonts w:ascii="Times New Roman" w:hAnsi="Times New Roman" w:cs="Times New Roman"/>
                </w:rPr>
                <w:t>2,6 км</w:t>
              </w:r>
            </w:smartTag>
            <w:r w:rsidRPr="00E46E12">
              <w:rPr>
                <w:rFonts w:ascii="Times New Roman" w:hAnsi="Times New Roman" w:cs="Times New Roman"/>
              </w:rPr>
              <w:t xml:space="preserve"> к ЮВ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Нижне Нижколаевского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41</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41</w:t>
            </w:r>
          </w:p>
        </w:tc>
        <w:tc>
          <w:tcPr>
            <w:tcW w:w="1984" w:type="dxa"/>
          </w:tcPr>
          <w:p w:rsidR="00DA1350"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"Гусынка II"</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 xml:space="preserve"> (2 кургана)</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6,7 км"/>
              </w:smartTagPr>
              <w:r w:rsidRPr="00E46E12">
                <w:rPr>
                  <w:rFonts w:ascii="Times New Roman" w:hAnsi="Times New Roman" w:cs="Times New Roman"/>
                </w:rPr>
                <w:t>6,7 км</w:t>
              </w:r>
            </w:smartTag>
            <w:r w:rsidRPr="00E46E12">
              <w:rPr>
                <w:rFonts w:ascii="Times New Roman" w:hAnsi="Times New Roman" w:cs="Times New Roman"/>
              </w:rPr>
              <w:t xml:space="preserve"> к ЮВ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Роскольного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42</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42</w:t>
            </w:r>
          </w:p>
        </w:tc>
        <w:tc>
          <w:tcPr>
            <w:tcW w:w="1984" w:type="dxa"/>
          </w:tcPr>
          <w:p w:rsidR="00DA1350"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 xml:space="preserve">Курганная группа "Гусынка III" </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(5 курганов)</w:t>
            </w:r>
          </w:p>
        </w:tc>
        <w:tc>
          <w:tcPr>
            <w:tcW w:w="2410" w:type="dxa"/>
          </w:tcPr>
          <w:p w:rsidR="007243E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7,8 км"/>
              </w:smartTagPr>
              <w:r w:rsidRPr="00E46E12">
                <w:rPr>
                  <w:rFonts w:ascii="Times New Roman" w:hAnsi="Times New Roman" w:cs="Times New Roman"/>
                </w:rPr>
                <w:t>7,8 км</w:t>
              </w:r>
            </w:smartTag>
            <w:r w:rsidRPr="00E46E12">
              <w:rPr>
                <w:rFonts w:ascii="Times New Roman" w:hAnsi="Times New Roman" w:cs="Times New Roman"/>
              </w:rPr>
              <w:t xml:space="preserve"> к ЮВ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7243E8">
              <w:rPr>
                <w:rFonts w:ascii="Times New Roman" w:hAnsi="Times New Roman" w:cs="Times New Roman"/>
              </w:rPr>
              <w:t xml:space="preserve"> </w:t>
            </w:r>
            <w:r w:rsidRPr="00E46E12">
              <w:rPr>
                <w:rFonts w:ascii="Times New Roman" w:hAnsi="Times New Roman" w:cs="Times New Roman"/>
              </w:rPr>
              <w:t>.Роскольного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43</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43</w:t>
            </w:r>
          </w:p>
        </w:tc>
        <w:tc>
          <w:tcPr>
            <w:tcW w:w="1984" w:type="dxa"/>
          </w:tcPr>
          <w:p w:rsidR="00DA1350"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"Гусынка IV"</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 xml:space="preserve"> (2 кургана)</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8,4 км"/>
              </w:smartTagPr>
              <w:r w:rsidRPr="00E46E12">
                <w:rPr>
                  <w:rFonts w:ascii="Times New Roman" w:hAnsi="Times New Roman" w:cs="Times New Roman"/>
                </w:rPr>
                <w:t>8,4 км</w:t>
              </w:r>
            </w:smartTag>
            <w:r w:rsidRPr="00E46E12">
              <w:rPr>
                <w:rFonts w:ascii="Times New Roman" w:hAnsi="Times New Roman" w:cs="Times New Roman"/>
              </w:rPr>
              <w:t xml:space="preserve"> к ЮЮВ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Роскольного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44</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44</w:t>
            </w:r>
          </w:p>
        </w:tc>
        <w:tc>
          <w:tcPr>
            <w:tcW w:w="1984" w:type="dxa"/>
          </w:tcPr>
          <w:p w:rsidR="00DA1350"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 xml:space="preserve">Курганная группа "Гусынка V" </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(3 кургана)</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9,2 км"/>
              </w:smartTagPr>
              <w:r w:rsidRPr="00E46E12">
                <w:rPr>
                  <w:rFonts w:ascii="Times New Roman" w:hAnsi="Times New Roman" w:cs="Times New Roman"/>
                </w:rPr>
                <w:t>9,2 км</w:t>
              </w:r>
            </w:smartTag>
            <w:r w:rsidRPr="00E46E12">
              <w:rPr>
                <w:rFonts w:ascii="Times New Roman" w:hAnsi="Times New Roman" w:cs="Times New Roman"/>
              </w:rPr>
              <w:t xml:space="preserve"> к Ю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Роскольного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D916E0">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lastRenderedPageBreak/>
              <w:t>45</w:t>
            </w:r>
            <w:r w:rsidR="00D916E0">
              <w:rPr>
                <w:rFonts w:ascii="Times New Roman" w:hAnsi="Times New Roman" w:cs="Times New Roman"/>
              </w:rPr>
              <w:t>.</w:t>
            </w:r>
          </w:p>
        </w:tc>
        <w:tc>
          <w:tcPr>
            <w:tcW w:w="1276" w:type="dxa"/>
            <w:vAlign w:val="center"/>
          </w:tcPr>
          <w:p w:rsidR="00E46E12" w:rsidRPr="00E46E12" w:rsidRDefault="00D916E0" w:rsidP="00D916E0">
            <w:pPr>
              <w:widowControl w:val="0"/>
              <w:spacing w:after="100" w:afterAutospacing="1" w:line="240" w:lineRule="auto"/>
              <w:jc w:val="center"/>
              <w:rPr>
                <w:rFonts w:ascii="Times New Roman" w:hAnsi="Times New Roman" w:cs="Times New Roman"/>
              </w:rPr>
            </w:pPr>
            <w:r>
              <w:rPr>
                <w:rFonts w:ascii="Times New Roman" w:hAnsi="Times New Roman" w:cs="Times New Roman"/>
              </w:rPr>
              <w:t>45</w:t>
            </w:r>
          </w:p>
        </w:tc>
        <w:tc>
          <w:tcPr>
            <w:tcW w:w="1984" w:type="dxa"/>
          </w:tcPr>
          <w:p w:rsidR="00DA1350"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"Осиновый I"</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 xml:space="preserve"> (6 курганов)</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10,0 км"/>
              </w:smartTagPr>
              <w:r w:rsidRPr="00E46E12">
                <w:rPr>
                  <w:rFonts w:ascii="Times New Roman" w:hAnsi="Times New Roman" w:cs="Times New Roman"/>
                </w:rPr>
                <w:t>10,0 км</w:t>
              </w:r>
            </w:smartTag>
            <w:r w:rsidRPr="00E46E12">
              <w:rPr>
                <w:rFonts w:ascii="Times New Roman" w:hAnsi="Times New Roman" w:cs="Times New Roman"/>
              </w:rPr>
              <w:t xml:space="preserve"> к ЮВ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Роскольного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46</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46</w:t>
            </w:r>
          </w:p>
        </w:tc>
        <w:tc>
          <w:tcPr>
            <w:tcW w:w="1984" w:type="dxa"/>
          </w:tcPr>
          <w:p w:rsidR="00DA1350"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 xml:space="preserve">Курганная группа "Раскольный I" </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(3 кургана)</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1,7 км"/>
              </w:smartTagPr>
              <w:r w:rsidRPr="00E46E12">
                <w:rPr>
                  <w:rFonts w:ascii="Times New Roman" w:hAnsi="Times New Roman" w:cs="Times New Roman"/>
                </w:rPr>
                <w:t>1,7 км</w:t>
              </w:r>
            </w:smartTag>
            <w:r w:rsidRPr="00E46E12">
              <w:rPr>
                <w:rFonts w:ascii="Times New Roman" w:hAnsi="Times New Roman" w:cs="Times New Roman"/>
              </w:rPr>
              <w:t xml:space="preserve"> к ЮЮЗ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Роскольного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47</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47</w:t>
            </w:r>
          </w:p>
        </w:tc>
        <w:tc>
          <w:tcPr>
            <w:tcW w:w="1984" w:type="dxa"/>
          </w:tcPr>
          <w:p w:rsidR="005C38B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 xml:space="preserve">Курганная группа "Раскольный II" </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(4 кургана)</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1,0 км"/>
              </w:smartTagPr>
              <w:r w:rsidRPr="00E46E12">
                <w:rPr>
                  <w:rFonts w:ascii="Times New Roman" w:hAnsi="Times New Roman" w:cs="Times New Roman"/>
                </w:rPr>
                <w:t>1,0 км</w:t>
              </w:r>
            </w:smartTag>
            <w:r w:rsidRPr="00E46E12">
              <w:rPr>
                <w:rFonts w:ascii="Times New Roman" w:hAnsi="Times New Roman" w:cs="Times New Roman"/>
              </w:rPr>
              <w:t xml:space="preserve"> к Ю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Роскольного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48</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48</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 "Раскольный III"</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2,0 км"/>
              </w:smartTagPr>
              <w:r w:rsidRPr="00E46E12">
                <w:rPr>
                  <w:rFonts w:ascii="Times New Roman" w:hAnsi="Times New Roman" w:cs="Times New Roman"/>
                </w:rPr>
                <w:t>2,0 км</w:t>
              </w:r>
            </w:smartTag>
            <w:r w:rsidRPr="00E46E12">
              <w:rPr>
                <w:rFonts w:ascii="Times New Roman" w:hAnsi="Times New Roman" w:cs="Times New Roman"/>
              </w:rPr>
              <w:t xml:space="preserve"> к ЮЮВ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Роскольного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49</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49</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 "Крутой I"</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3,1 км"/>
              </w:smartTagPr>
              <w:r w:rsidRPr="00E46E12">
                <w:rPr>
                  <w:rFonts w:ascii="Times New Roman" w:hAnsi="Times New Roman" w:cs="Times New Roman"/>
                </w:rPr>
                <w:t>3,1 км</w:t>
              </w:r>
            </w:smartTag>
            <w:r w:rsidRPr="00E46E12">
              <w:rPr>
                <w:rFonts w:ascii="Times New Roman" w:hAnsi="Times New Roman" w:cs="Times New Roman"/>
              </w:rPr>
              <w:t xml:space="preserve"> к ЮВ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Роскольного</w:t>
            </w:r>
          </w:p>
        </w:tc>
        <w:tc>
          <w:tcPr>
            <w:tcW w:w="2977" w:type="dxa"/>
          </w:tcPr>
          <w:p w:rsidR="00E46E12" w:rsidRPr="00E46E12" w:rsidRDefault="00E46E12" w:rsidP="005C38B2">
            <w:pPr>
              <w:spacing w:after="0" w:line="240" w:lineRule="auto"/>
              <w:jc w:val="center"/>
              <w:rPr>
                <w:rFonts w:ascii="Times New Roman" w:hAnsi="Times New Roman" w:cs="Times New Roman"/>
              </w:rPr>
            </w:pPr>
            <w:r w:rsidRPr="00E46E12">
              <w:rPr>
                <w:rFonts w:ascii="Times New Roman" w:hAnsi="Times New Roman" w:cs="Times New Roman"/>
              </w:rPr>
              <w:t>Постановление Гл</w:t>
            </w:r>
            <w:r w:rsidR="00340AED">
              <w:rPr>
                <w:rFonts w:ascii="Times New Roman" w:hAnsi="Times New Roman" w:cs="Times New Roman"/>
              </w:rPr>
              <w:t xml:space="preserve">авы </w:t>
            </w:r>
            <w:r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50</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50</w:t>
            </w:r>
          </w:p>
        </w:tc>
        <w:tc>
          <w:tcPr>
            <w:tcW w:w="1984" w:type="dxa"/>
          </w:tcPr>
          <w:p w:rsidR="005C38B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 xml:space="preserve">Курган </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"Гусынка VI"</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6,6 км"/>
              </w:smartTagPr>
              <w:r w:rsidRPr="00E46E12">
                <w:rPr>
                  <w:rFonts w:ascii="Times New Roman" w:hAnsi="Times New Roman" w:cs="Times New Roman"/>
                </w:rPr>
                <w:t>6,6 км</w:t>
              </w:r>
            </w:smartTag>
            <w:r w:rsidRPr="00E46E12">
              <w:rPr>
                <w:rFonts w:ascii="Times New Roman" w:hAnsi="Times New Roman" w:cs="Times New Roman"/>
              </w:rPr>
              <w:t xml:space="preserve"> к ЮВ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Роскольного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51</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51</w:t>
            </w:r>
          </w:p>
        </w:tc>
        <w:tc>
          <w:tcPr>
            <w:tcW w:w="1984" w:type="dxa"/>
          </w:tcPr>
          <w:p w:rsidR="005C38B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 xml:space="preserve">Курганная группа "Осиновый II" </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(2 кургана)</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9,7 км"/>
              </w:smartTagPr>
              <w:r w:rsidRPr="00E46E12">
                <w:rPr>
                  <w:rFonts w:ascii="Times New Roman" w:hAnsi="Times New Roman" w:cs="Times New Roman"/>
                </w:rPr>
                <w:t>9,7 км</w:t>
              </w:r>
            </w:smartTag>
            <w:r w:rsidRPr="00E46E12">
              <w:rPr>
                <w:rFonts w:ascii="Times New Roman" w:hAnsi="Times New Roman" w:cs="Times New Roman"/>
              </w:rPr>
              <w:t xml:space="preserve"> к ЮВ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 Новониколаевского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52</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52</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 "Грачев"</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4,75 км"/>
              </w:smartTagPr>
              <w:r w:rsidRPr="00E46E12">
                <w:rPr>
                  <w:rFonts w:ascii="Times New Roman" w:hAnsi="Times New Roman" w:cs="Times New Roman"/>
                </w:rPr>
                <w:t>4,75 км</w:t>
              </w:r>
            </w:smartTag>
            <w:r w:rsidRPr="00E46E12">
              <w:rPr>
                <w:rFonts w:ascii="Times New Roman" w:hAnsi="Times New Roman" w:cs="Times New Roman"/>
              </w:rPr>
              <w:t xml:space="preserve"> к Ю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 Новониколаевского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53</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53</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 "Александров V"</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11,8 км"/>
              </w:smartTagPr>
              <w:r w:rsidRPr="00E46E12">
                <w:rPr>
                  <w:rFonts w:ascii="Times New Roman" w:hAnsi="Times New Roman" w:cs="Times New Roman"/>
                </w:rPr>
                <w:t>11,8 км</w:t>
              </w:r>
            </w:smartTag>
            <w:r w:rsidRPr="00E46E12">
              <w:rPr>
                <w:rFonts w:ascii="Times New Roman" w:hAnsi="Times New Roman" w:cs="Times New Roman"/>
              </w:rPr>
              <w:t xml:space="preserve"> к 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Новониколаевского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54</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54</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Местонахождение "Гусынка"</w:t>
            </w:r>
          </w:p>
        </w:tc>
        <w:tc>
          <w:tcPr>
            <w:tcW w:w="2410" w:type="dxa"/>
          </w:tcPr>
          <w:p w:rsidR="00E15681"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9,5 км"/>
              </w:smartTagPr>
              <w:r w:rsidRPr="00E46E12">
                <w:rPr>
                  <w:rFonts w:ascii="Times New Roman" w:hAnsi="Times New Roman" w:cs="Times New Roman"/>
                </w:rPr>
                <w:t>9,5 км</w:t>
              </w:r>
            </w:smartTag>
            <w:r w:rsidRPr="00E46E12">
              <w:rPr>
                <w:rFonts w:ascii="Times New Roman" w:hAnsi="Times New Roman" w:cs="Times New Roman"/>
              </w:rPr>
              <w:t xml:space="preserve"> к ЮЮВ от </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E15681">
              <w:rPr>
                <w:rFonts w:ascii="Times New Roman" w:hAnsi="Times New Roman" w:cs="Times New Roman"/>
              </w:rPr>
              <w:t xml:space="preserve"> </w:t>
            </w:r>
            <w:r w:rsidRPr="00E46E12">
              <w:rPr>
                <w:rFonts w:ascii="Times New Roman" w:hAnsi="Times New Roman" w:cs="Times New Roman"/>
              </w:rPr>
              <w:t>Роскольного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55</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55</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Местонахождение "Николаевское"</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1,75 км"/>
              </w:smartTagPr>
              <w:r w:rsidRPr="00E46E12">
                <w:rPr>
                  <w:rFonts w:ascii="Times New Roman" w:hAnsi="Times New Roman" w:cs="Times New Roman"/>
                </w:rPr>
                <w:t>1,75 км</w:t>
              </w:r>
            </w:smartTag>
            <w:r w:rsidRPr="00E46E12">
              <w:rPr>
                <w:rFonts w:ascii="Times New Roman" w:hAnsi="Times New Roman" w:cs="Times New Roman"/>
              </w:rPr>
              <w:t xml:space="preserve"> к С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Нижне Нижколаевского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56</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56</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 "Николаевский XIV"</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3,5 км"/>
              </w:smartTagPr>
              <w:r w:rsidRPr="00E46E12">
                <w:rPr>
                  <w:rFonts w:ascii="Times New Roman" w:hAnsi="Times New Roman" w:cs="Times New Roman"/>
                </w:rPr>
                <w:t>3,5 км</w:t>
              </w:r>
            </w:smartTag>
            <w:r w:rsidRPr="00E46E12">
              <w:rPr>
                <w:rFonts w:ascii="Times New Roman" w:hAnsi="Times New Roman" w:cs="Times New Roman"/>
              </w:rPr>
              <w:t xml:space="preserve"> к ССЗ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ст. Шумилинской</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57</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57</w:t>
            </w:r>
          </w:p>
        </w:tc>
        <w:tc>
          <w:tcPr>
            <w:tcW w:w="1984" w:type="dxa"/>
          </w:tcPr>
          <w:p w:rsidR="005C38B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 xml:space="preserve">Курганная группа "Обрывский I" </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(7 курганов)</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2,2 км"/>
              </w:smartTagPr>
              <w:r w:rsidRPr="00E46E12">
                <w:rPr>
                  <w:rFonts w:ascii="Times New Roman" w:hAnsi="Times New Roman" w:cs="Times New Roman"/>
                </w:rPr>
                <w:t>2,2 км</w:t>
              </w:r>
            </w:smartTag>
            <w:r w:rsidRPr="00E46E12">
              <w:rPr>
                <w:rFonts w:ascii="Times New Roman" w:hAnsi="Times New Roman" w:cs="Times New Roman"/>
              </w:rPr>
              <w:t xml:space="preserve"> к ССЗ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ст. Шумилинской</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58</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58</w:t>
            </w:r>
          </w:p>
        </w:tc>
        <w:tc>
          <w:tcPr>
            <w:tcW w:w="1984" w:type="dxa"/>
          </w:tcPr>
          <w:p w:rsidR="005C38B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 xml:space="preserve">Курганная группа "Обрывский II" </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(2 кургана)</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4,2 км"/>
              </w:smartTagPr>
              <w:r w:rsidRPr="00E46E12">
                <w:rPr>
                  <w:rFonts w:ascii="Times New Roman" w:hAnsi="Times New Roman" w:cs="Times New Roman"/>
                </w:rPr>
                <w:t>4,2 км</w:t>
              </w:r>
            </w:smartTag>
            <w:r w:rsidRPr="00E46E12">
              <w:rPr>
                <w:rFonts w:ascii="Times New Roman" w:hAnsi="Times New Roman" w:cs="Times New Roman"/>
              </w:rPr>
              <w:t xml:space="preserve"> к ССЗ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ст. Шумилинской</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59</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59</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 "Каменный V"</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3,9 км"/>
              </w:smartTagPr>
              <w:r w:rsidRPr="00E46E12">
                <w:rPr>
                  <w:rFonts w:ascii="Times New Roman" w:hAnsi="Times New Roman" w:cs="Times New Roman"/>
                </w:rPr>
                <w:t>3,9 км</w:t>
              </w:r>
            </w:smartTag>
            <w:r w:rsidRPr="00E46E12">
              <w:rPr>
                <w:rFonts w:ascii="Times New Roman" w:hAnsi="Times New Roman" w:cs="Times New Roman"/>
              </w:rPr>
              <w:t xml:space="preserve"> к СЗ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ст. Шумилинской</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60</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60</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 "Каменный VI"</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3,0 км"/>
              </w:smartTagPr>
              <w:r w:rsidRPr="00E46E12">
                <w:rPr>
                  <w:rFonts w:ascii="Times New Roman" w:hAnsi="Times New Roman" w:cs="Times New Roman"/>
                </w:rPr>
                <w:t>3,0 км</w:t>
              </w:r>
            </w:smartTag>
            <w:r w:rsidRPr="00E46E12">
              <w:rPr>
                <w:rFonts w:ascii="Times New Roman" w:hAnsi="Times New Roman" w:cs="Times New Roman"/>
              </w:rPr>
              <w:t xml:space="preserve"> к СЗ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ст. Шумилинской</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lastRenderedPageBreak/>
              <w:t>61</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61</w:t>
            </w:r>
          </w:p>
        </w:tc>
        <w:tc>
          <w:tcPr>
            <w:tcW w:w="1984" w:type="dxa"/>
          </w:tcPr>
          <w:p w:rsidR="005C38B2" w:rsidRDefault="00340AED" w:rsidP="005C38B2">
            <w:pPr>
              <w:autoSpaceDE w:val="0"/>
              <w:autoSpaceDN w:val="0"/>
              <w:adjustRightInd w:val="0"/>
              <w:spacing w:after="0" w:line="240" w:lineRule="auto"/>
              <w:rPr>
                <w:rFonts w:ascii="Times New Roman" w:hAnsi="Times New Roman" w:cs="Times New Roman"/>
              </w:rPr>
            </w:pPr>
            <w:r>
              <w:rPr>
                <w:rFonts w:ascii="Times New Roman" w:hAnsi="Times New Roman" w:cs="Times New Roman"/>
              </w:rPr>
              <w:t>Курганная группа</w:t>
            </w:r>
            <w:r w:rsidR="00E46E12" w:rsidRPr="00E46E12">
              <w:rPr>
                <w:rFonts w:ascii="Times New Roman" w:hAnsi="Times New Roman" w:cs="Times New Roman"/>
              </w:rPr>
              <w:t xml:space="preserve"> "Каменный IV"</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 xml:space="preserve"> (2 кургана)</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2,6 км"/>
              </w:smartTagPr>
              <w:r w:rsidRPr="00E46E12">
                <w:rPr>
                  <w:rFonts w:ascii="Times New Roman" w:hAnsi="Times New Roman" w:cs="Times New Roman"/>
                </w:rPr>
                <w:t>2,6 км</w:t>
              </w:r>
            </w:smartTag>
            <w:r w:rsidRPr="00E46E12">
              <w:rPr>
                <w:rFonts w:ascii="Times New Roman" w:hAnsi="Times New Roman" w:cs="Times New Roman"/>
              </w:rPr>
              <w:t xml:space="preserve"> к СЗ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ст. Шумилинской</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62</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62</w:t>
            </w:r>
          </w:p>
        </w:tc>
        <w:tc>
          <w:tcPr>
            <w:tcW w:w="1984" w:type="dxa"/>
          </w:tcPr>
          <w:p w:rsidR="005C38B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 xml:space="preserve">Курганная группа "Обрывский III" </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(8 курганов)</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1,25 км"/>
              </w:smartTagPr>
              <w:r w:rsidRPr="00E46E12">
                <w:rPr>
                  <w:rFonts w:ascii="Times New Roman" w:hAnsi="Times New Roman" w:cs="Times New Roman"/>
                </w:rPr>
                <w:t>1,25 км</w:t>
              </w:r>
            </w:smartTag>
            <w:r w:rsidRPr="00E46E12">
              <w:rPr>
                <w:rFonts w:ascii="Times New Roman" w:hAnsi="Times New Roman" w:cs="Times New Roman"/>
              </w:rPr>
              <w:t xml:space="preserve"> к С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ст. Шумилинской</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63</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63</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 "Обрывский V"</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1,25 км"/>
              </w:smartTagPr>
              <w:r w:rsidRPr="00E46E12">
                <w:rPr>
                  <w:rFonts w:ascii="Times New Roman" w:hAnsi="Times New Roman" w:cs="Times New Roman"/>
                </w:rPr>
                <w:t>1,25 км</w:t>
              </w:r>
            </w:smartTag>
            <w:r w:rsidRPr="00E46E12">
              <w:rPr>
                <w:rFonts w:ascii="Times New Roman" w:hAnsi="Times New Roman" w:cs="Times New Roman"/>
              </w:rPr>
              <w:t xml:space="preserve"> к СЗ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ст. Шумилинской</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64</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64</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"Обрывский IV" (3 кургана)</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0,9 км"/>
              </w:smartTagPr>
              <w:r w:rsidRPr="00E46E12">
                <w:rPr>
                  <w:rFonts w:ascii="Times New Roman" w:hAnsi="Times New Roman" w:cs="Times New Roman"/>
                </w:rPr>
                <w:t>0,9 км</w:t>
              </w:r>
            </w:smartTag>
            <w:r w:rsidRPr="00E46E12">
              <w:rPr>
                <w:rFonts w:ascii="Times New Roman" w:hAnsi="Times New Roman" w:cs="Times New Roman"/>
              </w:rPr>
              <w:t xml:space="preserve"> к СЗ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ст. Шумилинской</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65</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65</w:t>
            </w:r>
          </w:p>
        </w:tc>
        <w:tc>
          <w:tcPr>
            <w:tcW w:w="1984" w:type="dxa"/>
          </w:tcPr>
          <w:p w:rsidR="005C38B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 xml:space="preserve">Курганная группа "Лопатин XV" </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(11 курганов)</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5,5 км"/>
              </w:smartTagPr>
              <w:r w:rsidRPr="00E46E12">
                <w:rPr>
                  <w:rFonts w:ascii="Times New Roman" w:hAnsi="Times New Roman" w:cs="Times New Roman"/>
                </w:rPr>
                <w:t>5,5 км</w:t>
              </w:r>
            </w:smartTag>
            <w:r w:rsidRPr="00E46E12">
              <w:rPr>
                <w:rFonts w:ascii="Times New Roman" w:hAnsi="Times New Roman" w:cs="Times New Roman"/>
              </w:rPr>
              <w:t xml:space="preserve"> к СЗ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ст. Шумилинской</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66</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66</w:t>
            </w:r>
          </w:p>
        </w:tc>
        <w:tc>
          <w:tcPr>
            <w:tcW w:w="1984" w:type="dxa"/>
          </w:tcPr>
          <w:p w:rsidR="005C38B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"Лопатин X"</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 xml:space="preserve"> (3 кургана)</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4,25 км"/>
              </w:smartTagPr>
              <w:r w:rsidRPr="00E46E12">
                <w:rPr>
                  <w:rFonts w:ascii="Times New Roman" w:hAnsi="Times New Roman" w:cs="Times New Roman"/>
                </w:rPr>
                <w:t>4,25 км</w:t>
              </w:r>
            </w:smartTag>
            <w:r w:rsidRPr="00E46E12">
              <w:rPr>
                <w:rFonts w:ascii="Times New Roman" w:hAnsi="Times New Roman" w:cs="Times New Roman"/>
              </w:rPr>
              <w:t xml:space="preserve"> к 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ст. Шумилинской</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67</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67</w:t>
            </w:r>
          </w:p>
        </w:tc>
        <w:tc>
          <w:tcPr>
            <w:tcW w:w="1984" w:type="dxa"/>
          </w:tcPr>
          <w:p w:rsidR="005C38B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 xml:space="preserve">Курганная группа "Лопатин VIII" </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(10 курганов)</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3,7 км"/>
              </w:smartTagPr>
              <w:r w:rsidRPr="00E46E12">
                <w:rPr>
                  <w:rFonts w:ascii="Times New Roman" w:hAnsi="Times New Roman" w:cs="Times New Roman"/>
                </w:rPr>
                <w:t>3,7 км</w:t>
              </w:r>
            </w:smartTag>
            <w:r w:rsidRPr="00E46E12">
              <w:rPr>
                <w:rFonts w:ascii="Times New Roman" w:hAnsi="Times New Roman" w:cs="Times New Roman"/>
              </w:rPr>
              <w:t xml:space="preserve"> к 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ст. Шумилинской</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68</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68</w:t>
            </w:r>
          </w:p>
        </w:tc>
        <w:tc>
          <w:tcPr>
            <w:tcW w:w="1984" w:type="dxa"/>
          </w:tcPr>
          <w:p w:rsidR="005C38B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 xml:space="preserve">Курганная группа "Лопатин IX" </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(2 кургана)</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2,8 км"/>
              </w:smartTagPr>
              <w:r w:rsidRPr="00E46E12">
                <w:rPr>
                  <w:rFonts w:ascii="Times New Roman" w:hAnsi="Times New Roman" w:cs="Times New Roman"/>
                </w:rPr>
                <w:t>2,8 км</w:t>
              </w:r>
            </w:smartTag>
            <w:r w:rsidRPr="00E46E12">
              <w:rPr>
                <w:rFonts w:ascii="Times New Roman" w:hAnsi="Times New Roman" w:cs="Times New Roman"/>
              </w:rPr>
              <w:t xml:space="preserve"> к СЗ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Гребенниковского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69</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69</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 Шумилинский III"</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1,0 км"/>
              </w:smartTagPr>
              <w:r w:rsidRPr="00E46E12">
                <w:rPr>
                  <w:rFonts w:ascii="Times New Roman" w:hAnsi="Times New Roman" w:cs="Times New Roman"/>
                </w:rPr>
                <w:t>1,0 км</w:t>
              </w:r>
            </w:smartTag>
            <w:r w:rsidRPr="00E46E12">
              <w:rPr>
                <w:rFonts w:ascii="Times New Roman" w:hAnsi="Times New Roman" w:cs="Times New Roman"/>
              </w:rPr>
              <w:t xml:space="preserve"> к 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ст. Шумилинской</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70</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70</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"Шумилинский I" (6 курганов)</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0,5 км"/>
              </w:smartTagPr>
              <w:r w:rsidRPr="00E46E12">
                <w:rPr>
                  <w:rFonts w:ascii="Times New Roman" w:hAnsi="Times New Roman" w:cs="Times New Roman"/>
                </w:rPr>
                <w:t>0,5 км</w:t>
              </w:r>
            </w:smartTag>
            <w:r w:rsidRPr="00E46E12">
              <w:rPr>
                <w:rFonts w:ascii="Times New Roman" w:hAnsi="Times New Roman" w:cs="Times New Roman"/>
              </w:rPr>
              <w:t xml:space="preserve"> к 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ст. Шумилинской</w:t>
            </w:r>
          </w:p>
        </w:tc>
        <w:tc>
          <w:tcPr>
            <w:tcW w:w="2977" w:type="dxa"/>
          </w:tcPr>
          <w:p w:rsidR="00E46E12" w:rsidRPr="00E46E12" w:rsidRDefault="00E46E12" w:rsidP="005C38B2">
            <w:pPr>
              <w:spacing w:after="0" w:line="240" w:lineRule="auto"/>
              <w:jc w:val="center"/>
              <w:rPr>
                <w:rFonts w:ascii="Times New Roman" w:hAnsi="Times New Roman" w:cs="Times New Roman"/>
              </w:rPr>
            </w:pPr>
            <w:r w:rsidRPr="00E46E12">
              <w:rPr>
                <w:rFonts w:ascii="Times New Roman" w:hAnsi="Times New Roman" w:cs="Times New Roman"/>
              </w:rPr>
              <w:t>Постано</w:t>
            </w:r>
            <w:r w:rsidR="00340AED">
              <w:rPr>
                <w:rFonts w:ascii="Times New Roman" w:hAnsi="Times New Roman" w:cs="Times New Roman"/>
              </w:rPr>
              <w:t xml:space="preserve">вление Главы </w:t>
            </w:r>
            <w:r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71</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71</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"Осиновый III" (8 курганов)</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0,4 км"/>
              </w:smartTagPr>
              <w:r w:rsidRPr="00E46E12">
                <w:rPr>
                  <w:rFonts w:ascii="Times New Roman" w:hAnsi="Times New Roman" w:cs="Times New Roman"/>
                </w:rPr>
                <w:t>0,4 км</w:t>
              </w:r>
            </w:smartTag>
            <w:r w:rsidRPr="00E46E12">
              <w:rPr>
                <w:rFonts w:ascii="Times New Roman" w:hAnsi="Times New Roman" w:cs="Times New Roman"/>
              </w:rPr>
              <w:t xml:space="preserve"> к В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ст. Шумилинской</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72</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72</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"Шумилинский II" (7 курганов)</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0,9 км"/>
              </w:smartTagPr>
              <w:r w:rsidRPr="00E46E12">
                <w:rPr>
                  <w:rFonts w:ascii="Times New Roman" w:hAnsi="Times New Roman" w:cs="Times New Roman"/>
                </w:rPr>
                <w:t>0,9 км</w:t>
              </w:r>
            </w:smartTag>
            <w:r w:rsidRPr="00E46E12">
              <w:rPr>
                <w:rFonts w:ascii="Times New Roman" w:hAnsi="Times New Roman" w:cs="Times New Roman"/>
              </w:rPr>
              <w:t xml:space="preserve"> к 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ст. Шумилинской</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73</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73</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 "Шумилинский V"</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0,2 км"/>
              </w:smartTagPr>
              <w:r w:rsidRPr="00E46E12">
                <w:rPr>
                  <w:rFonts w:ascii="Times New Roman" w:hAnsi="Times New Roman" w:cs="Times New Roman"/>
                </w:rPr>
                <w:t>0,2 км</w:t>
              </w:r>
            </w:smartTag>
            <w:r w:rsidRPr="00E46E12">
              <w:rPr>
                <w:rFonts w:ascii="Times New Roman" w:hAnsi="Times New Roman" w:cs="Times New Roman"/>
              </w:rPr>
              <w:t xml:space="preserve"> к 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ст. Шумилинской</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74</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74</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"Шумилинский VII" (6 курганов)</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0,15 км"/>
              </w:smartTagPr>
              <w:r w:rsidRPr="00E46E12">
                <w:rPr>
                  <w:rFonts w:ascii="Times New Roman" w:hAnsi="Times New Roman" w:cs="Times New Roman"/>
                </w:rPr>
                <w:t>0,15 км</w:t>
              </w:r>
            </w:smartTag>
            <w:r w:rsidRPr="00E46E12">
              <w:rPr>
                <w:rFonts w:ascii="Times New Roman" w:hAnsi="Times New Roman" w:cs="Times New Roman"/>
              </w:rPr>
              <w:t xml:space="preserve"> к 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Гребенниковского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75</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75</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"Шумилинский VIII" (5 курганов)</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0,7 км"/>
              </w:smartTagPr>
              <w:r w:rsidRPr="00E46E12">
                <w:rPr>
                  <w:rFonts w:ascii="Times New Roman" w:hAnsi="Times New Roman" w:cs="Times New Roman"/>
                </w:rPr>
                <w:t>0,7 км</w:t>
              </w:r>
            </w:smartTag>
            <w:r w:rsidRPr="00E46E12">
              <w:rPr>
                <w:rFonts w:ascii="Times New Roman" w:hAnsi="Times New Roman" w:cs="Times New Roman"/>
              </w:rPr>
              <w:t xml:space="preserve"> к 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Гребенниковского</w:t>
            </w:r>
          </w:p>
        </w:tc>
        <w:tc>
          <w:tcPr>
            <w:tcW w:w="2977" w:type="dxa"/>
          </w:tcPr>
          <w:p w:rsidR="00E46E12" w:rsidRPr="00E46E12" w:rsidRDefault="00E46E12" w:rsidP="005C38B2">
            <w:pPr>
              <w:spacing w:after="0" w:line="240" w:lineRule="auto"/>
              <w:jc w:val="center"/>
              <w:rPr>
                <w:rFonts w:ascii="Times New Roman" w:hAnsi="Times New Roman" w:cs="Times New Roman"/>
              </w:rPr>
            </w:pPr>
            <w:r w:rsidRPr="00E46E12">
              <w:rPr>
                <w:rFonts w:ascii="Times New Roman" w:hAnsi="Times New Roman" w:cs="Times New Roman"/>
              </w:rPr>
              <w:t>Пост</w:t>
            </w:r>
            <w:r w:rsidR="00340AED">
              <w:rPr>
                <w:rFonts w:ascii="Times New Roman" w:hAnsi="Times New Roman" w:cs="Times New Roman"/>
              </w:rPr>
              <w:t xml:space="preserve">ановление Главы </w:t>
            </w:r>
            <w:r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76</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76</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 "Шумилинский IX"</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1,0 км"/>
              </w:smartTagPr>
              <w:r w:rsidRPr="00E46E12">
                <w:rPr>
                  <w:rFonts w:ascii="Times New Roman" w:hAnsi="Times New Roman" w:cs="Times New Roman"/>
                </w:rPr>
                <w:t>1,0 км</w:t>
              </w:r>
            </w:smartTag>
            <w:r w:rsidRPr="00E46E12">
              <w:rPr>
                <w:rFonts w:ascii="Times New Roman" w:hAnsi="Times New Roman" w:cs="Times New Roman"/>
              </w:rPr>
              <w:t xml:space="preserve"> к 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Гребенниковского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lastRenderedPageBreak/>
              <w:t>77</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77</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 "Третенский I"</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2,1 км"/>
              </w:smartTagPr>
              <w:r w:rsidRPr="00E46E12">
                <w:rPr>
                  <w:rFonts w:ascii="Times New Roman" w:hAnsi="Times New Roman" w:cs="Times New Roman"/>
                </w:rPr>
                <w:t>2,1 км</w:t>
              </w:r>
            </w:smartTag>
            <w:r w:rsidRPr="00E46E12">
              <w:rPr>
                <w:rFonts w:ascii="Times New Roman" w:hAnsi="Times New Roman" w:cs="Times New Roman"/>
              </w:rPr>
              <w:t xml:space="preserve"> к СЗ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Свидовского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78</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78</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"Свидовский III" (2 кургана)</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0,5 км"/>
              </w:smartTagPr>
              <w:r w:rsidRPr="00E46E12">
                <w:rPr>
                  <w:rFonts w:ascii="Times New Roman" w:hAnsi="Times New Roman" w:cs="Times New Roman"/>
                </w:rPr>
                <w:t>0,5 км</w:t>
              </w:r>
            </w:smartTag>
            <w:r w:rsidRPr="00E46E12">
              <w:rPr>
                <w:rFonts w:ascii="Times New Roman" w:hAnsi="Times New Roman" w:cs="Times New Roman"/>
              </w:rPr>
              <w:t xml:space="preserve"> к СЗ от</w:t>
            </w:r>
          </w:p>
          <w:p w:rsidR="00E46E12" w:rsidRPr="00E46E12" w:rsidRDefault="00D75B59"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Pr>
                <w:rFonts w:ascii="Times New Roman" w:hAnsi="Times New Roman" w:cs="Times New Roman"/>
              </w:rPr>
              <w:t xml:space="preserve"> </w:t>
            </w:r>
            <w:r w:rsidRPr="00E46E12">
              <w:rPr>
                <w:rFonts w:ascii="Times New Roman" w:hAnsi="Times New Roman" w:cs="Times New Roman"/>
              </w:rPr>
              <w:t>Свидовск</w:t>
            </w:r>
            <w:r>
              <w:rPr>
                <w:rFonts w:ascii="Times New Roman" w:hAnsi="Times New Roman" w:cs="Times New Roman"/>
              </w:rPr>
              <w:t>о</w:t>
            </w:r>
            <w:r w:rsidRPr="00E46E12">
              <w:rPr>
                <w:rFonts w:ascii="Times New Roman" w:hAnsi="Times New Roman" w:cs="Times New Roman"/>
              </w:rPr>
              <w:t>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79</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79</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 "Свидовский II"</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0,5 км"/>
              </w:smartTagPr>
              <w:r w:rsidRPr="00E46E12">
                <w:rPr>
                  <w:rFonts w:ascii="Times New Roman" w:hAnsi="Times New Roman" w:cs="Times New Roman"/>
                </w:rPr>
                <w:t>0,5 км</w:t>
              </w:r>
            </w:smartTag>
            <w:r w:rsidRPr="00E46E12">
              <w:rPr>
                <w:rFonts w:ascii="Times New Roman" w:hAnsi="Times New Roman" w:cs="Times New Roman"/>
              </w:rPr>
              <w:t xml:space="preserve"> к СЗ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Свидовск</w:t>
            </w:r>
            <w:r w:rsidR="00D75B59">
              <w:rPr>
                <w:rFonts w:ascii="Times New Roman" w:hAnsi="Times New Roman" w:cs="Times New Roman"/>
              </w:rPr>
              <w:t>о</w:t>
            </w:r>
            <w:r w:rsidRPr="00E46E12">
              <w:rPr>
                <w:rFonts w:ascii="Times New Roman" w:hAnsi="Times New Roman" w:cs="Times New Roman"/>
              </w:rPr>
              <w:t>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80</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80</w:t>
            </w:r>
          </w:p>
        </w:tc>
        <w:tc>
          <w:tcPr>
            <w:tcW w:w="1984" w:type="dxa"/>
          </w:tcPr>
          <w:p w:rsidR="005C38B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"Свидовский I"</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 xml:space="preserve"> (6 курганов)</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0,75 км"/>
              </w:smartTagPr>
              <w:r w:rsidRPr="00E46E12">
                <w:rPr>
                  <w:rFonts w:ascii="Times New Roman" w:hAnsi="Times New Roman" w:cs="Times New Roman"/>
                </w:rPr>
                <w:t>0,75 км</w:t>
              </w:r>
            </w:smartTag>
            <w:r w:rsidRPr="00E46E12">
              <w:rPr>
                <w:rFonts w:ascii="Times New Roman" w:hAnsi="Times New Roman" w:cs="Times New Roman"/>
              </w:rPr>
              <w:t xml:space="preserve"> к СЗ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Свидовск</w:t>
            </w:r>
            <w:r w:rsidR="00D75B59">
              <w:rPr>
                <w:rFonts w:ascii="Times New Roman" w:hAnsi="Times New Roman" w:cs="Times New Roman"/>
              </w:rPr>
              <w:t>о</w:t>
            </w:r>
            <w:r w:rsidRPr="00E46E12">
              <w:rPr>
                <w:rFonts w:ascii="Times New Roman" w:hAnsi="Times New Roman" w:cs="Times New Roman"/>
              </w:rPr>
              <w:t>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81</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81</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"Третенский III" (4 кургана)</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2,0 км"/>
              </w:smartTagPr>
              <w:r w:rsidRPr="00E46E12">
                <w:rPr>
                  <w:rFonts w:ascii="Times New Roman" w:hAnsi="Times New Roman" w:cs="Times New Roman"/>
                </w:rPr>
                <w:t>2,0 км</w:t>
              </w:r>
            </w:smartTag>
            <w:r w:rsidRPr="00E46E12">
              <w:rPr>
                <w:rFonts w:ascii="Times New Roman" w:hAnsi="Times New Roman" w:cs="Times New Roman"/>
              </w:rPr>
              <w:t xml:space="preserve"> к СЗ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Свидовск</w:t>
            </w:r>
            <w:r w:rsidR="00D75B59">
              <w:rPr>
                <w:rFonts w:ascii="Times New Roman" w:hAnsi="Times New Roman" w:cs="Times New Roman"/>
              </w:rPr>
              <w:t>о</w:t>
            </w:r>
            <w:r w:rsidRPr="00E46E12">
              <w:rPr>
                <w:rFonts w:ascii="Times New Roman" w:hAnsi="Times New Roman" w:cs="Times New Roman"/>
              </w:rPr>
              <w:t>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82</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82</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 "Белогорский Лог I"</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3,25 км"/>
              </w:smartTagPr>
              <w:r w:rsidRPr="00E46E12">
                <w:rPr>
                  <w:rFonts w:ascii="Times New Roman" w:hAnsi="Times New Roman" w:cs="Times New Roman"/>
                </w:rPr>
                <w:t>3,25 км</w:t>
              </w:r>
            </w:smartTag>
            <w:r w:rsidRPr="00E46E12">
              <w:rPr>
                <w:rFonts w:ascii="Times New Roman" w:hAnsi="Times New Roman" w:cs="Times New Roman"/>
              </w:rPr>
              <w:t xml:space="preserve"> к ЗСЗ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Свидовск</w:t>
            </w:r>
            <w:r w:rsidR="00D75B59">
              <w:rPr>
                <w:rFonts w:ascii="Times New Roman" w:hAnsi="Times New Roman" w:cs="Times New Roman"/>
              </w:rPr>
              <w:t>о</w:t>
            </w:r>
            <w:r w:rsidRPr="00E46E12">
              <w:rPr>
                <w:rFonts w:ascii="Times New Roman" w:hAnsi="Times New Roman" w:cs="Times New Roman"/>
              </w:rPr>
              <w:t>го</w:t>
            </w:r>
          </w:p>
        </w:tc>
        <w:tc>
          <w:tcPr>
            <w:tcW w:w="2977" w:type="dxa"/>
          </w:tcPr>
          <w:p w:rsidR="00E46E12" w:rsidRPr="00E46E12" w:rsidRDefault="00E46E12" w:rsidP="005C38B2">
            <w:pPr>
              <w:spacing w:after="0" w:line="240" w:lineRule="auto"/>
              <w:jc w:val="center"/>
              <w:rPr>
                <w:rFonts w:ascii="Times New Roman" w:hAnsi="Times New Roman" w:cs="Times New Roman"/>
              </w:rPr>
            </w:pPr>
            <w:r w:rsidRPr="00E46E12">
              <w:rPr>
                <w:rFonts w:ascii="Times New Roman" w:hAnsi="Times New Roman" w:cs="Times New Roman"/>
              </w:rPr>
              <w:t>Постановление Гла</w:t>
            </w:r>
            <w:r w:rsidR="00340AED">
              <w:rPr>
                <w:rFonts w:ascii="Times New Roman" w:hAnsi="Times New Roman" w:cs="Times New Roman"/>
              </w:rPr>
              <w:t>вы</w:t>
            </w:r>
            <w:r w:rsidRPr="00E46E12">
              <w:rPr>
                <w:rFonts w:ascii="Times New Roman" w:hAnsi="Times New Roman" w:cs="Times New Roman"/>
              </w:rPr>
              <w:t xml:space="preserve"> Администрации Ростовской области от 21.02.1997 №</w:t>
            </w:r>
            <w:r w:rsidR="005C38B2">
              <w:rPr>
                <w:rFonts w:ascii="Times New Roman" w:hAnsi="Times New Roman" w:cs="Times New Roman"/>
              </w:rPr>
              <w:t xml:space="preserve"> </w:t>
            </w:r>
            <w:r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83</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83</w:t>
            </w:r>
          </w:p>
        </w:tc>
        <w:tc>
          <w:tcPr>
            <w:tcW w:w="1984" w:type="dxa"/>
          </w:tcPr>
          <w:p w:rsidR="005C38B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 xml:space="preserve">Курганная группа "Третенский II" </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(2 кургана)</w:t>
            </w:r>
          </w:p>
        </w:tc>
        <w:tc>
          <w:tcPr>
            <w:tcW w:w="2410" w:type="dxa"/>
          </w:tcPr>
          <w:p w:rsidR="00D75B59"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5,3 км"/>
              </w:smartTagPr>
              <w:r w:rsidRPr="00E46E12">
                <w:rPr>
                  <w:rFonts w:ascii="Times New Roman" w:hAnsi="Times New Roman" w:cs="Times New Roman"/>
                </w:rPr>
                <w:t>5,3 км</w:t>
              </w:r>
            </w:smartTag>
            <w:r w:rsidRPr="00E46E12">
              <w:rPr>
                <w:rFonts w:ascii="Times New Roman" w:hAnsi="Times New Roman" w:cs="Times New Roman"/>
              </w:rPr>
              <w:t xml:space="preserve"> к ЗСЗ от </w:t>
            </w:r>
          </w:p>
          <w:p w:rsidR="00E46E12" w:rsidRPr="00E46E12" w:rsidRDefault="00D75B59"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Pr>
                <w:rFonts w:ascii="Times New Roman" w:hAnsi="Times New Roman" w:cs="Times New Roman"/>
              </w:rPr>
              <w:t xml:space="preserve"> </w:t>
            </w:r>
            <w:r w:rsidRPr="00E46E12">
              <w:rPr>
                <w:rFonts w:ascii="Times New Roman" w:hAnsi="Times New Roman" w:cs="Times New Roman"/>
              </w:rPr>
              <w:t>Свидовск</w:t>
            </w:r>
            <w:r>
              <w:rPr>
                <w:rFonts w:ascii="Times New Roman" w:hAnsi="Times New Roman" w:cs="Times New Roman"/>
              </w:rPr>
              <w:t>о</w:t>
            </w:r>
            <w:r w:rsidRPr="00E46E12">
              <w:rPr>
                <w:rFonts w:ascii="Times New Roman" w:hAnsi="Times New Roman" w:cs="Times New Roman"/>
              </w:rPr>
              <w:t>го</w:t>
            </w:r>
          </w:p>
        </w:tc>
        <w:tc>
          <w:tcPr>
            <w:tcW w:w="2977" w:type="dxa"/>
          </w:tcPr>
          <w:p w:rsidR="00E46E12" w:rsidRPr="00E46E12" w:rsidRDefault="00E46E12" w:rsidP="005C38B2">
            <w:pPr>
              <w:spacing w:after="0" w:line="240" w:lineRule="auto"/>
              <w:jc w:val="center"/>
              <w:rPr>
                <w:rFonts w:ascii="Times New Roman" w:hAnsi="Times New Roman" w:cs="Times New Roman"/>
              </w:rPr>
            </w:pPr>
            <w:r w:rsidRPr="00E46E12">
              <w:rPr>
                <w:rFonts w:ascii="Times New Roman" w:hAnsi="Times New Roman" w:cs="Times New Roman"/>
              </w:rPr>
              <w:t>Постановлени</w:t>
            </w:r>
            <w:r w:rsidR="00340AED">
              <w:rPr>
                <w:rFonts w:ascii="Times New Roman" w:hAnsi="Times New Roman" w:cs="Times New Roman"/>
              </w:rPr>
              <w:t xml:space="preserve">е Главы </w:t>
            </w:r>
            <w:r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84</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84</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"Белогорский Лог II" (2 кургана)</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2,7 км"/>
              </w:smartTagPr>
              <w:r w:rsidRPr="00E46E12">
                <w:rPr>
                  <w:rFonts w:ascii="Times New Roman" w:hAnsi="Times New Roman" w:cs="Times New Roman"/>
                </w:rPr>
                <w:t>2,7 км</w:t>
              </w:r>
            </w:smartTag>
            <w:r w:rsidRPr="00E46E12">
              <w:rPr>
                <w:rFonts w:ascii="Times New Roman" w:hAnsi="Times New Roman" w:cs="Times New Roman"/>
              </w:rPr>
              <w:t xml:space="preserve"> к ЗЮЗ от</w:t>
            </w:r>
          </w:p>
          <w:p w:rsidR="00E46E12" w:rsidRPr="00E46E12" w:rsidRDefault="00D75B59"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Pr>
                <w:rFonts w:ascii="Times New Roman" w:hAnsi="Times New Roman" w:cs="Times New Roman"/>
              </w:rPr>
              <w:t xml:space="preserve"> </w:t>
            </w:r>
            <w:r w:rsidRPr="00E46E12">
              <w:rPr>
                <w:rFonts w:ascii="Times New Roman" w:hAnsi="Times New Roman" w:cs="Times New Roman"/>
              </w:rPr>
              <w:t>Свидовск</w:t>
            </w:r>
            <w:r>
              <w:rPr>
                <w:rFonts w:ascii="Times New Roman" w:hAnsi="Times New Roman" w:cs="Times New Roman"/>
              </w:rPr>
              <w:t>о</w:t>
            </w:r>
            <w:r w:rsidRPr="00E46E12">
              <w:rPr>
                <w:rFonts w:ascii="Times New Roman" w:hAnsi="Times New Roman" w:cs="Times New Roman"/>
              </w:rPr>
              <w:t>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85</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85</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 "Белогорский Лог III"</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2,75 км"/>
              </w:smartTagPr>
              <w:r w:rsidRPr="00E46E12">
                <w:rPr>
                  <w:rFonts w:ascii="Times New Roman" w:hAnsi="Times New Roman" w:cs="Times New Roman"/>
                </w:rPr>
                <w:t>2,75 км</w:t>
              </w:r>
            </w:smartTag>
            <w:r w:rsidRPr="00E46E12">
              <w:rPr>
                <w:rFonts w:ascii="Times New Roman" w:hAnsi="Times New Roman" w:cs="Times New Roman"/>
              </w:rPr>
              <w:t xml:space="preserve"> к ЮЗ от</w:t>
            </w:r>
          </w:p>
          <w:p w:rsidR="00E46E12" w:rsidRPr="00E46E12" w:rsidRDefault="00D75B59"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Pr>
                <w:rFonts w:ascii="Times New Roman" w:hAnsi="Times New Roman" w:cs="Times New Roman"/>
              </w:rPr>
              <w:t xml:space="preserve"> </w:t>
            </w:r>
            <w:r w:rsidRPr="00E46E12">
              <w:rPr>
                <w:rFonts w:ascii="Times New Roman" w:hAnsi="Times New Roman" w:cs="Times New Roman"/>
              </w:rPr>
              <w:t>Свидовск</w:t>
            </w:r>
            <w:r>
              <w:rPr>
                <w:rFonts w:ascii="Times New Roman" w:hAnsi="Times New Roman" w:cs="Times New Roman"/>
              </w:rPr>
              <w:t>о</w:t>
            </w:r>
            <w:r w:rsidRPr="00E46E12">
              <w:rPr>
                <w:rFonts w:ascii="Times New Roman" w:hAnsi="Times New Roman" w:cs="Times New Roman"/>
              </w:rPr>
              <w:t>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86</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86</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 "Белогорский Лог IV"</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2,75 км"/>
              </w:smartTagPr>
              <w:r w:rsidRPr="00E46E12">
                <w:rPr>
                  <w:rFonts w:ascii="Times New Roman" w:hAnsi="Times New Roman" w:cs="Times New Roman"/>
                </w:rPr>
                <w:t>2,75 км</w:t>
              </w:r>
            </w:smartTag>
            <w:r w:rsidRPr="00E46E12">
              <w:rPr>
                <w:rFonts w:ascii="Times New Roman" w:hAnsi="Times New Roman" w:cs="Times New Roman"/>
              </w:rPr>
              <w:t xml:space="preserve"> к ЮЗ от</w:t>
            </w:r>
          </w:p>
          <w:p w:rsidR="00E46E12" w:rsidRPr="00E46E12" w:rsidRDefault="00D75B59"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Pr>
                <w:rFonts w:ascii="Times New Roman" w:hAnsi="Times New Roman" w:cs="Times New Roman"/>
              </w:rPr>
              <w:t xml:space="preserve"> </w:t>
            </w:r>
            <w:r w:rsidRPr="00E46E12">
              <w:rPr>
                <w:rFonts w:ascii="Times New Roman" w:hAnsi="Times New Roman" w:cs="Times New Roman"/>
              </w:rPr>
              <w:t>Свидовск</w:t>
            </w:r>
            <w:r>
              <w:rPr>
                <w:rFonts w:ascii="Times New Roman" w:hAnsi="Times New Roman" w:cs="Times New Roman"/>
              </w:rPr>
              <w:t>о</w:t>
            </w:r>
            <w:r w:rsidRPr="00E46E12">
              <w:rPr>
                <w:rFonts w:ascii="Times New Roman" w:hAnsi="Times New Roman" w:cs="Times New Roman"/>
              </w:rPr>
              <w:t>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87</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87</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"Белогорский Лог V" (6 курганов)</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3,2 км"/>
              </w:smartTagPr>
              <w:r w:rsidRPr="00E46E12">
                <w:rPr>
                  <w:rFonts w:ascii="Times New Roman" w:hAnsi="Times New Roman" w:cs="Times New Roman"/>
                </w:rPr>
                <w:t>3,2 км</w:t>
              </w:r>
            </w:smartTag>
            <w:r w:rsidRPr="00E46E12">
              <w:rPr>
                <w:rFonts w:ascii="Times New Roman" w:hAnsi="Times New Roman" w:cs="Times New Roman"/>
              </w:rPr>
              <w:t xml:space="preserve"> к ЮЮЗ от</w:t>
            </w:r>
          </w:p>
          <w:p w:rsidR="00E46E12" w:rsidRPr="00E46E12" w:rsidRDefault="00D75B59"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Pr>
                <w:rFonts w:ascii="Times New Roman" w:hAnsi="Times New Roman" w:cs="Times New Roman"/>
              </w:rPr>
              <w:t xml:space="preserve"> </w:t>
            </w:r>
            <w:r w:rsidRPr="00E46E12">
              <w:rPr>
                <w:rFonts w:ascii="Times New Roman" w:hAnsi="Times New Roman" w:cs="Times New Roman"/>
              </w:rPr>
              <w:t>Свидовск</w:t>
            </w:r>
            <w:r>
              <w:rPr>
                <w:rFonts w:ascii="Times New Roman" w:hAnsi="Times New Roman" w:cs="Times New Roman"/>
              </w:rPr>
              <w:t>о</w:t>
            </w:r>
            <w:r w:rsidRPr="00E46E12">
              <w:rPr>
                <w:rFonts w:ascii="Times New Roman" w:hAnsi="Times New Roman" w:cs="Times New Roman"/>
              </w:rPr>
              <w:t>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88</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88</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 "Белогорский Лог VI"</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3,5 км"/>
              </w:smartTagPr>
              <w:r w:rsidRPr="00E46E12">
                <w:rPr>
                  <w:rFonts w:ascii="Times New Roman" w:hAnsi="Times New Roman" w:cs="Times New Roman"/>
                </w:rPr>
                <w:t>3,5 км</w:t>
              </w:r>
            </w:smartTag>
            <w:r w:rsidRPr="00E46E12">
              <w:rPr>
                <w:rFonts w:ascii="Times New Roman" w:hAnsi="Times New Roman" w:cs="Times New Roman"/>
              </w:rPr>
              <w:t xml:space="preserve"> к ЮЮЗ от</w:t>
            </w:r>
          </w:p>
          <w:p w:rsidR="00E46E12" w:rsidRPr="00E46E12" w:rsidRDefault="00D75B59"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Pr>
                <w:rFonts w:ascii="Times New Roman" w:hAnsi="Times New Roman" w:cs="Times New Roman"/>
              </w:rPr>
              <w:t xml:space="preserve"> </w:t>
            </w:r>
            <w:r w:rsidRPr="00E46E12">
              <w:rPr>
                <w:rFonts w:ascii="Times New Roman" w:hAnsi="Times New Roman" w:cs="Times New Roman"/>
              </w:rPr>
              <w:t>Свидовск</w:t>
            </w:r>
            <w:r>
              <w:rPr>
                <w:rFonts w:ascii="Times New Roman" w:hAnsi="Times New Roman" w:cs="Times New Roman"/>
              </w:rPr>
              <w:t>о</w:t>
            </w:r>
            <w:r w:rsidRPr="00E46E12">
              <w:rPr>
                <w:rFonts w:ascii="Times New Roman" w:hAnsi="Times New Roman" w:cs="Times New Roman"/>
              </w:rPr>
              <w:t>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89</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89</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"Белогорский Лог VIII" (2 кургана)</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6,6 км"/>
              </w:smartTagPr>
              <w:r w:rsidRPr="00E46E12">
                <w:rPr>
                  <w:rFonts w:ascii="Times New Roman" w:hAnsi="Times New Roman" w:cs="Times New Roman"/>
                </w:rPr>
                <w:t>6,6 км</w:t>
              </w:r>
            </w:smartTag>
            <w:r w:rsidRPr="00E46E12">
              <w:rPr>
                <w:rFonts w:ascii="Times New Roman" w:hAnsi="Times New Roman" w:cs="Times New Roman"/>
              </w:rPr>
              <w:t xml:space="preserve"> к ЗЮЗ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Свидовскго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90</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90</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 "Белогорский Лог IX"</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6,25 км"/>
              </w:smartTagPr>
              <w:r w:rsidRPr="00E46E12">
                <w:rPr>
                  <w:rFonts w:ascii="Times New Roman" w:hAnsi="Times New Roman" w:cs="Times New Roman"/>
                </w:rPr>
                <w:t>6,25 км</w:t>
              </w:r>
            </w:smartTag>
            <w:r w:rsidRPr="00E46E12">
              <w:rPr>
                <w:rFonts w:ascii="Times New Roman" w:hAnsi="Times New Roman" w:cs="Times New Roman"/>
              </w:rPr>
              <w:t xml:space="preserve"> к ЗЮЗ от</w:t>
            </w:r>
          </w:p>
          <w:p w:rsidR="00E46E12" w:rsidRPr="00E46E12" w:rsidRDefault="00D75B59"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Pr>
                <w:rFonts w:ascii="Times New Roman" w:hAnsi="Times New Roman" w:cs="Times New Roman"/>
              </w:rPr>
              <w:t xml:space="preserve"> </w:t>
            </w:r>
            <w:r w:rsidRPr="00E46E12">
              <w:rPr>
                <w:rFonts w:ascii="Times New Roman" w:hAnsi="Times New Roman" w:cs="Times New Roman"/>
              </w:rPr>
              <w:t>Свидовск</w:t>
            </w:r>
            <w:r>
              <w:rPr>
                <w:rFonts w:ascii="Times New Roman" w:hAnsi="Times New Roman" w:cs="Times New Roman"/>
              </w:rPr>
              <w:t>о</w:t>
            </w:r>
            <w:r w:rsidRPr="00E46E12">
              <w:rPr>
                <w:rFonts w:ascii="Times New Roman" w:hAnsi="Times New Roman" w:cs="Times New Roman"/>
              </w:rPr>
              <w:t>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91</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91</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 "Белогорский Лог VII"</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5,5 км"/>
              </w:smartTagPr>
              <w:r w:rsidRPr="00E46E12">
                <w:rPr>
                  <w:rFonts w:ascii="Times New Roman" w:hAnsi="Times New Roman" w:cs="Times New Roman"/>
                </w:rPr>
                <w:t>5,5 км</w:t>
              </w:r>
            </w:smartTag>
            <w:r w:rsidRPr="00E46E12">
              <w:rPr>
                <w:rFonts w:ascii="Times New Roman" w:hAnsi="Times New Roman" w:cs="Times New Roman"/>
              </w:rPr>
              <w:t xml:space="preserve"> к ЗЮЗ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Свидовск</w:t>
            </w:r>
            <w:r w:rsidR="00AF5388">
              <w:rPr>
                <w:rFonts w:ascii="Times New Roman" w:hAnsi="Times New Roman" w:cs="Times New Roman"/>
              </w:rPr>
              <w:t>о</w:t>
            </w:r>
            <w:r w:rsidRPr="00E46E12">
              <w:rPr>
                <w:rFonts w:ascii="Times New Roman" w:hAnsi="Times New Roman" w:cs="Times New Roman"/>
              </w:rPr>
              <w:t>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92</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92</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"Свидовский IV" (2 кургана)</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0,4 км"/>
              </w:smartTagPr>
              <w:r w:rsidRPr="00E46E12">
                <w:rPr>
                  <w:rFonts w:ascii="Times New Roman" w:hAnsi="Times New Roman" w:cs="Times New Roman"/>
                </w:rPr>
                <w:t>0,4 км</w:t>
              </w:r>
            </w:smartTag>
            <w:r w:rsidRPr="00E46E12">
              <w:rPr>
                <w:rFonts w:ascii="Times New Roman" w:hAnsi="Times New Roman" w:cs="Times New Roman"/>
              </w:rPr>
              <w:t xml:space="preserve"> к 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Гребенниковского</w:t>
            </w:r>
          </w:p>
        </w:tc>
        <w:tc>
          <w:tcPr>
            <w:tcW w:w="2977" w:type="dxa"/>
          </w:tcPr>
          <w:p w:rsidR="00E46E12" w:rsidRPr="00E46E12" w:rsidRDefault="00E46E12" w:rsidP="005C38B2">
            <w:pPr>
              <w:spacing w:after="0" w:line="240" w:lineRule="auto"/>
              <w:jc w:val="center"/>
              <w:rPr>
                <w:rFonts w:ascii="Times New Roman" w:hAnsi="Times New Roman" w:cs="Times New Roman"/>
              </w:rPr>
            </w:pPr>
            <w:r w:rsidRPr="00E46E12">
              <w:rPr>
                <w:rFonts w:ascii="Times New Roman" w:hAnsi="Times New Roman" w:cs="Times New Roman"/>
              </w:rPr>
              <w:t>Постановлени</w:t>
            </w:r>
            <w:r w:rsidR="00340AED">
              <w:rPr>
                <w:rFonts w:ascii="Times New Roman" w:hAnsi="Times New Roman" w:cs="Times New Roman"/>
              </w:rPr>
              <w:t>е Главы Администрации Ростовск</w:t>
            </w:r>
            <w:r w:rsidRPr="00E46E12">
              <w:rPr>
                <w:rFonts w:ascii="Times New Roman" w:hAnsi="Times New Roman" w:cs="Times New Roman"/>
              </w:rPr>
              <w:t>й области от 21.02.1997 №</w:t>
            </w:r>
            <w:r w:rsidR="005C38B2">
              <w:rPr>
                <w:rFonts w:ascii="Times New Roman" w:hAnsi="Times New Roman" w:cs="Times New Roman"/>
              </w:rPr>
              <w:t xml:space="preserve"> </w:t>
            </w:r>
            <w:r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lastRenderedPageBreak/>
              <w:t>93</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93</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 "Обрывский VI"</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1,5 км"/>
              </w:smartTagPr>
              <w:r w:rsidRPr="00E46E12">
                <w:rPr>
                  <w:rFonts w:ascii="Times New Roman" w:hAnsi="Times New Roman" w:cs="Times New Roman"/>
                </w:rPr>
                <w:t>1,5 км</w:t>
              </w:r>
            </w:smartTag>
            <w:r w:rsidRPr="00E46E12">
              <w:rPr>
                <w:rFonts w:ascii="Times New Roman" w:hAnsi="Times New Roman" w:cs="Times New Roman"/>
              </w:rPr>
              <w:t xml:space="preserve"> к СЗ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ст. Шумилинской</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94</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94</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"Обрывский VII" (3 кургана)</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1,3 км"/>
              </w:smartTagPr>
              <w:r w:rsidRPr="00E46E12">
                <w:rPr>
                  <w:rFonts w:ascii="Times New Roman" w:hAnsi="Times New Roman" w:cs="Times New Roman"/>
                </w:rPr>
                <w:t>1,3 км</w:t>
              </w:r>
            </w:smartTag>
            <w:r w:rsidRPr="00E46E12">
              <w:rPr>
                <w:rFonts w:ascii="Times New Roman" w:hAnsi="Times New Roman" w:cs="Times New Roman"/>
              </w:rPr>
              <w:t xml:space="preserve"> к СЗ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ст. Шумилинской</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95</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95</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"Шумилинский IV" (2 кургана)</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2,5 км"/>
              </w:smartTagPr>
              <w:r w:rsidRPr="00E46E12">
                <w:rPr>
                  <w:rFonts w:ascii="Times New Roman" w:hAnsi="Times New Roman" w:cs="Times New Roman"/>
                </w:rPr>
                <w:t>2,5 км</w:t>
              </w:r>
            </w:smartTag>
            <w:r w:rsidRPr="00E46E12">
              <w:rPr>
                <w:rFonts w:ascii="Times New Roman" w:hAnsi="Times New Roman" w:cs="Times New Roman"/>
              </w:rPr>
              <w:t xml:space="preserve"> к 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ст. Шумилинской</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96</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96</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"Шумилинский VI" (3 кургана)</w:t>
            </w:r>
          </w:p>
        </w:tc>
        <w:tc>
          <w:tcPr>
            <w:tcW w:w="2410" w:type="dxa"/>
          </w:tcPr>
          <w:p w:rsidR="00AF5388"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СЗ окраина</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Гребенниковского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97</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97</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 "Свидовский V"</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0,3 км"/>
              </w:smartTagPr>
              <w:r w:rsidRPr="00E46E12">
                <w:rPr>
                  <w:rFonts w:ascii="Times New Roman" w:hAnsi="Times New Roman" w:cs="Times New Roman"/>
                </w:rPr>
                <w:t>0,3 км</w:t>
              </w:r>
            </w:smartTag>
            <w:r w:rsidRPr="00E46E12">
              <w:rPr>
                <w:rFonts w:ascii="Times New Roman" w:hAnsi="Times New Roman" w:cs="Times New Roman"/>
              </w:rPr>
              <w:t xml:space="preserve"> к СЗ от</w:t>
            </w:r>
          </w:p>
          <w:p w:rsidR="00E46E12" w:rsidRPr="00E46E12" w:rsidRDefault="00D75B59"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Pr>
                <w:rFonts w:ascii="Times New Roman" w:hAnsi="Times New Roman" w:cs="Times New Roman"/>
              </w:rPr>
              <w:t xml:space="preserve"> </w:t>
            </w:r>
            <w:r w:rsidRPr="00E46E12">
              <w:rPr>
                <w:rFonts w:ascii="Times New Roman" w:hAnsi="Times New Roman" w:cs="Times New Roman"/>
              </w:rPr>
              <w:t>Свидовск</w:t>
            </w:r>
            <w:r>
              <w:rPr>
                <w:rFonts w:ascii="Times New Roman" w:hAnsi="Times New Roman" w:cs="Times New Roman"/>
              </w:rPr>
              <w:t>о</w:t>
            </w:r>
            <w:r w:rsidRPr="00E46E12">
              <w:rPr>
                <w:rFonts w:ascii="Times New Roman" w:hAnsi="Times New Roman" w:cs="Times New Roman"/>
              </w:rPr>
              <w:t>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98</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98</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"Свидовский VI" (2 кургана)</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0,2 км"/>
              </w:smartTagPr>
              <w:r w:rsidRPr="00E46E12">
                <w:rPr>
                  <w:rFonts w:ascii="Times New Roman" w:hAnsi="Times New Roman" w:cs="Times New Roman"/>
                </w:rPr>
                <w:t>0,2 км</w:t>
              </w:r>
            </w:smartTag>
            <w:r w:rsidRPr="00E46E12">
              <w:rPr>
                <w:rFonts w:ascii="Times New Roman" w:hAnsi="Times New Roman" w:cs="Times New Roman"/>
              </w:rPr>
              <w:t xml:space="preserve"> к СЗ от</w:t>
            </w:r>
          </w:p>
          <w:p w:rsidR="00E46E12" w:rsidRPr="00E46E12" w:rsidRDefault="00D75B59"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Pr>
                <w:rFonts w:ascii="Times New Roman" w:hAnsi="Times New Roman" w:cs="Times New Roman"/>
              </w:rPr>
              <w:t xml:space="preserve"> </w:t>
            </w:r>
            <w:r w:rsidRPr="00E46E12">
              <w:rPr>
                <w:rFonts w:ascii="Times New Roman" w:hAnsi="Times New Roman" w:cs="Times New Roman"/>
              </w:rPr>
              <w:t>Свидовск</w:t>
            </w:r>
            <w:r>
              <w:rPr>
                <w:rFonts w:ascii="Times New Roman" w:hAnsi="Times New Roman" w:cs="Times New Roman"/>
              </w:rPr>
              <w:t>о</w:t>
            </w:r>
            <w:r w:rsidRPr="00E46E12">
              <w:rPr>
                <w:rFonts w:ascii="Times New Roman" w:hAnsi="Times New Roman" w:cs="Times New Roman"/>
              </w:rPr>
              <w:t>го</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99</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99</w:t>
            </w:r>
          </w:p>
        </w:tc>
        <w:tc>
          <w:tcPr>
            <w:tcW w:w="1984" w:type="dxa"/>
          </w:tcPr>
          <w:p w:rsidR="005C38B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 xml:space="preserve">Курганная группа "Лопатин II" </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(3 кургана)</w:t>
            </w:r>
          </w:p>
        </w:tc>
        <w:tc>
          <w:tcPr>
            <w:tcW w:w="2410" w:type="dxa"/>
          </w:tcPr>
          <w:p w:rsidR="00AF5388"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2,9 км"/>
              </w:smartTagPr>
              <w:r w:rsidRPr="00E46E12">
                <w:rPr>
                  <w:rFonts w:ascii="Times New Roman" w:hAnsi="Times New Roman" w:cs="Times New Roman"/>
                </w:rPr>
                <w:t>2,9 км</w:t>
              </w:r>
            </w:smartTag>
            <w:r w:rsidRPr="00E46E12">
              <w:rPr>
                <w:rFonts w:ascii="Times New Roman" w:hAnsi="Times New Roman" w:cs="Times New Roman"/>
              </w:rPr>
              <w:t xml:space="preserve"> к ССЗ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F5388">
              <w:rPr>
                <w:rFonts w:ascii="Times New Roman" w:hAnsi="Times New Roman" w:cs="Times New Roman"/>
              </w:rPr>
              <w:t xml:space="preserve"> </w:t>
            </w:r>
            <w:r w:rsidRPr="00E46E12">
              <w:rPr>
                <w:rFonts w:ascii="Times New Roman" w:hAnsi="Times New Roman" w:cs="Times New Roman"/>
              </w:rPr>
              <w:t>Лопатина</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100</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100</w:t>
            </w:r>
          </w:p>
        </w:tc>
        <w:tc>
          <w:tcPr>
            <w:tcW w:w="1984" w:type="dxa"/>
          </w:tcPr>
          <w:p w:rsidR="005C38B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"Лопатин III"</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 xml:space="preserve"> (3 кургана)</w:t>
            </w:r>
          </w:p>
        </w:tc>
        <w:tc>
          <w:tcPr>
            <w:tcW w:w="2410" w:type="dxa"/>
          </w:tcPr>
          <w:p w:rsidR="005C38B2"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2,25 км"/>
              </w:smartTagPr>
              <w:r w:rsidRPr="00E46E12">
                <w:rPr>
                  <w:rFonts w:ascii="Times New Roman" w:hAnsi="Times New Roman" w:cs="Times New Roman"/>
                </w:rPr>
                <w:t>2,25 км</w:t>
              </w:r>
            </w:smartTag>
            <w:r w:rsidRPr="00E46E12">
              <w:rPr>
                <w:rFonts w:ascii="Times New Roman" w:hAnsi="Times New Roman" w:cs="Times New Roman"/>
              </w:rPr>
              <w:t xml:space="preserve"> к ССЗ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5C38B2">
              <w:rPr>
                <w:rFonts w:ascii="Times New Roman" w:hAnsi="Times New Roman" w:cs="Times New Roman"/>
              </w:rPr>
              <w:t xml:space="preserve"> </w:t>
            </w:r>
            <w:r w:rsidRPr="00E46E12">
              <w:rPr>
                <w:rFonts w:ascii="Times New Roman" w:hAnsi="Times New Roman" w:cs="Times New Roman"/>
              </w:rPr>
              <w:t>Лопатина</w:t>
            </w:r>
          </w:p>
        </w:tc>
        <w:tc>
          <w:tcPr>
            <w:tcW w:w="2977" w:type="dxa"/>
          </w:tcPr>
          <w:p w:rsidR="00E46E12" w:rsidRPr="00E46E12" w:rsidRDefault="00340AED"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101</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101</w:t>
            </w:r>
          </w:p>
        </w:tc>
        <w:tc>
          <w:tcPr>
            <w:tcW w:w="1984" w:type="dxa"/>
          </w:tcPr>
          <w:p w:rsidR="005C38B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 xml:space="preserve">Курган </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"Лопатин I"</w:t>
            </w:r>
          </w:p>
        </w:tc>
        <w:tc>
          <w:tcPr>
            <w:tcW w:w="2410" w:type="dxa"/>
          </w:tcPr>
          <w:p w:rsidR="005C38B2"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2,75 км"/>
              </w:smartTagPr>
              <w:r w:rsidRPr="00E46E12">
                <w:rPr>
                  <w:rFonts w:ascii="Times New Roman" w:hAnsi="Times New Roman" w:cs="Times New Roman"/>
                </w:rPr>
                <w:t>2,75 км</w:t>
              </w:r>
            </w:smartTag>
            <w:r w:rsidRPr="00E46E12">
              <w:rPr>
                <w:rFonts w:ascii="Times New Roman" w:hAnsi="Times New Roman" w:cs="Times New Roman"/>
              </w:rPr>
              <w:t xml:space="preserve"> к С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5C38B2">
              <w:rPr>
                <w:rFonts w:ascii="Times New Roman" w:hAnsi="Times New Roman" w:cs="Times New Roman"/>
              </w:rPr>
              <w:t xml:space="preserve"> </w:t>
            </w:r>
            <w:r w:rsidRPr="00E46E12">
              <w:rPr>
                <w:rFonts w:ascii="Times New Roman" w:hAnsi="Times New Roman" w:cs="Times New Roman"/>
              </w:rPr>
              <w:t>Лопатина</w:t>
            </w:r>
          </w:p>
        </w:tc>
        <w:tc>
          <w:tcPr>
            <w:tcW w:w="2977" w:type="dxa"/>
          </w:tcPr>
          <w:p w:rsidR="00E46E12" w:rsidRPr="00E46E12" w:rsidRDefault="00E46E12" w:rsidP="005C38B2">
            <w:pPr>
              <w:spacing w:after="0" w:line="240" w:lineRule="auto"/>
              <w:jc w:val="center"/>
              <w:rPr>
                <w:rFonts w:ascii="Times New Roman" w:hAnsi="Times New Roman" w:cs="Times New Roman"/>
              </w:rPr>
            </w:pPr>
            <w:r w:rsidRPr="00E46E12">
              <w:rPr>
                <w:rFonts w:ascii="Times New Roman" w:hAnsi="Times New Roman" w:cs="Times New Roman"/>
              </w:rPr>
              <w:t>Постановлен</w:t>
            </w:r>
            <w:r w:rsidR="00340AED">
              <w:rPr>
                <w:rFonts w:ascii="Times New Roman" w:hAnsi="Times New Roman" w:cs="Times New Roman"/>
              </w:rPr>
              <w:t xml:space="preserve">ие Главы </w:t>
            </w:r>
            <w:r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102</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102</w:t>
            </w:r>
          </w:p>
        </w:tc>
        <w:tc>
          <w:tcPr>
            <w:tcW w:w="1984" w:type="dxa"/>
          </w:tcPr>
          <w:p w:rsidR="005C38B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 xml:space="preserve">Курганная группа "Лопатин V" </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(5 курганов)</w:t>
            </w:r>
          </w:p>
        </w:tc>
        <w:tc>
          <w:tcPr>
            <w:tcW w:w="2410" w:type="dxa"/>
          </w:tcPr>
          <w:p w:rsidR="005C38B2"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5,75 км"/>
              </w:smartTagPr>
              <w:r w:rsidRPr="00E46E12">
                <w:rPr>
                  <w:rFonts w:ascii="Times New Roman" w:hAnsi="Times New Roman" w:cs="Times New Roman"/>
                </w:rPr>
                <w:t>5,75 км</w:t>
              </w:r>
            </w:smartTag>
            <w:r w:rsidRPr="00E46E12">
              <w:rPr>
                <w:rFonts w:ascii="Times New Roman" w:hAnsi="Times New Roman" w:cs="Times New Roman"/>
              </w:rPr>
              <w:t xml:space="preserve"> к ЗЮЗ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5C38B2">
              <w:rPr>
                <w:rFonts w:ascii="Times New Roman" w:hAnsi="Times New Roman" w:cs="Times New Roman"/>
              </w:rPr>
              <w:t xml:space="preserve"> </w:t>
            </w:r>
            <w:r w:rsidRPr="00E46E12">
              <w:rPr>
                <w:rFonts w:ascii="Times New Roman" w:hAnsi="Times New Roman" w:cs="Times New Roman"/>
              </w:rPr>
              <w:t>Лопатина</w:t>
            </w:r>
          </w:p>
        </w:tc>
        <w:tc>
          <w:tcPr>
            <w:tcW w:w="2977" w:type="dxa"/>
          </w:tcPr>
          <w:p w:rsidR="00E46E12" w:rsidRPr="00E46E12" w:rsidRDefault="00A979D7"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103</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103</w:t>
            </w:r>
          </w:p>
        </w:tc>
        <w:tc>
          <w:tcPr>
            <w:tcW w:w="1984" w:type="dxa"/>
          </w:tcPr>
          <w:p w:rsidR="005C38B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 xml:space="preserve">Курганная группа "Лопатин IV" </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(2 кургана)</w:t>
            </w:r>
          </w:p>
        </w:tc>
        <w:tc>
          <w:tcPr>
            <w:tcW w:w="2410" w:type="dxa"/>
          </w:tcPr>
          <w:p w:rsidR="00A12465"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5,3 км"/>
              </w:smartTagPr>
              <w:r w:rsidRPr="00E46E12">
                <w:rPr>
                  <w:rFonts w:ascii="Times New Roman" w:hAnsi="Times New Roman" w:cs="Times New Roman"/>
                </w:rPr>
                <w:t>5,3 км</w:t>
              </w:r>
            </w:smartTag>
            <w:r w:rsidRPr="00E46E12">
              <w:rPr>
                <w:rFonts w:ascii="Times New Roman" w:hAnsi="Times New Roman" w:cs="Times New Roman"/>
              </w:rPr>
              <w:t xml:space="preserve"> к ЗЮЗ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12465">
              <w:rPr>
                <w:rFonts w:ascii="Times New Roman" w:hAnsi="Times New Roman" w:cs="Times New Roman"/>
              </w:rPr>
              <w:t xml:space="preserve"> </w:t>
            </w:r>
            <w:r w:rsidRPr="00E46E12">
              <w:rPr>
                <w:rFonts w:ascii="Times New Roman" w:hAnsi="Times New Roman" w:cs="Times New Roman"/>
              </w:rPr>
              <w:t>Лопатина</w:t>
            </w:r>
          </w:p>
        </w:tc>
        <w:tc>
          <w:tcPr>
            <w:tcW w:w="2977" w:type="dxa"/>
          </w:tcPr>
          <w:p w:rsidR="00E46E12" w:rsidRPr="00E46E12" w:rsidRDefault="00A979D7"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104</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104</w:t>
            </w:r>
          </w:p>
        </w:tc>
        <w:tc>
          <w:tcPr>
            <w:tcW w:w="1984" w:type="dxa"/>
          </w:tcPr>
          <w:p w:rsidR="005C38B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 xml:space="preserve">Курганная группа "Лопатин VII" </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(4 кургана)</w:t>
            </w:r>
          </w:p>
        </w:tc>
        <w:tc>
          <w:tcPr>
            <w:tcW w:w="2410" w:type="dxa"/>
          </w:tcPr>
          <w:p w:rsidR="00A12465"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4,45 км"/>
              </w:smartTagPr>
              <w:r w:rsidRPr="00E46E12">
                <w:rPr>
                  <w:rFonts w:ascii="Times New Roman" w:hAnsi="Times New Roman" w:cs="Times New Roman"/>
                </w:rPr>
                <w:t>4,45 км</w:t>
              </w:r>
            </w:smartTag>
            <w:r w:rsidRPr="00E46E12">
              <w:rPr>
                <w:rFonts w:ascii="Times New Roman" w:hAnsi="Times New Roman" w:cs="Times New Roman"/>
              </w:rPr>
              <w:t xml:space="preserve"> к ЗЮЗ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12465">
              <w:rPr>
                <w:rFonts w:ascii="Times New Roman" w:hAnsi="Times New Roman" w:cs="Times New Roman"/>
              </w:rPr>
              <w:t xml:space="preserve"> </w:t>
            </w:r>
            <w:r w:rsidRPr="00E46E12">
              <w:rPr>
                <w:rFonts w:ascii="Times New Roman" w:hAnsi="Times New Roman" w:cs="Times New Roman"/>
              </w:rPr>
              <w:t>Лопатина</w:t>
            </w:r>
          </w:p>
        </w:tc>
        <w:tc>
          <w:tcPr>
            <w:tcW w:w="2977" w:type="dxa"/>
          </w:tcPr>
          <w:p w:rsidR="00E46E12" w:rsidRPr="00E46E12" w:rsidRDefault="00A979D7"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105</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105</w:t>
            </w:r>
          </w:p>
        </w:tc>
        <w:tc>
          <w:tcPr>
            <w:tcW w:w="1984" w:type="dxa"/>
          </w:tcPr>
          <w:p w:rsidR="005C38B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"Лопатин VI"</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 xml:space="preserve"> (6 курганов)</w:t>
            </w:r>
          </w:p>
        </w:tc>
        <w:tc>
          <w:tcPr>
            <w:tcW w:w="2410" w:type="dxa"/>
          </w:tcPr>
          <w:p w:rsidR="00A12465"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2,2 км"/>
              </w:smartTagPr>
              <w:r w:rsidRPr="00E46E12">
                <w:rPr>
                  <w:rFonts w:ascii="Times New Roman" w:hAnsi="Times New Roman" w:cs="Times New Roman"/>
                </w:rPr>
                <w:t>2,2 км</w:t>
              </w:r>
            </w:smartTag>
            <w:r w:rsidRPr="00E46E12">
              <w:rPr>
                <w:rFonts w:ascii="Times New Roman" w:hAnsi="Times New Roman" w:cs="Times New Roman"/>
              </w:rPr>
              <w:t xml:space="preserve"> к ЗЮЗ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A12465">
              <w:rPr>
                <w:rFonts w:ascii="Times New Roman" w:hAnsi="Times New Roman" w:cs="Times New Roman"/>
              </w:rPr>
              <w:t xml:space="preserve"> </w:t>
            </w:r>
            <w:r w:rsidRPr="00E46E12">
              <w:rPr>
                <w:rFonts w:ascii="Times New Roman" w:hAnsi="Times New Roman" w:cs="Times New Roman"/>
              </w:rPr>
              <w:t>Лопатина</w:t>
            </w:r>
          </w:p>
        </w:tc>
        <w:tc>
          <w:tcPr>
            <w:tcW w:w="2977" w:type="dxa"/>
          </w:tcPr>
          <w:p w:rsidR="00E46E12" w:rsidRPr="00E46E12" w:rsidRDefault="00A979D7"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106</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106</w:t>
            </w:r>
          </w:p>
        </w:tc>
        <w:tc>
          <w:tcPr>
            <w:tcW w:w="1984" w:type="dxa"/>
          </w:tcPr>
          <w:p w:rsidR="005C38B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 xml:space="preserve">Курганная группа "Лопатин XVI" </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(5 курганов)</w:t>
            </w:r>
          </w:p>
        </w:tc>
        <w:tc>
          <w:tcPr>
            <w:tcW w:w="2410" w:type="dxa"/>
          </w:tcPr>
          <w:p w:rsidR="005C38B2"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1,7 км"/>
              </w:smartTagPr>
              <w:r w:rsidRPr="00E46E12">
                <w:rPr>
                  <w:rFonts w:ascii="Times New Roman" w:hAnsi="Times New Roman" w:cs="Times New Roman"/>
                </w:rPr>
                <w:t>1,7 км</w:t>
              </w:r>
            </w:smartTag>
            <w:r w:rsidRPr="00E46E12">
              <w:rPr>
                <w:rFonts w:ascii="Times New Roman" w:hAnsi="Times New Roman" w:cs="Times New Roman"/>
              </w:rPr>
              <w:t xml:space="preserve"> к ЮЗ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5C38B2">
              <w:rPr>
                <w:rFonts w:ascii="Times New Roman" w:hAnsi="Times New Roman" w:cs="Times New Roman"/>
              </w:rPr>
              <w:t xml:space="preserve"> </w:t>
            </w:r>
            <w:r w:rsidRPr="00E46E12">
              <w:rPr>
                <w:rFonts w:ascii="Times New Roman" w:hAnsi="Times New Roman" w:cs="Times New Roman"/>
              </w:rPr>
              <w:t>Лопатина</w:t>
            </w:r>
          </w:p>
        </w:tc>
        <w:tc>
          <w:tcPr>
            <w:tcW w:w="2977" w:type="dxa"/>
          </w:tcPr>
          <w:p w:rsidR="00E46E12" w:rsidRPr="00E46E12" w:rsidRDefault="00E46E12" w:rsidP="005C38B2">
            <w:pPr>
              <w:spacing w:after="0" w:line="240" w:lineRule="auto"/>
              <w:jc w:val="center"/>
              <w:rPr>
                <w:rFonts w:ascii="Times New Roman" w:hAnsi="Times New Roman" w:cs="Times New Roman"/>
              </w:rPr>
            </w:pPr>
            <w:r w:rsidRPr="00E46E12">
              <w:rPr>
                <w:rFonts w:ascii="Times New Roman" w:hAnsi="Times New Roman" w:cs="Times New Roman"/>
              </w:rPr>
              <w:t>Пос</w:t>
            </w:r>
            <w:r w:rsidR="00A979D7">
              <w:rPr>
                <w:rFonts w:ascii="Times New Roman" w:hAnsi="Times New Roman" w:cs="Times New Roman"/>
              </w:rPr>
              <w:t xml:space="preserve">тановление Главы </w:t>
            </w:r>
            <w:r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107</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107</w:t>
            </w:r>
          </w:p>
        </w:tc>
        <w:tc>
          <w:tcPr>
            <w:tcW w:w="1984" w:type="dxa"/>
          </w:tcPr>
          <w:p w:rsidR="005C38B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 xml:space="preserve">Курганная группа "Лопатин XIV" </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(3 кургана)</w:t>
            </w:r>
          </w:p>
        </w:tc>
        <w:tc>
          <w:tcPr>
            <w:tcW w:w="2410" w:type="dxa"/>
          </w:tcPr>
          <w:p w:rsidR="005C38B2"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0,75 км"/>
              </w:smartTagPr>
              <w:r w:rsidRPr="00E46E12">
                <w:rPr>
                  <w:rFonts w:ascii="Times New Roman" w:hAnsi="Times New Roman" w:cs="Times New Roman"/>
                </w:rPr>
                <w:t>0,75 км</w:t>
              </w:r>
            </w:smartTag>
            <w:r w:rsidRPr="00E46E12">
              <w:rPr>
                <w:rFonts w:ascii="Times New Roman" w:hAnsi="Times New Roman" w:cs="Times New Roman"/>
              </w:rPr>
              <w:t xml:space="preserve"> к СВ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5C38B2">
              <w:rPr>
                <w:rFonts w:ascii="Times New Roman" w:hAnsi="Times New Roman" w:cs="Times New Roman"/>
              </w:rPr>
              <w:t xml:space="preserve"> </w:t>
            </w:r>
            <w:r w:rsidRPr="00E46E12">
              <w:rPr>
                <w:rFonts w:ascii="Times New Roman" w:hAnsi="Times New Roman" w:cs="Times New Roman"/>
              </w:rPr>
              <w:t>Лопатина</w:t>
            </w:r>
          </w:p>
        </w:tc>
        <w:tc>
          <w:tcPr>
            <w:tcW w:w="2977" w:type="dxa"/>
          </w:tcPr>
          <w:p w:rsidR="00E46E12" w:rsidRPr="00E46E12" w:rsidRDefault="00A979D7"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108</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108</w:t>
            </w:r>
          </w:p>
        </w:tc>
        <w:tc>
          <w:tcPr>
            <w:tcW w:w="1984" w:type="dxa"/>
          </w:tcPr>
          <w:p w:rsidR="005C38B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"Лопатин XII"</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(3 кургана)</w:t>
            </w:r>
          </w:p>
        </w:tc>
        <w:tc>
          <w:tcPr>
            <w:tcW w:w="2410" w:type="dxa"/>
          </w:tcPr>
          <w:p w:rsidR="005C38B2"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1,8 км"/>
              </w:smartTagPr>
              <w:r w:rsidRPr="00E46E12">
                <w:rPr>
                  <w:rFonts w:ascii="Times New Roman" w:hAnsi="Times New Roman" w:cs="Times New Roman"/>
                </w:rPr>
                <w:t>1,8 км</w:t>
              </w:r>
            </w:smartTag>
            <w:r w:rsidRPr="00E46E12">
              <w:rPr>
                <w:rFonts w:ascii="Times New Roman" w:hAnsi="Times New Roman" w:cs="Times New Roman"/>
              </w:rPr>
              <w:t xml:space="preserve"> к ЮЮЗ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5C38B2">
              <w:rPr>
                <w:rFonts w:ascii="Times New Roman" w:hAnsi="Times New Roman" w:cs="Times New Roman"/>
              </w:rPr>
              <w:t xml:space="preserve"> </w:t>
            </w:r>
            <w:r w:rsidRPr="00E46E12">
              <w:rPr>
                <w:rFonts w:ascii="Times New Roman" w:hAnsi="Times New Roman" w:cs="Times New Roman"/>
              </w:rPr>
              <w:t>Лопатина</w:t>
            </w:r>
          </w:p>
        </w:tc>
        <w:tc>
          <w:tcPr>
            <w:tcW w:w="2977" w:type="dxa"/>
          </w:tcPr>
          <w:p w:rsidR="00E46E12" w:rsidRPr="00E46E12" w:rsidRDefault="00A979D7"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lastRenderedPageBreak/>
              <w:t>109</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109</w:t>
            </w:r>
          </w:p>
        </w:tc>
        <w:tc>
          <w:tcPr>
            <w:tcW w:w="1984" w:type="dxa"/>
          </w:tcPr>
          <w:p w:rsidR="005C38B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 xml:space="preserve">Курганная группа "Лопатин XI" </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(3 кургана)</w:t>
            </w:r>
          </w:p>
        </w:tc>
        <w:tc>
          <w:tcPr>
            <w:tcW w:w="2410" w:type="dxa"/>
          </w:tcPr>
          <w:p w:rsidR="005C38B2"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1,4 км"/>
              </w:smartTagPr>
              <w:r w:rsidRPr="00E46E12">
                <w:rPr>
                  <w:rFonts w:ascii="Times New Roman" w:hAnsi="Times New Roman" w:cs="Times New Roman"/>
                </w:rPr>
                <w:t>1,4 км</w:t>
              </w:r>
            </w:smartTag>
            <w:r w:rsidRPr="00E46E12">
              <w:rPr>
                <w:rFonts w:ascii="Times New Roman" w:hAnsi="Times New Roman" w:cs="Times New Roman"/>
              </w:rPr>
              <w:t xml:space="preserve"> к Ю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5C38B2">
              <w:rPr>
                <w:rFonts w:ascii="Times New Roman" w:hAnsi="Times New Roman" w:cs="Times New Roman"/>
              </w:rPr>
              <w:t xml:space="preserve">. </w:t>
            </w:r>
            <w:r w:rsidRPr="00E46E12">
              <w:rPr>
                <w:rFonts w:ascii="Times New Roman" w:hAnsi="Times New Roman" w:cs="Times New Roman"/>
              </w:rPr>
              <w:t>Лопатина</w:t>
            </w:r>
          </w:p>
        </w:tc>
        <w:tc>
          <w:tcPr>
            <w:tcW w:w="2977" w:type="dxa"/>
          </w:tcPr>
          <w:p w:rsidR="00E46E12" w:rsidRPr="00E46E12" w:rsidRDefault="00A979D7"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110</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110</w:t>
            </w:r>
          </w:p>
        </w:tc>
        <w:tc>
          <w:tcPr>
            <w:tcW w:w="1984" w:type="dxa"/>
          </w:tcPr>
          <w:p w:rsidR="005C38B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 xml:space="preserve">Курганная группа "Лопатин XIII" </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(2 кургана)</w:t>
            </w:r>
          </w:p>
        </w:tc>
        <w:tc>
          <w:tcPr>
            <w:tcW w:w="2410" w:type="dxa"/>
          </w:tcPr>
          <w:p w:rsidR="005C38B2"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1,2 км"/>
              </w:smartTagPr>
              <w:r w:rsidRPr="00E46E12">
                <w:rPr>
                  <w:rFonts w:ascii="Times New Roman" w:hAnsi="Times New Roman" w:cs="Times New Roman"/>
                </w:rPr>
                <w:t>1,2 км</w:t>
              </w:r>
            </w:smartTag>
            <w:r w:rsidRPr="00E46E12">
              <w:rPr>
                <w:rFonts w:ascii="Times New Roman" w:hAnsi="Times New Roman" w:cs="Times New Roman"/>
              </w:rPr>
              <w:t xml:space="preserve"> к Ю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5C38B2">
              <w:rPr>
                <w:rFonts w:ascii="Times New Roman" w:hAnsi="Times New Roman" w:cs="Times New Roman"/>
              </w:rPr>
              <w:t xml:space="preserve"> </w:t>
            </w:r>
            <w:r w:rsidRPr="00E46E12">
              <w:rPr>
                <w:rFonts w:ascii="Times New Roman" w:hAnsi="Times New Roman" w:cs="Times New Roman"/>
              </w:rPr>
              <w:t>Лопатина</w:t>
            </w:r>
          </w:p>
        </w:tc>
        <w:tc>
          <w:tcPr>
            <w:tcW w:w="2977" w:type="dxa"/>
          </w:tcPr>
          <w:p w:rsidR="00E46E12" w:rsidRPr="00E46E12" w:rsidRDefault="00A979D7"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111</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111</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"Четвертинский I" (3 кургана)</w:t>
            </w:r>
          </w:p>
        </w:tc>
        <w:tc>
          <w:tcPr>
            <w:tcW w:w="2410" w:type="dxa"/>
          </w:tcPr>
          <w:p w:rsidR="005C38B2"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1,5 км"/>
              </w:smartTagPr>
              <w:r w:rsidRPr="00E46E12">
                <w:rPr>
                  <w:rFonts w:ascii="Times New Roman" w:hAnsi="Times New Roman" w:cs="Times New Roman"/>
                </w:rPr>
                <w:t>1,5 км</w:t>
              </w:r>
            </w:smartTag>
            <w:r w:rsidRPr="00E46E12">
              <w:rPr>
                <w:rFonts w:ascii="Times New Roman" w:hAnsi="Times New Roman" w:cs="Times New Roman"/>
              </w:rPr>
              <w:t xml:space="preserve"> к ЮЮЗ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5C38B2">
              <w:rPr>
                <w:rFonts w:ascii="Times New Roman" w:hAnsi="Times New Roman" w:cs="Times New Roman"/>
              </w:rPr>
              <w:t xml:space="preserve"> </w:t>
            </w:r>
            <w:r w:rsidRPr="00E46E12">
              <w:rPr>
                <w:rFonts w:ascii="Times New Roman" w:hAnsi="Times New Roman" w:cs="Times New Roman"/>
              </w:rPr>
              <w:t>Четвертинского</w:t>
            </w:r>
          </w:p>
        </w:tc>
        <w:tc>
          <w:tcPr>
            <w:tcW w:w="2977" w:type="dxa"/>
          </w:tcPr>
          <w:p w:rsidR="00E46E12" w:rsidRPr="00E46E12" w:rsidRDefault="00A979D7"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112</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112</w:t>
            </w:r>
          </w:p>
        </w:tc>
        <w:tc>
          <w:tcPr>
            <w:tcW w:w="1984" w:type="dxa"/>
          </w:tcPr>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Курганная группа "Четвертинский II" (7 курганов)</w:t>
            </w:r>
          </w:p>
        </w:tc>
        <w:tc>
          <w:tcPr>
            <w:tcW w:w="2410" w:type="dxa"/>
          </w:tcPr>
          <w:p w:rsidR="005C38B2"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1,6 км"/>
              </w:smartTagPr>
              <w:r w:rsidRPr="00E46E12">
                <w:rPr>
                  <w:rFonts w:ascii="Times New Roman" w:hAnsi="Times New Roman" w:cs="Times New Roman"/>
                </w:rPr>
                <w:t>1,6 км</w:t>
              </w:r>
            </w:smartTag>
            <w:r w:rsidRPr="00E46E12">
              <w:rPr>
                <w:rFonts w:ascii="Times New Roman" w:hAnsi="Times New Roman" w:cs="Times New Roman"/>
              </w:rPr>
              <w:t xml:space="preserve"> к Ю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5C38B2">
              <w:rPr>
                <w:rFonts w:ascii="Times New Roman" w:hAnsi="Times New Roman" w:cs="Times New Roman"/>
              </w:rPr>
              <w:t xml:space="preserve"> </w:t>
            </w:r>
            <w:r w:rsidRPr="00E46E12">
              <w:rPr>
                <w:rFonts w:ascii="Times New Roman" w:hAnsi="Times New Roman" w:cs="Times New Roman"/>
              </w:rPr>
              <w:t>Четвертинского</w:t>
            </w:r>
          </w:p>
        </w:tc>
        <w:tc>
          <w:tcPr>
            <w:tcW w:w="2977" w:type="dxa"/>
          </w:tcPr>
          <w:p w:rsidR="00E46E12" w:rsidRPr="00E46E12" w:rsidRDefault="00A979D7"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113</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113</w:t>
            </w:r>
          </w:p>
        </w:tc>
        <w:tc>
          <w:tcPr>
            <w:tcW w:w="1984" w:type="dxa"/>
          </w:tcPr>
          <w:p w:rsidR="005C38B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 xml:space="preserve">Курганная группа "Лопатин XVII" </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(6 курганов)</w:t>
            </w:r>
          </w:p>
        </w:tc>
        <w:tc>
          <w:tcPr>
            <w:tcW w:w="2410" w:type="dxa"/>
          </w:tcPr>
          <w:p w:rsidR="005C38B2"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1,3 км"/>
              </w:smartTagPr>
              <w:r w:rsidRPr="00E46E12">
                <w:rPr>
                  <w:rFonts w:ascii="Times New Roman" w:hAnsi="Times New Roman" w:cs="Times New Roman"/>
                </w:rPr>
                <w:t>1,3 км</w:t>
              </w:r>
            </w:smartTag>
            <w:r w:rsidRPr="00E46E12">
              <w:rPr>
                <w:rFonts w:ascii="Times New Roman" w:hAnsi="Times New Roman" w:cs="Times New Roman"/>
              </w:rPr>
              <w:t xml:space="preserve"> к СЗ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5C38B2">
              <w:rPr>
                <w:rFonts w:ascii="Times New Roman" w:hAnsi="Times New Roman" w:cs="Times New Roman"/>
              </w:rPr>
              <w:t xml:space="preserve"> </w:t>
            </w:r>
            <w:r w:rsidRPr="00E46E12">
              <w:rPr>
                <w:rFonts w:ascii="Times New Roman" w:hAnsi="Times New Roman" w:cs="Times New Roman"/>
              </w:rPr>
              <w:t>Лопатина</w:t>
            </w:r>
          </w:p>
        </w:tc>
        <w:tc>
          <w:tcPr>
            <w:tcW w:w="2977" w:type="dxa"/>
          </w:tcPr>
          <w:p w:rsidR="00E46E12" w:rsidRPr="00E46E12" w:rsidRDefault="00A979D7"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114</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114</w:t>
            </w:r>
          </w:p>
        </w:tc>
        <w:tc>
          <w:tcPr>
            <w:tcW w:w="1984" w:type="dxa"/>
          </w:tcPr>
          <w:p w:rsidR="005C38B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 xml:space="preserve">Курганная группа "Лопатин" </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(5 кургана)</w:t>
            </w:r>
          </w:p>
        </w:tc>
        <w:tc>
          <w:tcPr>
            <w:tcW w:w="2410" w:type="dxa"/>
          </w:tcPr>
          <w:p w:rsidR="005C38B2"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0,9 км"/>
              </w:smartTagPr>
              <w:r w:rsidRPr="00E46E12">
                <w:rPr>
                  <w:rFonts w:ascii="Times New Roman" w:hAnsi="Times New Roman" w:cs="Times New Roman"/>
                </w:rPr>
                <w:t>0,9 км</w:t>
              </w:r>
            </w:smartTag>
            <w:r w:rsidRPr="00E46E12">
              <w:rPr>
                <w:rFonts w:ascii="Times New Roman" w:hAnsi="Times New Roman" w:cs="Times New Roman"/>
              </w:rPr>
              <w:t xml:space="preserve"> к ССЗ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5C38B2">
              <w:rPr>
                <w:rFonts w:ascii="Times New Roman" w:hAnsi="Times New Roman" w:cs="Times New Roman"/>
              </w:rPr>
              <w:t xml:space="preserve"> </w:t>
            </w:r>
            <w:r w:rsidRPr="00E46E12">
              <w:rPr>
                <w:rFonts w:ascii="Times New Roman" w:hAnsi="Times New Roman" w:cs="Times New Roman"/>
              </w:rPr>
              <w:t>Лопатина</w:t>
            </w:r>
          </w:p>
        </w:tc>
        <w:tc>
          <w:tcPr>
            <w:tcW w:w="2977" w:type="dxa"/>
          </w:tcPr>
          <w:p w:rsidR="00E46E12" w:rsidRPr="00E46E12" w:rsidRDefault="00A979D7"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r w:rsidR="00E46E12" w:rsidRPr="00E46E12" w:rsidTr="00D916E0">
        <w:tc>
          <w:tcPr>
            <w:tcW w:w="709"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115</w:t>
            </w:r>
            <w:r w:rsidR="00D916E0">
              <w:rPr>
                <w:rFonts w:ascii="Times New Roman" w:hAnsi="Times New Roman" w:cs="Times New Roman"/>
              </w:rPr>
              <w:t>.</w:t>
            </w:r>
          </w:p>
        </w:tc>
        <w:tc>
          <w:tcPr>
            <w:tcW w:w="1276" w:type="dxa"/>
            <w:vAlign w:val="center"/>
          </w:tcPr>
          <w:p w:rsidR="00E46E12" w:rsidRPr="00E46E12" w:rsidRDefault="00E46E12" w:rsidP="00E46E12">
            <w:pPr>
              <w:widowControl w:val="0"/>
              <w:spacing w:after="100" w:afterAutospacing="1" w:line="240" w:lineRule="auto"/>
              <w:jc w:val="center"/>
              <w:rPr>
                <w:rFonts w:ascii="Times New Roman" w:hAnsi="Times New Roman" w:cs="Times New Roman"/>
              </w:rPr>
            </w:pPr>
            <w:r w:rsidRPr="00E46E12">
              <w:rPr>
                <w:rFonts w:ascii="Times New Roman" w:hAnsi="Times New Roman" w:cs="Times New Roman"/>
              </w:rPr>
              <w:t>115</w:t>
            </w:r>
          </w:p>
        </w:tc>
        <w:tc>
          <w:tcPr>
            <w:tcW w:w="1984" w:type="dxa"/>
          </w:tcPr>
          <w:p w:rsidR="005C38B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 xml:space="preserve">Курганная группа "Лопатин XIX" </w:t>
            </w:r>
          </w:p>
          <w:p w:rsidR="00E46E12" w:rsidRPr="00E46E12" w:rsidRDefault="00E46E12" w:rsidP="005C38B2">
            <w:pPr>
              <w:autoSpaceDE w:val="0"/>
              <w:autoSpaceDN w:val="0"/>
              <w:adjustRightInd w:val="0"/>
              <w:spacing w:after="0" w:line="240" w:lineRule="auto"/>
              <w:rPr>
                <w:rFonts w:ascii="Times New Roman" w:hAnsi="Times New Roman" w:cs="Times New Roman"/>
              </w:rPr>
            </w:pPr>
            <w:r w:rsidRPr="00E46E12">
              <w:rPr>
                <w:rFonts w:ascii="Times New Roman" w:hAnsi="Times New Roman" w:cs="Times New Roman"/>
              </w:rPr>
              <w:t>(2 кургана)</w:t>
            </w:r>
          </w:p>
        </w:tc>
        <w:tc>
          <w:tcPr>
            <w:tcW w:w="2410" w:type="dxa"/>
          </w:tcPr>
          <w:p w:rsidR="005C38B2" w:rsidRDefault="00E46E12" w:rsidP="005C38B2">
            <w:pPr>
              <w:widowControl w:val="0"/>
              <w:spacing w:after="0" w:line="240" w:lineRule="auto"/>
              <w:jc w:val="center"/>
              <w:rPr>
                <w:rFonts w:ascii="Times New Roman" w:hAnsi="Times New Roman" w:cs="Times New Roman"/>
              </w:rPr>
            </w:pPr>
            <w:smartTag w:uri="urn:schemas-microsoft-com:office:smarttags" w:element="metricconverter">
              <w:smartTagPr>
                <w:attr w:name="ProductID" w:val="1,0 км"/>
              </w:smartTagPr>
              <w:r w:rsidRPr="00E46E12">
                <w:rPr>
                  <w:rFonts w:ascii="Times New Roman" w:hAnsi="Times New Roman" w:cs="Times New Roman"/>
                </w:rPr>
                <w:t>1,0 км</w:t>
              </w:r>
            </w:smartTag>
            <w:r w:rsidRPr="00E46E12">
              <w:rPr>
                <w:rFonts w:ascii="Times New Roman" w:hAnsi="Times New Roman" w:cs="Times New Roman"/>
              </w:rPr>
              <w:t xml:space="preserve"> к С от</w:t>
            </w:r>
          </w:p>
          <w:p w:rsidR="00E46E12" w:rsidRPr="00E46E12" w:rsidRDefault="00E46E12" w:rsidP="005C38B2">
            <w:pPr>
              <w:widowControl w:val="0"/>
              <w:spacing w:after="0" w:line="240" w:lineRule="auto"/>
              <w:jc w:val="center"/>
              <w:rPr>
                <w:rFonts w:ascii="Times New Roman" w:hAnsi="Times New Roman" w:cs="Times New Roman"/>
              </w:rPr>
            </w:pPr>
            <w:r w:rsidRPr="00E46E12">
              <w:rPr>
                <w:rFonts w:ascii="Times New Roman" w:hAnsi="Times New Roman" w:cs="Times New Roman"/>
              </w:rPr>
              <w:t>х.</w:t>
            </w:r>
            <w:r w:rsidR="005C38B2">
              <w:rPr>
                <w:rFonts w:ascii="Times New Roman" w:hAnsi="Times New Roman" w:cs="Times New Roman"/>
              </w:rPr>
              <w:t xml:space="preserve"> </w:t>
            </w:r>
            <w:r w:rsidRPr="00E46E12">
              <w:rPr>
                <w:rFonts w:ascii="Times New Roman" w:hAnsi="Times New Roman" w:cs="Times New Roman"/>
              </w:rPr>
              <w:t>Лопатина</w:t>
            </w:r>
          </w:p>
        </w:tc>
        <w:tc>
          <w:tcPr>
            <w:tcW w:w="2977" w:type="dxa"/>
          </w:tcPr>
          <w:p w:rsidR="00E46E12" w:rsidRPr="00E46E12" w:rsidRDefault="00A979D7" w:rsidP="005C38B2">
            <w:pPr>
              <w:spacing w:after="0" w:line="240" w:lineRule="auto"/>
              <w:jc w:val="center"/>
              <w:rPr>
                <w:rFonts w:ascii="Times New Roman" w:hAnsi="Times New Roman" w:cs="Times New Roman"/>
              </w:rPr>
            </w:pPr>
            <w:r>
              <w:rPr>
                <w:rFonts w:ascii="Times New Roman" w:hAnsi="Times New Roman" w:cs="Times New Roman"/>
              </w:rPr>
              <w:t xml:space="preserve">Постановление Главы </w:t>
            </w:r>
            <w:r w:rsidR="00E46E12" w:rsidRPr="00E46E12">
              <w:rPr>
                <w:rFonts w:ascii="Times New Roman" w:hAnsi="Times New Roman" w:cs="Times New Roman"/>
              </w:rPr>
              <w:t>Администрации Ростовской области от 21.02.1997 №</w:t>
            </w:r>
            <w:r w:rsidR="005C38B2">
              <w:rPr>
                <w:rFonts w:ascii="Times New Roman" w:hAnsi="Times New Roman" w:cs="Times New Roman"/>
              </w:rPr>
              <w:t xml:space="preserve"> </w:t>
            </w:r>
            <w:r w:rsidR="00E46E12" w:rsidRPr="00E46E12">
              <w:rPr>
                <w:rFonts w:ascii="Times New Roman" w:hAnsi="Times New Roman" w:cs="Times New Roman"/>
              </w:rPr>
              <w:t>51</w:t>
            </w:r>
          </w:p>
        </w:tc>
      </w:tr>
    </w:tbl>
    <w:p w:rsidR="00D916E0" w:rsidRDefault="00D916E0" w:rsidP="00A350DB">
      <w:pPr>
        <w:widowControl w:val="0"/>
        <w:spacing w:after="0" w:line="360" w:lineRule="auto"/>
        <w:ind w:firstLine="709"/>
        <w:jc w:val="both"/>
        <w:rPr>
          <w:rFonts w:ascii="Times New Roman" w:hAnsi="Times New Roman" w:cs="Times New Roman"/>
          <w:sz w:val="26"/>
          <w:szCs w:val="26"/>
        </w:rPr>
      </w:pPr>
    </w:p>
    <w:p w:rsidR="00E46E12" w:rsidRPr="00D916E0" w:rsidRDefault="00E46E12" w:rsidP="00A350DB">
      <w:pPr>
        <w:widowControl w:val="0"/>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В соответствии со ст. 36 Федерального закона от 26.06.2002 № 73-ФЗ «Об объектах культурного наследия (памятниках истории и культуры) народов Российской Федерации» (далее Федеральный закон № 73-ФЗ) и ст. 16 Областного закона от 22.10.2004 № 178-3С «Об объектах культурного наследия (памятниках истории и культуры) в Ростовской области»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E46E12" w:rsidRPr="00D916E0" w:rsidRDefault="00E46E12" w:rsidP="00A350DB">
      <w:pPr>
        <w:pStyle w:val="Default"/>
        <w:widowControl w:val="0"/>
        <w:spacing w:line="360" w:lineRule="auto"/>
        <w:ind w:firstLine="709"/>
        <w:jc w:val="both"/>
        <w:rPr>
          <w:sz w:val="26"/>
          <w:szCs w:val="26"/>
        </w:rPr>
      </w:pPr>
      <w:r w:rsidRPr="00D916E0">
        <w:rPr>
          <w:b/>
          <w:bCs/>
          <w:sz w:val="26"/>
          <w:szCs w:val="26"/>
        </w:rPr>
        <w:t xml:space="preserve">Общие требования к установлению градостроительных регламентов для объектов культурного наследия </w:t>
      </w:r>
    </w:p>
    <w:p w:rsidR="00E46E12" w:rsidRPr="00D916E0" w:rsidRDefault="00E46E12" w:rsidP="00A350DB">
      <w:pPr>
        <w:pStyle w:val="Default"/>
        <w:widowControl w:val="0"/>
        <w:spacing w:line="360" w:lineRule="auto"/>
        <w:ind w:firstLine="709"/>
        <w:jc w:val="both"/>
        <w:rPr>
          <w:sz w:val="26"/>
          <w:szCs w:val="26"/>
        </w:rPr>
      </w:pPr>
      <w:r w:rsidRPr="00D916E0">
        <w:rPr>
          <w:b/>
          <w:bCs/>
          <w:sz w:val="26"/>
          <w:szCs w:val="26"/>
        </w:rPr>
        <w:t xml:space="preserve">Зоны с особыми условиями использования территории </w:t>
      </w:r>
      <w:r w:rsidRPr="00D916E0">
        <w:rPr>
          <w:sz w:val="26"/>
          <w:szCs w:val="26"/>
        </w:rPr>
        <w:t xml:space="preserve">в отношении объектов культурного наследия включают в себя предложения по организации </w:t>
      </w:r>
      <w:r w:rsidRPr="00D916E0">
        <w:rPr>
          <w:sz w:val="26"/>
          <w:szCs w:val="26"/>
        </w:rPr>
        <w:lastRenderedPageBreak/>
        <w:t xml:space="preserve">следующих зон: </w:t>
      </w:r>
    </w:p>
    <w:p w:rsidR="00E46E12" w:rsidRPr="00D916E0" w:rsidRDefault="00E46E12" w:rsidP="00A350DB">
      <w:pPr>
        <w:pStyle w:val="Default"/>
        <w:widowControl w:val="0"/>
        <w:spacing w:line="360" w:lineRule="auto"/>
        <w:ind w:firstLine="709"/>
        <w:jc w:val="both"/>
        <w:rPr>
          <w:sz w:val="26"/>
          <w:szCs w:val="26"/>
        </w:rPr>
      </w:pPr>
      <w:r w:rsidRPr="00D916E0">
        <w:rPr>
          <w:b/>
          <w:bCs/>
          <w:i/>
          <w:iCs/>
          <w:sz w:val="26"/>
          <w:szCs w:val="26"/>
        </w:rPr>
        <w:t xml:space="preserve">Территория недвижимого объекта культурного наследия – памятника истории и культуры </w:t>
      </w:r>
      <w:r w:rsidRPr="00D916E0">
        <w:rPr>
          <w:sz w:val="26"/>
          <w:szCs w:val="26"/>
        </w:rPr>
        <w:t xml:space="preserve">– земельный участок, непосредственно и неразрывно связанный исторической, функциональной, земельно-имущественной общностью развития с памятником – сооружением, объектом, и составляет с памятником единый объект охраны и использования. </w:t>
      </w:r>
    </w:p>
    <w:p w:rsidR="00E46E12" w:rsidRPr="00D916E0" w:rsidRDefault="00E46E12" w:rsidP="00A350DB">
      <w:pPr>
        <w:pStyle w:val="Default"/>
        <w:widowControl w:val="0"/>
        <w:spacing w:line="360" w:lineRule="auto"/>
        <w:ind w:firstLine="709"/>
        <w:jc w:val="both"/>
        <w:rPr>
          <w:sz w:val="26"/>
          <w:szCs w:val="26"/>
        </w:rPr>
      </w:pPr>
      <w:r w:rsidRPr="00D916E0">
        <w:rPr>
          <w:sz w:val="26"/>
          <w:szCs w:val="26"/>
        </w:rPr>
        <w:t xml:space="preserve">Границы территории памятника истории и культуры определяются с учетом исторических границ владений на наиболее значимый период формирования памятника, особенностей градостроительной эволюции, традиционной пространственно-планировочной и земельно-имущественной организации памятника и историко-культурного комплекса, владения, уровня сохранности и характера преобразования объемно-планировочной структуры, а также рубежей современного землепользования. При отсутствии детальных историко-архивных материалов, а также подробных архитектурно-ландшафтных и историко-градостроительных исследований за основу определения границ территории памятника принимаются необходимые условия физической сохранности традиционного облика и взаимосвязей с окружающей архитектурно-ландшафтной средой. </w:t>
      </w:r>
    </w:p>
    <w:p w:rsidR="00E46E12" w:rsidRPr="00D916E0" w:rsidRDefault="00E46E12" w:rsidP="00A350DB">
      <w:pPr>
        <w:pStyle w:val="Default"/>
        <w:widowControl w:val="0"/>
        <w:spacing w:line="360" w:lineRule="auto"/>
        <w:ind w:firstLine="709"/>
        <w:jc w:val="both"/>
        <w:rPr>
          <w:sz w:val="26"/>
          <w:szCs w:val="26"/>
        </w:rPr>
      </w:pPr>
      <w:r w:rsidRPr="00D916E0">
        <w:rPr>
          <w:sz w:val="26"/>
          <w:szCs w:val="26"/>
        </w:rPr>
        <w:t xml:space="preserve">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ландшафта. </w:t>
      </w:r>
    </w:p>
    <w:p w:rsidR="00E46E12" w:rsidRPr="00D916E0" w:rsidRDefault="00E46E12" w:rsidP="00A350DB">
      <w:pPr>
        <w:pStyle w:val="Default"/>
        <w:widowControl w:val="0"/>
        <w:spacing w:line="360" w:lineRule="auto"/>
        <w:ind w:firstLine="709"/>
        <w:jc w:val="both"/>
        <w:rPr>
          <w:sz w:val="26"/>
          <w:szCs w:val="26"/>
        </w:rPr>
      </w:pPr>
      <w:r w:rsidRPr="00D916E0">
        <w:rPr>
          <w:b/>
          <w:bCs/>
          <w:i/>
          <w:iCs/>
          <w:sz w:val="26"/>
          <w:szCs w:val="26"/>
        </w:rPr>
        <w:t xml:space="preserve">Охранная зона </w:t>
      </w:r>
      <w:r w:rsidRPr="00D916E0">
        <w:rPr>
          <w:sz w:val="26"/>
          <w:szCs w:val="26"/>
        </w:rPr>
        <w:t xml:space="preserve">–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w:t>
      </w:r>
    </w:p>
    <w:p w:rsidR="00E46E12" w:rsidRPr="00D916E0" w:rsidRDefault="00E46E12" w:rsidP="00A350DB">
      <w:pPr>
        <w:widowControl w:val="0"/>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b/>
          <w:bCs/>
          <w:i/>
          <w:iCs/>
          <w:sz w:val="26"/>
          <w:szCs w:val="26"/>
        </w:rPr>
        <w:t xml:space="preserve">Зона регулирования застройки и хозяйственной деятельности </w:t>
      </w:r>
      <w:r w:rsidRPr="00D916E0">
        <w:rPr>
          <w:rFonts w:ascii="Times New Roman" w:hAnsi="Times New Roman" w:cs="Times New Roman"/>
          <w:sz w:val="26"/>
          <w:szCs w:val="26"/>
        </w:rPr>
        <w:t xml:space="preserve">– </w:t>
      </w:r>
      <w:r w:rsidRPr="00D916E0">
        <w:rPr>
          <w:rFonts w:ascii="Times New Roman" w:hAnsi="Times New Roman" w:cs="Times New Roman"/>
          <w:sz w:val="26"/>
          <w:szCs w:val="26"/>
        </w:rPr>
        <w:lastRenderedPageBreak/>
        <w:t>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E46E12" w:rsidRPr="00D916E0" w:rsidRDefault="00E46E12" w:rsidP="00A350DB">
      <w:pPr>
        <w:pStyle w:val="Default"/>
        <w:widowControl w:val="0"/>
        <w:spacing w:line="360" w:lineRule="auto"/>
        <w:ind w:firstLine="709"/>
        <w:jc w:val="both"/>
        <w:rPr>
          <w:sz w:val="26"/>
          <w:szCs w:val="26"/>
        </w:rPr>
      </w:pPr>
      <w:r w:rsidRPr="00D916E0">
        <w:rPr>
          <w:sz w:val="26"/>
          <w:szCs w:val="26"/>
        </w:rPr>
        <w:t xml:space="preserve">Границы зон регулирования застройки и хозяйственной деятельности включают участки с существующей застройкой и территории, свободные от застройки, расположенные непосредственно у границ территории памятников, их охранной зоны. </w:t>
      </w:r>
    </w:p>
    <w:p w:rsidR="00E46E12" w:rsidRPr="00D916E0" w:rsidRDefault="00E46E12" w:rsidP="00A350DB">
      <w:pPr>
        <w:pStyle w:val="Default"/>
        <w:widowControl w:val="0"/>
        <w:spacing w:line="360" w:lineRule="auto"/>
        <w:ind w:firstLine="709"/>
        <w:jc w:val="both"/>
        <w:rPr>
          <w:sz w:val="26"/>
          <w:szCs w:val="26"/>
        </w:rPr>
      </w:pPr>
      <w:r w:rsidRPr="00D916E0">
        <w:rPr>
          <w:b/>
          <w:bCs/>
          <w:i/>
          <w:iCs/>
          <w:sz w:val="26"/>
          <w:szCs w:val="26"/>
        </w:rPr>
        <w:t xml:space="preserve">Зона охраняемого природного ландшафта </w:t>
      </w:r>
      <w:r w:rsidRPr="00D916E0">
        <w:rPr>
          <w:sz w:val="26"/>
          <w:szCs w:val="26"/>
        </w:rPr>
        <w:t xml:space="preserve">–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 </w:t>
      </w:r>
    </w:p>
    <w:p w:rsidR="00E46E12" w:rsidRPr="00D916E0" w:rsidRDefault="00E46E12" w:rsidP="00A350DB">
      <w:pPr>
        <w:widowControl w:val="0"/>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Зона охраняемого природного ландшафта включает отдельные фрагменты ландшафта вдоль рек и оврагов, обеспечивает эколого-градостроительные условия эффективного сохранения культурного наследия, характерных особенностей историко-культурного и природно-ландшафтного комплекса.</w:t>
      </w:r>
    </w:p>
    <w:p w:rsidR="00E46E12" w:rsidRPr="00D916E0" w:rsidRDefault="00E46E12" w:rsidP="00A350DB">
      <w:pPr>
        <w:pStyle w:val="Default"/>
        <w:widowControl w:val="0"/>
        <w:spacing w:line="360" w:lineRule="auto"/>
        <w:ind w:firstLine="709"/>
        <w:jc w:val="both"/>
        <w:rPr>
          <w:sz w:val="26"/>
          <w:szCs w:val="26"/>
        </w:rPr>
      </w:pPr>
      <w:r w:rsidRPr="00D916E0">
        <w:rPr>
          <w:b/>
          <w:bCs/>
          <w:sz w:val="26"/>
          <w:szCs w:val="26"/>
        </w:rPr>
        <w:t xml:space="preserve">Территория памятника </w:t>
      </w:r>
    </w:p>
    <w:p w:rsidR="00E46E12" w:rsidRPr="00D916E0" w:rsidRDefault="00E46E12" w:rsidP="00A350DB">
      <w:pPr>
        <w:pStyle w:val="Default"/>
        <w:widowControl w:val="0"/>
        <w:spacing w:line="360" w:lineRule="auto"/>
        <w:ind w:firstLine="709"/>
        <w:jc w:val="both"/>
        <w:rPr>
          <w:sz w:val="26"/>
          <w:szCs w:val="26"/>
        </w:rPr>
      </w:pPr>
      <w:r w:rsidRPr="00D916E0">
        <w:rPr>
          <w:b/>
          <w:bCs/>
          <w:sz w:val="26"/>
          <w:szCs w:val="26"/>
        </w:rPr>
        <w:t xml:space="preserve">Режим территории объектов культурного наследия – памятников истории и культуры </w:t>
      </w:r>
      <w:r w:rsidRPr="00D916E0">
        <w:rPr>
          <w:sz w:val="26"/>
          <w:szCs w:val="26"/>
        </w:rPr>
        <w:t xml:space="preserve">обеспечивает физическую сохранность (в отдельных случаях при условии необходимых защитных мероприятий – по экологии, гидрологии и т.д.) памятника и </w:t>
      </w:r>
      <w:r w:rsidR="00A979D7" w:rsidRPr="00D916E0">
        <w:rPr>
          <w:sz w:val="26"/>
          <w:szCs w:val="26"/>
        </w:rPr>
        <w:t>составляющих его территорию элементов,</w:t>
      </w:r>
      <w:r w:rsidRPr="00D916E0">
        <w:rPr>
          <w:sz w:val="26"/>
          <w:szCs w:val="26"/>
        </w:rPr>
        <w:t xml:space="preserve"> и объектов, а также сохранение традиционного облика и достоинств, являющихся предметом охраны, взаимосвязей с окружением, возможности его изучения и полноценной научной реставрации. </w:t>
      </w:r>
    </w:p>
    <w:p w:rsidR="00E46E12" w:rsidRPr="00D916E0" w:rsidRDefault="00E46E12" w:rsidP="00A350DB">
      <w:pPr>
        <w:pStyle w:val="Default"/>
        <w:widowControl w:val="0"/>
        <w:spacing w:line="360" w:lineRule="auto"/>
        <w:ind w:firstLine="709"/>
        <w:jc w:val="both"/>
        <w:rPr>
          <w:sz w:val="26"/>
          <w:szCs w:val="26"/>
        </w:rPr>
      </w:pPr>
      <w:r w:rsidRPr="00D916E0">
        <w:rPr>
          <w:b/>
          <w:bCs/>
          <w:sz w:val="26"/>
          <w:szCs w:val="26"/>
        </w:rPr>
        <w:t xml:space="preserve">На территории объектов культурного наследия разрешается: </w:t>
      </w:r>
    </w:p>
    <w:p w:rsidR="00E46E12" w:rsidRPr="00D916E0" w:rsidRDefault="00E46E12" w:rsidP="00A350DB">
      <w:pPr>
        <w:pStyle w:val="Default"/>
        <w:widowControl w:val="0"/>
        <w:numPr>
          <w:ilvl w:val="0"/>
          <w:numId w:val="37"/>
        </w:numPr>
        <w:spacing w:line="360" w:lineRule="auto"/>
        <w:ind w:left="0" w:firstLine="709"/>
        <w:jc w:val="both"/>
        <w:rPr>
          <w:sz w:val="26"/>
          <w:szCs w:val="26"/>
        </w:rPr>
      </w:pPr>
      <w:r w:rsidRPr="00D916E0">
        <w:rPr>
          <w:sz w:val="26"/>
          <w:szCs w:val="26"/>
        </w:rPr>
        <w:t xml:space="preserve">комплексная научная консервация и реставрация памятников с восстановлением утраченных элементов и воссозданием деталей, устранение или нейтрализация активно диссонансных, дисгармоничных объектов, насаждений, элементов инженерной инфраструктуры, благоустройства; восстановление </w:t>
      </w:r>
      <w:r w:rsidRPr="00D916E0">
        <w:rPr>
          <w:sz w:val="26"/>
          <w:szCs w:val="26"/>
        </w:rPr>
        <w:lastRenderedPageBreak/>
        <w:t xml:space="preserve">традиционных пространственных характеристик и облика территории памятника. </w:t>
      </w:r>
    </w:p>
    <w:p w:rsidR="00E46E12" w:rsidRPr="00D916E0" w:rsidRDefault="00E46E12" w:rsidP="00A350DB">
      <w:pPr>
        <w:pStyle w:val="Default"/>
        <w:widowControl w:val="0"/>
        <w:numPr>
          <w:ilvl w:val="0"/>
          <w:numId w:val="37"/>
        </w:numPr>
        <w:spacing w:line="360" w:lineRule="auto"/>
        <w:ind w:left="0" w:firstLine="709"/>
        <w:jc w:val="both"/>
        <w:rPr>
          <w:sz w:val="26"/>
          <w:szCs w:val="26"/>
        </w:rPr>
      </w:pPr>
      <w:r w:rsidRPr="00D916E0">
        <w:rPr>
          <w:sz w:val="26"/>
          <w:szCs w:val="26"/>
        </w:rPr>
        <w:t xml:space="preserve">сохранение, выявление, реставрация и восстановление на научно-реставрационной основе исторических зданий и сооружений, пространственной структуры и планировки, подлинных элементов благоустройства, характерной растительности, композиционных взаимосвязей, главных видовых точек на базе научных исследований, исторических, археологических, инженерно-архитектурных, палеоландшафтных, гидрогеологических и биологических данных; </w:t>
      </w:r>
    </w:p>
    <w:p w:rsidR="00E46E12" w:rsidRPr="00D916E0" w:rsidRDefault="00E46E12" w:rsidP="00A350DB">
      <w:pPr>
        <w:pStyle w:val="Default"/>
        <w:widowControl w:val="0"/>
        <w:numPr>
          <w:ilvl w:val="0"/>
          <w:numId w:val="37"/>
        </w:numPr>
        <w:spacing w:line="360" w:lineRule="auto"/>
        <w:ind w:left="0" w:firstLine="709"/>
        <w:jc w:val="both"/>
        <w:rPr>
          <w:sz w:val="26"/>
          <w:szCs w:val="26"/>
        </w:rPr>
      </w:pPr>
      <w:r w:rsidRPr="00D916E0">
        <w:rPr>
          <w:sz w:val="26"/>
          <w:szCs w:val="26"/>
        </w:rPr>
        <w:t xml:space="preserve">производство работ на памятниках – зданиях, сооружениях, территориях, иных объектах в пределах границ территории памятника только в соответствии с проектной документацией, разработанной по реставрационному заданию и согласованной органами охраны объектов культурного наследия, при реставрационном и археологическом надзоре. </w:t>
      </w:r>
    </w:p>
    <w:p w:rsidR="00E46E12" w:rsidRPr="00D916E0" w:rsidRDefault="00E46E12" w:rsidP="00A350DB">
      <w:pPr>
        <w:pStyle w:val="Default"/>
        <w:widowControl w:val="0"/>
        <w:spacing w:line="360" w:lineRule="auto"/>
        <w:ind w:firstLine="709"/>
        <w:jc w:val="both"/>
        <w:rPr>
          <w:sz w:val="26"/>
          <w:szCs w:val="26"/>
        </w:rPr>
      </w:pPr>
      <w:r w:rsidRPr="00D916E0">
        <w:rPr>
          <w:b/>
          <w:bCs/>
          <w:sz w:val="26"/>
          <w:szCs w:val="26"/>
        </w:rPr>
        <w:t xml:space="preserve">На территории объектов культурного наследия запрещается: </w:t>
      </w:r>
    </w:p>
    <w:p w:rsidR="00E46E12" w:rsidRPr="00D916E0" w:rsidRDefault="00E46E12" w:rsidP="00A350DB">
      <w:pPr>
        <w:pStyle w:val="Default"/>
        <w:widowControl w:val="0"/>
        <w:numPr>
          <w:ilvl w:val="0"/>
          <w:numId w:val="38"/>
        </w:numPr>
        <w:spacing w:line="360" w:lineRule="auto"/>
        <w:ind w:left="0" w:firstLine="709"/>
        <w:jc w:val="both"/>
        <w:rPr>
          <w:sz w:val="26"/>
          <w:szCs w:val="26"/>
        </w:rPr>
      </w:pPr>
      <w:r w:rsidRPr="00D916E0">
        <w:rPr>
          <w:sz w:val="26"/>
          <w:szCs w:val="26"/>
        </w:rPr>
        <w:t xml:space="preserve">любая строительная и хозяйственная деятельность, которая может привести к нарушению физической сохранности памятника, а также к искажению его традиционного облика, характерных взаимосвязей с окружением и условий восприятия. </w:t>
      </w:r>
    </w:p>
    <w:p w:rsidR="00E46E12" w:rsidRPr="00D916E0" w:rsidRDefault="00E46E12" w:rsidP="00A350DB">
      <w:pPr>
        <w:pStyle w:val="Default"/>
        <w:widowControl w:val="0"/>
        <w:numPr>
          <w:ilvl w:val="0"/>
          <w:numId w:val="38"/>
        </w:numPr>
        <w:spacing w:line="360" w:lineRule="auto"/>
        <w:ind w:left="0" w:firstLine="709"/>
        <w:jc w:val="both"/>
        <w:rPr>
          <w:sz w:val="26"/>
          <w:szCs w:val="26"/>
        </w:rPr>
      </w:pPr>
      <w:r w:rsidRPr="00D916E0">
        <w:rPr>
          <w:sz w:val="26"/>
          <w:szCs w:val="26"/>
        </w:rPr>
        <w:t xml:space="preserve">проведение землеустроительных, мелиоративных, хозяйственных и иных работ, за исключением работ по сохранению памятника и его территории, а также за исключением работ, проводимых в целях создания условий для использования объекта культурного наследия без нарушения его параметров и особенностей. </w:t>
      </w:r>
    </w:p>
    <w:p w:rsidR="00E46E12" w:rsidRPr="00D916E0" w:rsidRDefault="00E46E12" w:rsidP="00A350DB">
      <w:pPr>
        <w:pStyle w:val="af3"/>
        <w:widowControl w:val="0"/>
        <w:numPr>
          <w:ilvl w:val="0"/>
          <w:numId w:val="38"/>
        </w:numPr>
        <w:spacing w:after="0" w:line="360" w:lineRule="auto"/>
        <w:ind w:left="0" w:firstLine="709"/>
        <w:contextualSpacing w:val="0"/>
        <w:jc w:val="both"/>
        <w:rPr>
          <w:rFonts w:ascii="Times New Roman" w:hAnsi="Times New Roman" w:cs="Times New Roman"/>
          <w:sz w:val="26"/>
          <w:szCs w:val="26"/>
        </w:rPr>
      </w:pPr>
      <w:r w:rsidRPr="00D916E0">
        <w:rPr>
          <w:rFonts w:ascii="Times New Roman" w:hAnsi="Times New Roman" w:cs="Times New Roman"/>
          <w:sz w:val="26"/>
          <w:szCs w:val="26"/>
        </w:rPr>
        <w:t>исключается новое строительство всех видов, кроме проведения реставрации, а также необходимых инженерных и других работ только в интересах сохранения полноценного функционирования памятника.</w:t>
      </w:r>
    </w:p>
    <w:p w:rsidR="00E46E12" w:rsidRPr="00D916E0" w:rsidRDefault="00E46E12" w:rsidP="00A350DB">
      <w:pPr>
        <w:widowControl w:val="0"/>
        <w:spacing w:after="0" w:line="360" w:lineRule="auto"/>
        <w:ind w:firstLine="709"/>
        <w:jc w:val="both"/>
        <w:rPr>
          <w:rFonts w:ascii="Times New Roman" w:hAnsi="Times New Roman" w:cs="Times New Roman"/>
          <w:sz w:val="26"/>
          <w:szCs w:val="26"/>
        </w:rPr>
      </w:pPr>
      <w:r w:rsidRPr="00D916E0">
        <w:rPr>
          <w:rFonts w:ascii="Times New Roman" w:hAnsi="Times New Roman" w:cs="Times New Roman"/>
          <w:sz w:val="26"/>
          <w:szCs w:val="26"/>
        </w:rPr>
        <w:t>Любая хозяйственная деятельность на территории памятника, земляные и инженерные работы, все виды работ по сохранению, восстановлению, благоустройству, приспособлению к использованию и экспон</w:t>
      </w:r>
      <w:r w:rsidR="00556FD1" w:rsidRPr="00D916E0">
        <w:rPr>
          <w:rFonts w:ascii="Times New Roman" w:hAnsi="Times New Roman" w:cs="Times New Roman"/>
          <w:sz w:val="26"/>
          <w:szCs w:val="26"/>
        </w:rPr>
        <w:t>ированию каждого объекта охраны</w:t>
      </w:r>
      <w:r w:rsidR="00556FD1" w:rsidRPr="00D916E0">
        <w:rPr>
          <w:rFonts w:ascii="Times New Roman" w:hAnsi="Times New Roman" w:cs="Times New Roman"/>
          <w:bCs/>
          <w:iCs/>
          <w:sz w:val="26"/>
          <w:szCs w:val="26"/>
        </w:rPr>
        <w:t xml:space="preserve"> –</w:t>
      </w:r>
      <w:r w:rsidRPr="00D916E0">
        <w:rPr>
          <w:rFonts w:ascii="Times New Roman" w:hAnsi="Times New Roman" w:cs="Times New Roman"/>
          <w:sz w:val="26"/>
          <w:szCs w:val="26"/>
        </w:rPr>
        <w:t xml:space="preserve"> памятника, по устранению или нейтрализации искажений и диссонансов проводятся только на основе и в рамках комплексного проекта </w:t>
      </w:r>
      <w:r w:rsidRPr="00D916E0">
        <w:rPr>
          <w:rFonts w:ascii="Times New Roman" w:hAnsi="Times New Roman" w:cs="Times New Roman"/>
          <w:sz w:val="26"/>
          <w:szCs w:val="26"/>
        </w:rPr>
        <w:lastRenderedPageBreak/>
        <w:t>реставрации, согласованного государственными органами охраны памятников.</w:t>
      </w:r>
    </w:p>
    <w:p w:rsidR="00E46E12" w:rsidRPr="00D916E0" w:rsidRDefault="00E46E12" w:rsidP="00A350DB">
      <w:pPr>
        <w:pStyle w:val="Default"/>
        <w:widowControl w:val="0"/>
        <w:spacing w:line="360" w:lineRule="auto"/>
        <w:ind w:firstLine="709"/>
        <w:jc w:val="both"/>
        <w:rPr>
          <w:sz w:val="26"/>
          <w:szCs w:val="26"/>
        </w:rPr>
      </w:pPr>
      <w:r w:rsidRPr="00D916E0">
        <w:rPr>
          <w:b/>
          <w:bCs/>
          <w:sz w:val="26"/>
          <w:szCs w:val="26"/>
        </w:rPr>
        <w:t xml:space="preserve">Охранная зона </w:t>
      </w:r>
    </w:p>
    <w:p w:rsidR="00E46E12" w:rsidRPr="00D916E0" w:rsidRDefault="00E46E12" w:rsidP="00A350DB">
      <w:pPr>
        <w:pStyle w:val="Default"/>
        <w:widowControl w:val="0"/>
        <w:spacing w:line="360" w:lineRule="auto"/>
        <w:ind w:firstLine="709"/>
        <w:jc w:val="both"/>
        <w:rPr>
          <w:sz w:val="26"/>
          <w:szCs w:val="26"/>
        </w:rPr>
      </w:pPr>
      <w:r w:rsidRPr="00D916E0">
        <w:rPr>
          <w:b/>
          <w:bCs/>
          <w:sz w:val="26"/>
          <w:szCs w:val="26"/>
        </w:rPr>
        <w:t xml:space="preserve">Режим использования земель в границах охранной зоны </w:t>
      </w:r>
      <w:r w:rsidRPr="00D916E0">
        <w:rPr>
          <w:sz w:val="26"/>
          <w:szCs w:val="26"/>
        </w:rPr>
        <w:t xml:space="preserve">направлен на обеспечение физической и объемно-пространственной сохранности объектов культурного наследия, исторических планировочных элементов и ландшафтов, их целостной характерной пространственной среды, древних трасс дорог, а также на сохранение и восстановление планировочных элементов исторического города. </w:t>
      </w:r>
    </w:p>
    <w:p w:rsidR="00E46E12" w:rsidRPr="00D916E0" w:rsidRDefault="00E46E12" w:rsidP="00A350DB">
      <w:pPr>
        <w:pStyle w:val="Default"/>
        <w:widowControl w:val="0"/>
        <w:spacing w:line="360" w:lineRule="auto"/>
        <w:ind w:firstLine="709"/>
        <w:jc w:val="both"/>
        <w:rPr>
          <w:sz w:val="26"/>
          <w:szCs w:val="26"/>
        </w:rPr>
      </w:pPr>
      <w:r w:rsidRPr="00D916E0">
        <w:rPr>
          <w:b/>
          <w:bCs/>
          <w:sz w:val="26"/>
          <w:szCs w:val="26"/>
        </w:rPr>
        <w:t xml:space="preserve">Градостроительный регламент в границах охранной зоны разрешает: </w:t>
      </w:r>
    </w:p>
    <w:p w:rsidR="00E46E12" w:rsidRPr="00D916E0" w:rsidRDefault="00E46E12" w:rsidP="00A350DB">
      <w:pPr>
        <w:pStyle w:val="Default"/>
        <w:widowControl w:val="0"/>
        <w:numPr>
          <w:ilvl w:val="0"/>
          <w:numId w:val="39"/>
        </w:numPr>
        <w:spacing w:line="360" w:lineRule="auto"/>
        <w:ind w:left="0" w:firstLine="709"/>
        <w:jc w:val="both"/>
        <w:rPr>
          <w:sz w:val="26"/>
          <w:szCs w:val="26"/>
        </w:rPr>
      </w:pPr>
      <w:r w:rsidRPr="00D916E0">
        <w:rPr>
          <w:sz w:val="26"/>
          <w:szCs w:val="26"/>
        </w:rPr>
        <w:t xml:space="preserve">сохранение гидрогеологических и экологических условий, необходимых для обеспечения сохранности объектов культурного наследия; </w:t>
      </w:r>
    </w:p>
    <w:p w:rsidR="00E46E12" w:rsidRPr="00D916E0" w:rsidRDefault="00E46E12" w:rsidP="00A350DB">
      <w:pPr>
        <w:pStyle w:val="Default"/>
        <w:widowControl w:val="0"/>
        <w:numPr>
          <w:ilvl w:val="0"/>
          <w:numId w:val="39"/>
        </w:numPr>
        <w:spacing w:line="360" w:lineRule="auto"/>
        <w:ind w:left="0" w:firstLine="709"/>
        <w:jc w:val="both"/>
        <w:rPr>
          <w:sz w:val="26"/>
          <w:szCs w:val="26"/>
        </w:rPr>
      </w:pPr>
      <w:r w:rsidRPr="00D916E0">
        <w:rPr>
          <w:sz w:val="26"/>
          <w:szCs w:val="26"/>
        </w:rPr>
        <w:t xml:space="preserve">сохранение характерной среды исторического города, условий пространственного восприятия объектов культурного наследия и характерных панорам от них, исторического землепользования; </w:t>
      </w:r>
    </w:p>
    <w:p w:rsidR="00E46E12" w:rsidRPr="00D916E0" w:rsidRDefault="00E46E12" w:rsidP="00A350DB">
      <w:pPr>
        <w:pStyle w:val="Default"/>
        <w:widowControl w:val="0"/>
        <w:numPr>
          <w:ilvl w:val="0"/>
          <w:numId w:val="39"/>
        </w:numPr>
        <w:spacing w:line="360" w:lineRule="auto"/>
        <w:ind w:left="0" w:firstLine="709"/>
        <w:jc w:val="both"/>
        <w:rPr>
          <w:sz w:val="26"/>
          <w:szCs w:val="26"/>
        </w:rPr>
      </w:pPr>
      <w:r w:rsidRPr="00D916E0">
        <w:rPr>
          <w:sz w:val="26"/>
          <w:szCs w:val="26"/>
        </w:rPr>
        <w:t xml:space="preserve">благоустройство территории, направленное на сохранение, использование и популяризацию объектов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среде; </w:t>
      </w:r>
    </w:p>
    <w:p w:rsidR="00E46E12" w:rsidRPr="00D916E0" w:rsidRDefault="00E46E12" w:rsidP="00A350DB">
      <w:pPr>
        <w:pStyle w:val="Default"/>
        <w:widowControl w:val="0"/>
        <w:numPr>
          <w:ilvl w:val="0"/>
          <w:numId w:val="39"/>
        </w:numPr>
        <w:spacing w:line="360" w:lineRule="auto"/>
        <w:ind w:left="0" w:firstLine="709"/>
        <w:jc w:val="both"/>
        <w:rPr>
          <w:sz w:val="26"/>
          <w:szCs w:val="26"/>
        </w:rPr>
      </w:pPr>
      <w:r w:rsidRPr="00D916E0">
        <w:rPr>
          <w:sz w:val="26"/>
          <w:szCs w:val="26"/>
        </w:rPr>
        <w:t xml:space="preserve">применение при благоустройстве и оборудовании территории охранной зоны малых архитектурных форм из традиционных материалов (дерево, кирпич, камень), исключая яркие цветовые и диссонансные архитектурные решения, нехарактерные для исторического облика города. </w:t>
      </w:r>
    </w:p>
    <w:p w:rsidR="00E46E12" w:rsidRPr="00D916E0" w:rsidRDefault="00E46E12" w:rsidP="00A350DB">
      <w:pPr>
        <w:pStyle w:val="Default"/>
        <w:widowControl w:val="0"/>
        <w:spacing w:line="360" w:lineRule="auto"/>
        <w:ind w:firstLine="709"/>
        <w:jc w:val="both"/>
        <w:rPr>
          <w:sz w:val="26"/>
          <w:szCs w:val="26"/>
        </w:rPr>
      </w:pPr>
      <w:r w:rsidRPr="00D916E0">
        <w:rPr>
          <w:b/>
          <w:bCs/>
          <w:sz w:val="26"/>
          <w:szCs w:val="26"/>
        </w:rPr>
        <w:t xml:space="preserve">Градостроительный регламент в границах охранной зоны запрещает: </w:t>
      </w:r>
    </w:p>
    <w:p w:rsidR="00E46E12" w:rsidRPr="00D916E0" w:rsidRDefault="00E46E12" w:rsidP="00A350DB">
      <w:pPr>
        <w:pStyle w:val="Default"/>
        <w:widowControl w:val="0"/>
        <w:numPr>
          <w:ilvl w:val="0"/>
          <w:numId w:val="40"/>
        </w:numPr>
        <w:spacing w:line="360" w:lineRule="auto"/>
        <w:ind w:left="0" w:firstLine="709"/>
        <w:jc w:val="both"/>
        <w:rPr>
          <w:sz w:val="26"/>
          <w:szCs w:val="26"/>
        </w:rPr>
      </w:pPr>
      <w:r w:rsidRPr="00D916E0">
        <w:rPr>
          <w:sz w:val="26"/>
          <w:szCs w:val="26"/>
        </w:rPr>
        <w:t xml:space="preserve">любое строительство, за исключением применения специальных мер, направленных на сохранение и восстановление (регенерацию) средовых особенностей объектов культурного наследия, их историко-градостроительной или природной среды; </w:t>
      </w:r>
    </w:p>
    <w:p w:rsidR="00E46E12" w:rsidRPr="00D916E0" w:rsidRDefault="00E46E12" w:rsidP="00A350DB">
      <w:pPr>
        <w:pStyle w:val="Default"/>
        <w:widowControl w:val="0"/>
        <w:numPr>
          <w:ilvl w:val="0"/>
          <w:numId w:val="40"/>
        </w:numPr>
        <w:spacing w:line="360" w:lineRule="auto"/>
        <w:ind w:left="0" w:firstLine="709"/>
        <w:jc w:val="both"/>
        <w:rPr>
          <w:sz w:val="26"/>
          <w:szCs w:val="26"/>
        </w:rPr>
      </w:pPr>
      <w:r w:rsidRPr="00D916E0">
        <w:rPr>
          <w:sz w:val="26"/>
          <w:szCs w:val="26"/>
        </w:rPr>
        <w:t xml:space="preserve">капитальный ремонт и реконструкцию объектов капитального строительства и их частей с изменением их размеров, пропорций и параметров, с </w:t>
      </w:r>
      <w:r w:rsidRPr="00D916E0">
        <w:rPr>
          <w:sz w:val="26"/>
          <w:szCs w:val="26"/>
        </w:rPr>
        <w:lastRenderedPageBreak/>
        <w:t xml:space="preserve">использованием отдельных строительных материалов, цветовых решений, деталей и малых архитектурных форм, не предусмотренных проектной документацией, согласованной с органами охраны памятников; </w:t>
      </w:r>
    </w:p>
    <w:p w:rsidR="00E46E12" w:rsidRPr="00D916E0" w:rsidRDefault="00E46E12" w:rsidP="00A350DB">
      <w:pPr>
        <w:pStyle w:val="Default"/>
        <w:widowControl w:val="0"/>
        <w:numPr>
          <w:ilvl w:val="0"/>
          <w:numId w:val="40"/>
        </w:numPr>
        <w:spacing w:line="360" w:lineRule="auto"/>
        <w:ind w:left="0" w:firstLine="709"/>
        <w:jc w:val="both"/>
        <w:rPr>
          <w:sz w:val="26"/>
          <w:szCs w:val="26"/>
        </w:rPr>
      </w:pPr>
      <w:r w:rsidRPr="00D916E0">
        <w:rPr>
          <w:sz w:val="26"/>
          <w:szCs w:val="26"/>
        </w:rPr>
        <w:t xml:space="preserve">хозяйственную деятельность, не отвечающую требованиям для обеспечения сохранности памятников, размещение рекламы, вывесок, а также проведение непредусмотренных специальным проектом работ по озеленению территории, нарушающих восприятие объектов культурного наследия; </w:t>
      </w:r>
    </w:p>
    <w:p w:rsidR="00E46E12" w:rsidRPr="00D916E0" w:rsidRDefault="00E46E12" w:rsidP="00A350DB">
      <w:pPr>
        <w:pStyle w:val="Default"/>
        <w:widowControl w:val="0"/>
        <w:numPr>
          <w:ilvl w:val="0"/>
          <w:numId w:val="40"/>
        </w:numPr>
        <w:spacing w:line="360" w:lineRule="auto"/>
        <w:ind w:left="0" w:firstLine="709"/>
        <w:jc w:val="both"/>
        <w:rPr>
          <w:sz w:val="26"/>
          <w:szCs w:val="26"/>
        </w:rPr>
      </w:pPr>
      <w:r w:rsidRPr="00D916E0">
        <w:rPr>
          <w:sz w:val="26"/>
          <w:szCs w:val="26"/>
        </w:rPr>
        <w:t xml:space="preserve">размещение любых строений или сооружений </w:t>
      </w:r>
      <w:r w:rsidR="00A979D7" w:rsidRPr="00D916E0">
        <w:rPr>
          <w:sz w:val="26"/>
          <w:szCs w:val="26"/>
        </w:rPr>
        <w:t>временного,</w:t>
      </w:r>
      <w:r w:rsidRPr="00D916E0">
        <w:rPr>
          <w:sz w:val="26"/>
          <w:szCs w:val="26"/>
        </w:rPr>
        <w:t xml:space="preserve"> или постоянного характера; </w:t>
      </w:r>
    </w:p>
    <w:p w:rsidR="00E46E12" w:rsidRPr="00D916E0" w:rsidRDefault="00E46E12" w:rsidP="00A350DB">
      <w:pPr>
        <w:pStyle w:val="Default"/>
        <w:widowControl w:val="0"/>
        <w:numPr>
          <w:ilvl w:val="0"/>
          <w:numId w:val="40"/>
        </w:numPr>
        <w:spacing w:line="360" w:lineRule="auto"/>
        <w:ind w:left="0" w:firstLine="709"/>
        <w:jc w:val="both"/>
        <w:rPr>
          <w:sz w:val="26"/>
          <w:szCs w:val="26"/>
        </w:rPr>
      </w:pPr>
      <w:r w:rsidRPr="00D916E0">
        <w:rPr>
          <w:sz w:val="26"/>
          <w:szCs w:val="26"/>
        </w:rPr>
        <w:t xml:space="preserve">проведение планировочных и земляных работ (устройство дорог и пр.), нарушающих исторический ландшафт. </w:t>
      </w:r>
    </w:p>
    <w:p w:rsidR="00E46E12" w:rsidRPr="00D916E0" w:rsidRDefault="00E46E12" w:rsidP="00A350DB">
      <w:pPr>
        <w:pStyle w:val="Default"/>
        <w:widowControl w:val="0"/>
        <w:spacing w:line="360" w:lineRule="auto"/>
        <w:ind w:firstLine="709"/>
        <w:jc w:val="both"/>
        <w:rPr>
          <w:sz w:val="26"/>
          <w:szCs w:val="26"/>
        </w:rPr>
      </w:pPr>
      <w:r w:rsidRPr="00D916E0">
        <w:rPr>
          <w:b/>
          <w:bCs/>
          <w:sz w:val="26"/>
          <w:szCs w:val="26"/>
        </w:rPr>
        <w:t xml:space="preserve">Зоны регулирования застройки и хозяйственной деятельности </w:t>
      </w:r>
    </w:p>
    <w:p w:rsidR="00E46E12" w:rsidRPr="00D916E0" w:rsidRDefault="00E46E12" w:rsidP="00A350DB">
      <w:pPr>
        <w:pStyle w:val="Default"/>
        <w:widowControl w:val="0"/>
        <w:spacing w:line="360" w:lineRule="auto"/>
        <w:ind w:firstLine="709"/>
        <w:jc w:val="both"/>
        <w:rPr>
          <w:sz w:val="26"/>
          <w:szCs w:val="26"/>
        </w:rPr>
      </w:pPr>
      <w:r w:rsidRPr="00D916E0">
        <w:rPr>
          <w:sz w:val="26"/>
          <w:szCs w:val="26"/>
        </w:rPr>
        <w:t xml:space="preserve">Зоны регулирования застройки предусмотрены в соответствии с необходимостью сохранения исторически сложившейся планировочной структуры города и масштаба застройки рассматриваемой территории относительно объектов культурного наследия, исключения нарушения восприятия памятников с основных видовых точек и перекрытия основных панорам, а также исключения возможности диссонансного воздействия нового строительства. </w:t>
      </w:r>
    </w:p>
    <w:p w:rsidR="00E46E12" w:rsidRPr="00D916E0" w:rsidRDefault="00E46E12" w:rsidP="00A350DB">
      <w:pPr>
        <w:pStyle w:val="Default"/>
        <w:widowControl w:val="0"/>
        <w:spacing w:line="360" w:lineRule="auto"/>
        <w:ind w:firstLine="709"/>
        <w:jc w:val="both"/>
        <w:rPr>
          <w:sz w:val="26"/>
          <w:szCs w:val="26"/>
        </w:rPr>
      </w:pPr>
      <w:r w:rsidRPr="00D916E0">
        <w:rPr>
          <w:sz w:val="26"/>
          <w:szCs w:val="26"/>
        </w:rPr>
        <w:t xml:space="preserve">Общими режимами использования земель в зоне регулирования застройки для всех участков являются следующие положения: </w:t>
      </w:r>
    </w:p>
    <w:p w:rsidR="00E46E12" w:rsidRPr="00D916E0" w:rsidRDefault="00E46E12" w:rsidP="00A350DB">
      <w:pPr>
        <w:pStyle w:val="Default"/>
        <w:widowControl w:val="0"/>
        <w:spacing w:line="360" w:lineRule="auto"/>
        <w:ind w:firstLine="709"/>
        <w:jc w:val="both"/>
        <w:rPr>
          <w:sz w:val="26"/>
          <w:szCs w:val="26"/>
        </w:rPr>
      </w:pPr>
      <w:r w:rsidRPr="00D916E0">
        <w:rPr>
          <w:b/>
          <w:bCs/>
          <w:sz w:val="26"/>
          <w:szCs w:val="26"/>
        </w:rPr>
        <w:t xml:space="preserve">Режим зон регулирования застройки и хозяйственной деятельности </w:t>
      </w:r>
      <w:r w:rsidRPr="00D916E0">
        <w:rPr>
          <w:sz w:val="26"/>
          <w:szCs w:val="26"/>
        </w:rPr>
        <w:t xml:space="preserve">устанавливает ограничения на функциональное использование и строительство всех видов и обеспечивает сохранение общей пространственно-композиционной роли памятника в характерной архитектурно-ландшафтной среде, традиционных панорам и видовых раскрытий. </w:t>
      </w:r>
    </w:p>
    <w:p w:rsidR="00E46E12" w:rsidRPr="00D916E0" w:rsidRDefault="00E46E12" w:rsidP="00A350DB">
      <w:pPr>
        <w:pStyle w:val="Default"/>
        <w:widowControl w:val="0"/>
        <w:spacing w:line="360" w:lineRule="auto"/>
        <w:ind w:firstLine="709"/>
        <w:jc w:val="both"/>
        <w:rPr>
          <w:sz w:val="26"/>
          <w:szCs w:val="26"/>
        </w:rPr>
      </w:pPr>
      <w:r w:rsidRPr="00D916E0">
        <w:rPr>
          <w:b/>
          <w:bCs/>
          <w:sz w:val="26"/>
          <w:szCs w:val="26"/>
        </w:rPr>
        <w:t xml:space="preserve">Режим зон регулирования застройки и хозяйственной деятельности </w:t>
      </w:r>
      <w:r w:rsidRPr="00D916E0">
        <w:rPr>
          <w:sz w:val="26"/>
          <w:szCs w:val="26"/>
        </w:rPr>
        <w:t xml:space="preserve">направлен на регламентирование реконструкции и строительства, регулирование объемных параметров – высота, протяженность, характер завершения и тип покрытия – в главных секторах обзора и лучах видимости памятников истории и культуры. </w:t>
      </w:r>
    </w:p>
    <w:p w:rsidR="00E46E12" w:rsidRPr="00D916E0" w:rsidRDefault="00E46E12" w:rsidP="00A350DB">
      <w:pPr>
        <w:pStyle w:val="Default"/>
        <w:widowControl w:val="0"/>
        <w:spacing w:line="360" w:lineRule="auto"/>
        <w:ind w:firstLine="709"/>
        <w:jc w:val="both"/>
        <w:rPr>
          <w:sz w:val="26"/>
          <w:szCs w:val="26"/>
        </w:rPr>
      </w:pPr>
      <w:r w:rsidRPr="00D916E0">
        <w:rPr>
          <w:b/>
          <w:bCs/>
          <w:sz w:val="26"/>
          <w:szCs w:val="26"/>
        </w:rPr>
        <w:lastRenderedPageBreak/>
        <w:t xml:space="preserve">Градостроительный регламент в границах зон регулирования застройки и хозяйственной деятельности разрешает: </w:t>
      </w:r>
    </w:p>
    <w:p w:rsidR="00E46E12" w:rsidRPr="00D916E0" w:rsidRDefault="00E46E12" w:rsidP="00A350DB">
      <w:pPr>
        <w:pStyle w:val="Default"/>
        <w:widowControl w:val="0"/>
        <w:numPr>
          <w:ilvl w:val="0"/>
          <w:numId w:val="41"/>
        </w:numPr>
        <w:spacing w:line="360" w:lineRule="auto"/>
        <w:ind w:left="0" w:firstLine="709"/>
        <w:jc w:val="both"/>
        <w:rPr>
          <w:sz w:val="26"/>
          <w:szCs w:val="26"/>
        </w:rPr>
      </w:pPr>
      <w:r w:rsidRPr="00D916E0">
        <w:rPr>
          <w:sz w:val="26"/>
          <w:szCs w:val="26"/>
        </w:rPr>
        <w:t xml:space="preserve">использование земельных участков в соответствии установленной категорией земель (земли поселений, земли сельскохозяйственного назначения, лесного, водного фонда и пр.) и функциональным назначением территории (жилые, коммунальные, рекреационные и пр. зоны); </w:t>
      </w:r>
    </w:p>
    <w:p w:rsidR="00E46E12" w:rsidRPr="00D916E0" w:rsidRDefault="00E46E12" w:rsidP="00A350DB">
      <w:pPr>
        <w:pStyle w:val="Default"/>
        <w:widowControl w:val="0"/>
        <w:numPr>
          <w:ilvl w:val="0"/>
          <w:numId w:val="41"/>
        </w:numPr>
        <w:spacing w:line="360" w:lineRule="auto"/>
        <w:ind w:left="0" w:firstLine="709"/>
        <w:jc w:val="both"/>
        <w:rPr>
          <w:sz w:val="26"/>
          <w:szCs w:val="26"/>
        </w:rPr>
      </w:pPr>
      <w:r w:rsidRPr="00D916E0">
        <w:rPr>
          <w:sz w:val="26"/>
          <w:szCs w:val="26"/>
        </w:rPr>
        <w:t xml:space="preserve">строительство зданий и сооружений, не нарушающих облик объектов культурного наследия, с учетом сохранения всех точек восприятия и ценных видовых панорам; </w:t>
      </w:r>
    </w:p>
    <w:p w:rsidR="00E46E12" w:rsidRPr="00D916E0" w:rsidRDefault="00E46E12" w:rsidP="00A350DB">
      <w:pPr>
        <w:pStyle w:val="Default"/>
        <w:widowControl w:val="0"/>
        <w:numPr>
          <w:ilvl w:val="0"/>
          <w:numId w:val="41"/>
        </w:numPr>
        <w:spacing w:line="360" w:lineRule="auto"/>
        <w:ind w:left="0" w:firstLine="709"/>
        <w:jc w:val="both"/>
        <w:rPr>
          <w:sz w:val="26"/>
          <w:szCs w:val="26"/>
        </w:rPr>
      </w:pPr>
      <w:r w:rsidRPr="00D916E0">
        <w:rPr>
          <w:sz w:val="26"/>
          <w:szCs w:val="26"/>
        </w:rPr>
        <w:t xml:space="preserve">ликвидацию после физического износа или нейтрализацию диссонансных зданий и сооружений, нейтрализацию способом облицовки фасадов традиционными или современными строительным материалами нейтральной цветовой гаммы; </w:t>
      </w:r>
    </w:p>
    <w:p w:rsidR="00E46E12" w:rsidRPr="00D916E0" w:rsidRDefault="00E46E12" w:rsidP="00A350DB">
      <w:pPr>
        <w:pStyle w:val="Default"/>
        <w:widowControl w:val="0"/>
        <w:numPr>
          <w:ilvl w:val="0"/>
          <w:numId w:val="41"/>
        </w:numPr>
        <w:spacing w:line="360" w:lineRule="auto"/>
        <w:ind w:left="0" w:firstLine="709"/>
        <w:jc w:val="both"/>
        <w:rPr>
          <w:sz w:val="26"/>
          <w:szCs w:val="26"/>
        </w:rPr>
      </w:pPr>
      <w:r w:rsidRPr="00D916E0">
        <w:rPr>
          <w:sz w:val="26"/>
          <w:szCs w:val="26"/>
        </w:rPr>
        <w:t xml:space="preserve">обеспечение визуального восприятия объектов культурного наследия в его историко-градостроительной среде. </w:t>
      </w:r>
    </w:p>
    <w:p w:rsidR="00E46E12" w:rsidRPr="00D916E0" w:rsidRDefault="00E46E12" w:rsidP="00A350DB">
      <w:pPr>
        <w:pStyle w:val="Default"/>
        <w:widowControl w:val="0"/>
        <w:spacing w:line="360" w:lineRule="auto"/>
        <w:ind w:firstLine="709"/>
        <w:jc w:val="both"/>
        <w:rPr>
          <w:sz w:val="26"/>
          <w:szCs w:val="26"/>
        </w:rPr>
      </w:pPr>
      <w:r w:rsidRPr="00D916E0">
        <w:rPr>
          <w:b/>
          <w:bCs/>
          <w:sz w:val="26"/>
          <w:szCs w:val="26"/>
        </w:rPr>
        <w:t xml:space="preserve">Предельные (минимальные и (или) максимальные) параметры разрешенного строительства, реконструкции объектов капитального строительства: </w:t>
      </w:r>
    </w:p>
    <w:p w:rsidR="00E46E12" w:rsidRPr="00D916E0" w:rsidRDefault="00E46E12" w:rsidP="00A350DB">
      <w:pPr>
        <w:pStyle w:val="Default"/>
        <w:widowControl w:val="0"/>
        <w:numPr>
          <w:ilvl w:val="0"/>
          <w:numId w:val="55"/>
        </w:numPr>
        <w:spacing w:line="360" w:lineRule="auto"/>
        <w:ind w:left="0" w:firstLine="709"/>
        <w:jc w:val="both"/>
        <w:rPr>
          <w:sz w:val="26"/>
          <w:szCs w:val="26"/>
        </w:rPr>
      </w:pPr>
      <w:r w:rsidRPr="00D916E0">
        <w:rPr>
          <w:sz w:val="26"/>
          <w:szCs w:val="26"/>
        </w:rPr>
        <w:t xml:space="preserve">новое строительство, реконструкция и капитальный ремонт зданий и сооружений разрешается в соответствии с установленными для каждого конкретного участка параметрами, определяющими размеры, пропорции, строительные материалы и цветовые решения. </w:t>
      </w:r>
    </w:p>
    <w:p w:rsidR="00E46E12" w:rsidRPr="00D916E0" w:rsidRDefault="00E46E12" w:rsidP="00A350DB">
      <w:pPr>
        <w:pStyle w:val="Default"/>
        <w:widowControl w:val="0"/>
        <w:spacing w:line="360" w:lineRule="auto"/>
        <w:ind w:firstLine="709"/>
        <w:jc w:val="both"/>
        <w:rPr>
          <w:sz w:val="26"/>
          <w:szCs w:val="26"/>
        </w:rPr>
      </w:pPr>
      <w:r w:rsidRPr="00D916E0">
        <w:rPr>
          <w:b/>
          <w:bCs/>
          <w:sz w:val="26"/>
          <w:szCs w:val="26"/>
        </w:rPr>
        <w:t xml:space="preserve">Ограничения использования земельных участков и объектов капитального строительства: </w:t>
      </w:r>
    </w:p>
    <w:p w:rsidR="00E46E12" w:rsidRPr="00D916E0" w:rsidRDefault="00E46E12" w:rsidP="00A350DB">
      <w:pPr>
        <w:pStyle w:val="Default"/>
        <w:widowControl w:val="0"/>
        <w:numPr>
          <w:ilvl w:val="0"/>
          <w:numId w:val="42"/>
        </w:numPr>
        <w:spacing w:line="360" w:lineRule="auto"/>
        <w:ind w:left="0" w:firstLine="709"/>
        <w:jc w:val="both"/>
        <w:rPr>
          <w:sz w:val="26"/>
          <w:szCs w:val="26"/>
        </w:rPr>
      </w:pPr>
      <w:r w:rsidRPr="00D916E0">
        <w:rPr>
          <w:sz w:val="26"/>
          <w:szCs w:val="26"/>
        </w:rPr>
        <w:t xml:space="preserve">запрещается строительство, реконструкция, капитальный ремонт зданий и сооружений, нарушающие условия сохранности объектов культурного наследия и условия визуального восприятия с основных видовых точек, ценных панорам; </w:t>
      </w:r>
    </w:p>
    <w:p w:rsidR="00E46E12" w:rsidRPr="00D916E0" w:rsidRDefault="00E46E12" w:rsidP="00A350DB">
      <w:pPr>
        <w:pStyle w:val="Default"/>
        <w:widowControl w:val="0"/>
        <w:numPr>
          <w:ilvl w:val="0"/>
          <w:numId w:val="42"/>
        </w:numPr>
        <w:spacing w:line="360" w:lineRule="auto"/>
        <w:ind w:left="0" w:firstLine="709"/>
        <w:jc w:val="both"/>
        <w:rPr>
          <w:sz w:val="26"/>
          <w:szCs w:val="26"/>
        </w:rPr>
      </w:pPr>
      <w:r w:rsidRPr="00D916E0">
        <w:rPr>
          <w:sz w:val="26"/>
          <w:szCs w:val="26"/>
        </w:rPr>
        <w:t xml:space="preserve">запрещается применение при строительстве, реконструкции, </w:t>
      </w:r>
      <w:r w:rsidRPr="00D916E0">
        <w:rPr>
          <w:sz w:val="26"/>
          <w:szCs w:val="26"/>
        </w:rPr>
        <w:lastRenderedPageBreak/>
        <w:t xml:space="preserve">капитальном ремонте зданий и сооружений агрессивных архитектурных решений, форм крыш, типов завершений, использование ярких цветовых решений и нехарактерных для сложившейся среды исторического города строительных материалов; </w:t>
      </w:r>
    </w:p>
    <w:p w:rsidR="00E46E12" w:rsidRPr="00D916E0" w:rsidRDefault="00E46E12" w:rsidP="00A350DB">
      <w:pPr>
        <w:pStyle w:val="Default"/>
        <w:widowControl w:val="0"/>
        <w:numPr>
          <w:ilvl w:val="0"/>
          <w:numId w:val="42"/>
        </w:numPr>
        <w:spacing w:line="360" w:lineRule="auto"/>
        <w:ind w:left="0" w:firstLine="709"/>
        <w:jc w:val="both"/>
        <w:rPr>
          <w:sz w:val="26"/>
          <w:szCs w:val="26"/>
        </w:rPr>
      </w:pPr>
      <w:r w:rsidRPr="00D916E0">
        <w:rPr>
          <w:sz w:val="26"/>
          <w:szCs w:val="26"/>
        </w:rPr>
        <w:t xml:space="preserve">запрещается хозяйственная и строительная деятельность, экологически опасная для памятников и их охранной зоны; </w:t>
      </w:r>
    </w:p>
    <w:p w:rsidR="00E46E12" w:rsidRPr="00D916E0" w:rsidRDefault="00E46E12" w:rsidP="00A350DB">
      <w:pPr>
        <w:pStyle w:val="Default"/>
        <w:widowControl w:val="0"/>
        <w:numPr>
          <w:ilvl w:val="0"/>
          <w:numId w:val="42"/>
        </w:numPr>
        <w:spacing w:line="360" w:lineRule="auto"/>
        <w:ind w:left="0" w:firstLine="709"/>
        <w:jc w:val="both"/>
        <w:rPr>
          <w:sz w:val="26"/>
          <w:szCs w:val="26"/>
        </w:rPr>
      </w:pPr>
      <w:r w:rsidRPr="00D916E0">
        <w:rPr>
          <w:sz w:val="26"/>
          <w:szCs w:val="26"/>
        </w:rPr>
        <w:t xml:space="preserve">запрещается размещение зданий и сооружений, производственных и </w:t>
      </w:r>
    </w:p>
    <w:p w:rsidR="00E46E12" w:rsidRPr="00D916E0" w:rsidRDefault="00E46E12" w:rsidP="00A350DB">
      <w:pPr>
        <w:pStyle w:val="Default"/>
        <w:widowControl w:val="0"/>
        <w:numPr>
          <w:ilvl w:val="0"/>
          <w:numId w:val="42"/>
        </w:numPr>
        <w:spacing w:line="360" w:lineRule="auto"/>
        <w:ind w:left="0" w:firstLine="709"/>
        <w:jc w:val="both"/>
        <w:rPr>
          <w:sz w:val="26"/>
          <w:szCs w:val="26"/>
        </w:rPr>
      </w:pPr>
      <w:r w:rsidRPr="00D916E0">
        <w:rPr>
          <w:sz w:val="26"/>
          <w:szCs w:val="26"/>
        </w:rPr>
        <w:t xml:space="preserve">транспортных объектов, активно нарушающих масштаб среды, загрязняющих водный и воздушный бассейн, почву, грунтовые и подземные воды и источники, вызывающие дигрессию растительности, опасные в пожарном отношении, взрывоопасные, вызывающие динамические воздействия; </w:t>
      </w:r>
    </w:p>
    <w:p w:rsidR="00E46E12" w:rsidRPr="00D916E0" w:rsidRDefault="00E46E12" w:rsidP="00CE3024">
      <w:pPr>
        <w:pStyle w:val="Default"/>
        <w:widowControl w:val="0"/>
        <w:spacing w:line="360" w:lineRule="auto"/>
        <w:ind w:firstLine="709"/>
        <w:jc w:val="both"/>
        <w:rPr>
          <w:sz w:val="26"/>
          <w:szCs w:val="26"/>
        </w:rPr>
      </w:pPr>
      <w:r w:rsidRPr="00D916E0">
        <w:rPr>
          <w:b/>
          <w:bCs/>
          <w:sz w:val="26"/>
          <w:szCs w:val="26"/>
        </w:rPr>
        <w:t>Зона ох</w:t>
      </w:r>
      <w:r w:rsidR="00CC01D6" w:rsidRPr="00D916E0">
        <w:rPr>
          <w:b/>
          <w:bCs/>
          <w:sz w:val="26"/>
          <w:szCs w:val="26"/>
        </w:rPr>
        <w:t>раняемого природного ландшафта</w:t>
      </w:r>
    </w:p>
    <w:p w:rsidR="00E46E12" w:rsidRPr="00D916E0" w:rsidRDefault="00E46E12" w:rsidP="00CE3024">
      <w:pPr>
        <w:pStyle w:val="Default"/>
        <w:widowControl w:val="0"/>
        <w:spacing w:line="360" w:lineRule="auto"/>
        <w:ind w:firstLine="709"/>
        <w:jc w:val="both"/>
        <w:rPr>
          <w:sz w:val="26"/>
          <w:szCs w:val="26"/>
        </w:rPr>
      </w:pPr>
      <w:r w:rsidRPr="00D916E0">
        <w:rPr>
          <w:b/>
          <w:bCs/>
          <w:sz w:val="26"/>
          <w:szCs w:val="26"/>
        </w:rPr>
        <w:t xml:space="preserve">Режим содержания и использования зоны охраняемого природного ландшафта </w:t>
      </w:r>
      <w:r w:rsidRPr="00D916E0">
        <w:rPr>
          <w:sz w:val="26"/>
          <w:szCs w:val="26"/>
        </w:rPr>
        <w:t xml:space="preserve">направлен на сохранение и восстановление комплекса и характера природного ландшафта, исключение строительства любого вида и расширения существующего и проведения других мероприятий, нарушающих природно-историческую среду и существующие взаимосвязи с объектами культурного наследия. </w:t>
      </w:r>
    </w:p>
    <w:p w:rsidR="00E46E12" w:rsidRPr="00D916E0" w:rsidRDefault="00E46E12" w:rsidP="00CE3024">
      <w:pPr>
        <w:pStyle w:val="Default"/>
        <w:widowControl w:val="0"/>
        <w:spacing w:line="360" w:lineRule="auto"/>
        <w:ind w:firstLine="709"/>
        <w:jc w:val="both"/>
        <w:rPr>
          <w:sz w:val="26"/>
          <w:szCs w:val="26"/>
        </w:rPr>
      </w:pPr>
      <w:r w:rsidRPr="00D916E0">
        <w:rPr>
          <w:b/>
          <w:bCs/>
          <w:sz w:val="26"/>
          <w:szCs w:val="26"/>
        </w:rPr>
        <w:t xml:space="preserve">Градостроительный регламент в границах зон охраняемого природного ландшафта разрешает: </w:t>
      </w:r>
    </w:p>
    <w:p w:rsidR="00E46E12" w:rsidRPr="00D916E0" w:rsidRDefault="00E46E12" w:rsidP="00CE3024">
      <w:pPr>
        <w:pStyle w:val="Default"/>
        <w:widowControl w:val="0"/>
        <w:numPr>
          <w:ilvl w:val="0"/>
          <w:numId w:val="43"/>
        </w:numPr>
        <w:spacing w:line="360" w:lineRule="auto"/>
        <w:ind w:left="0" w:firstLine="709"/>
        <w:jc w:val="both"/>
        <w:rPr>
          <w:sz w:val="26"/>
          <w:szCs w:val="26"/>
        </w:rPr>
      </w:pPr>
      <w:r w:rsidRPr="00D916E0">
        <w:rPr>
          <w:sz w:val="26"/>
          <w:szCs w:val="26"/>
        </w:rPr>
        <w:t xml:space="preserve">сохранение гидрологических и экологических условий, необходимых для обеспечения сохранности и восстановления (регенерации) охраняемого природного ландшафта; </w:t>
      </w:r>
    </w:p>
    <w:p w:rsidR="00E46E12" w:rsidRPr="00D916E0" w:rsidRDefault="00E46E12" w:rsidP="00CE3024">
      <w:pPr>
        <w:pStyle w:val="Default"/>
        <w:widowControl w:val="0"/>
        <w:numPr>
          <w:ilvl w:val="0"/>
          <w:numId w:val="43"/>
        </w:numPr>
        <w:spacing w:line="360" w:lineRule="auto"/>
        <w:ind w:left="0" w:firstLine="709"/>
        <w:jc w:val="both"/>
        <w:rPr>
          <w:sz w:val="26"/>
          <w:szCs w:val="26"/>
        </w:rPr>
      </w:pPr>
      <w:r w:rsidRPr="00D916E0">
        <w:rPr>
          <w:sz w:val="26"/>
          <w:szCs w:val="26"/>
        </w:rPr>
        <w:t xml:space="preserve">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объектов культурного наследия в их историко-градостроительной и природной среде, основных панорам и секторов обзора; </w:t>
      </w:r>
    </w:p>
    <w:p w:rsidR="00E46E12" w:rsidRPr="00D916E0" w:rsidRDefault="00E46E12" w:rsidP="00CE3024">
      <w:pPr>
        <w:pStyle w:val="Default"/>
        <w:widowControl w:val="0"/>
        <w:numPr>
          <w:ilvl w:val="0"/>
          <w:numId w:val="43"/>
        </w:numPr>
        <w:spacing w:line="360" w:lineRule="auto"/>
        <w:ind w:left="0" w:firstLine="709"/>
        <w:jc w:val="both"/>
        <w:rPr>
          <w:sz w:val="26"/>
          <w:szCs w:val="26"/>
        </w:rPr>
      </w:pPr>
      <w:r w:rsidRPr="00D916E0">
        <w:rPr>
          <w:sz w:val="26"/>
          <w:szCs w:val="26"/>
        </w:rPr>
        <w:t xml:space="preserve">проведение работ по благоустройству территории, созданию природно-рекреационных городских зон с организацией дорожек, аллей, </w:t>
      </w:r>
      <w:r w:rsidRPr="00D916E0">
        <w:rPr>
          <w:sz w:val="26"/>
          <w:szCs w:val="26"/>
        </w:rPr>
        <w:lastRenderedPageBreak/>
        <w:t xml:space="preserve">использование малых архитектурных форм, не вносящих диссонанс в восприятие объектов культурного наследия. </w:t>
      </w:r>
    </w:p>
    <w:p w:rsidR="00E46E12" w:rsidRPr="00D916E0" w:rsidRDefault="00E46E12" w:rsidP="00CE3024">
      <w:pPr>
        <w:pStyle w:val="Default"/>
        <w:widowControl w:val="0"/>
        <w:spacing w:line="360" w:lineRule="auto"/>
        <w:ind w:firstLine="709"/>
        <w:jc w:val="both"/>
        <w:rPr>
          <w:sz w:val="26"/>
          <w:szCs w:val="26"/>
        </w:rPr>
      </w:pPr>
      <w:r w:rsidRPr="00D916E0">
        <w:rPr>
          <w:b/>
          <w:bCs/>
          <w:sz w:val="26"/>
          <w:szCs w:val="26"/>
        </w:rPr>
        <w:t xml:space="preserve">Градостроительный регламент в границах зон охраняемого природного ландшафта запрещает: </w:t>
      </w:r>
    </w:p>
    <w:p w:rsidR="00E46E12" w:rsidRPr="00D916E0" w:rsidRDefault="00E46E12" w:rsidP="00CE3024">
      <w:pPr>
        <w:pStyle w:val="Default"/>
        <w:widowControl w:val="0"/>
        <w:numPr>
          <w:ilvl w:val="0"/>
          <w:numId w:val="44"/>
        </w:numPr>
        <w:spacing w:line="360" w:lineRule="auto"/>
        <w:ind w:left="0" w:firstLine="709"/>
        <w:jc w:val="both"/>
        <w:rPr>
          <w:sz w:val="26"/>
          <w:szCs w:val="26"/>
        </w:rPr>
      </w:pPr>
      <w:r w:rsidRPr="00D916E0">
        <w:rPr>
          <w:sz w:val="26"/>
          <w:szCs w:val="26"/>
        </w:rPr>
        <w:t xml:space="preserve">любое строительство в целях сохранения и восстановления композиционной связи с объектами культурного наследия природного ландшафта; </w:t>
      </w:r>
    </w:p>
    <w:p w:rsidR="00E46E12" w:rsidRPr="00D916E0" w:rsidRDefault="00E46E12" w:rsidP="00CE3024">
      <w:pPr>
        <w:pStyle w:val="Default"/>
        <w:widowControl w:val="0"/>
        <w:numPr>
          <w:ilvl w:val="0"/>
          <w:numId w:val="44"/>
        </w:numPr>
        <w:spacing w:line="360" w:lineRule="auto"/>
        <w:ind w:left="0" w:firstLine="709"/>
        <w:jc w:val="both"/>
        <w:rPr>
          <w:sz w:val="26"/>
          <w:szCs w:val="26"/>
        </w:rPr>
      </w:pPr>
      <w:r w:rsidRPr="00D916E0">
        <w:rPr>
          <w:sz w:val="26"/>
          <w:szCs w:val="26"/>
        </w:rPr>
        <w:t xml:space="preserve">нарушение восприятия памятников с видовых точек береговых территорий; </w:t>
      </w:r>
    </w:p>
    <w:p w:rsidR="00E46E12" w:rsidRPr="00D916E0" w:rsidRDefault="00E46E12" w:rsidP="00CE3024">
      <w:pPr>
        <w:pStyle w:val="Default"/>
        <w:widowControl w:val="0"/>
        <w:numPr>
          <w:ilvl w:val="0"/>
          <w:numId w:val="44"/>
        </w:numPr>
        <w:spacing w:line="360" w:lineRule="auto"/>
        <w:ind w:left="0" w:firstLine="709"/>
        <w:jc w:val="both"/>
        <w:rPr>
          <w:sz w:val="26"/>
          <w:szCs w:val="26"/>
        </w:rPr>
      </w:pPr>
      <w:r w:rsidRPr="00D916E0">
        <w:rPr>
          <w:sz w:val="26"/>
          <w:szCs w:val="26"/>
        </w:rPr>
        <w:t xml:space="preserve">хозяйственную деятельность, нарушающую гидрологические и экологические условия сохранности объектов культурного наследия, опасную в пожарном отношении, подвергающую ландшафт динамическим воздействиям; </w:t>
      </w:r>
    </w:p>
    <w:p w:rsidR="00E46E12" w:rsidRPr="00D916E0" w:rsidRDefault="00E46E12" w:rsidP="00CE3024">
      <w:pPr>
        <w:pStyle w:val="Default"/>
        <w:widowControl w:val="0"/>
        <w:numPr>
          <w:ilvl w:val="0"/>
          <w:numId w:val="44"/>
        </w:numPr>
        <w:spacing w:line="360" w:lineRule="auto"/>
        <w:ind w:left="0" w:firstLine="709"/>
        <w:jc w:val="both"/>
        <w:rPr>
          <w:sz w:val="26"/>
          <w:szCs w:val="26"/>
        </w:rPr>
      </w:pPr>
      <w:r w:rsidRPr="00D916E0">
        <w:rPr>
          <w:sz w:val="26"/>
          <w:szCs w:val="26"/>
        </w:rPr>
        <w:t xml:space="preserve">возведение временных построек, нарушение особенностей рельефа, разрушение берегов, захламление территории. </w:t>
      </w:r>
    </w:p>
    <w:p w:rsidR="00E46E12" w:rsidRPr="00D916E0" w:rsidRDefault="00E46E12" w:rsidP="00CE3024">
      <w:pPr>
        <w:pStyle w:val="Default"/>
        <w:widowControl w:val="0"/>
        <w:spacing w:line="360" w:lineRule="auto"/>
        <w:ind w:firstLine="709"/>
        <w:jc w:val="both"/>
        <w:rPr>
          <w:sz w:val="26"/>
          <w:szCs w:val="26"/>
        </w:rPr>
      </w:pPr>
      <w:r w:rsidRPr="00D916E0">
        <w:rPr>
          <w:b/>
          <w:bCs/>
          <w:sz w:val="26"/>
          <w:szCs w:val="26"/>
        </w:rPr>
        <w:t xml:space="preserve">ОБЪЕКТЫ АРХЕОЛОГИЧЕСКОГО НАСЛЕДИЯ </w:t>
      </w:r>
    </w:p>
    <w:p w:rsidR="00E46E12" w:rsidRPr="00D916E0" w:rsidRDefault="00E46E12" w:rsidP="00CE3024">
      <w:pPr>
        <w:pStyle w:val="Default"/>
        <w:widowControl w:val="0"/>
        <w:spacing w:line="360" w:lineRule="auto"/>
        <w:ind w:firstLine="709"/>
        <w:jc w:val="both"/>
        <w:rPr>
          <w:sz w:val="26"/>
          <w:szCs w:val="26"/>
        </w:rPr>
      </w:pPr>
      <w:r w:rsidRPr="00D916E0">
        <w:rPr>
          <w:sz w:val="26"/>
          <w:szCs w:val="26"/>
        </w:rPr>
        <w:t xml:space="preserve">Охранные мероприятия по памятникам археологии состоят из: включения их в единую систему зон охраны объектов культурного наследия, установки информационных знаков об объекте памятников археологии. </w:t>
      </w:r>
    </w:p>
    <w:p w:rsidR="00E46E12" w:rsidRPr="00D916E0" w:rsidRDefault="00E46E12" w:rsidP="00CE3024">
      <w:pPr>
        <w:pStyle w:val="Default"/>
        <w:widowControl w:val="0"/>
        <w:spacing w:line="360" w:lineRule="auto"/>
        <w:ind w:firstLine="709"/>
        <w:jc w:val="both"/>
        <w:rPr>
          <w:sz w:val="26"/>
          <w:szCs w:val="26"/>
        </w:rPr>
      </w:pPr>
      <w:r w:rsidRPr="00D916E0">
        <w:rPr>
          <w:sz w:val="26"/>
          <w:szCs w:val="26"/>
        </w:rPr>
        <w:t>Для выполнения вышеперечисленных мероприятий необходима разработка специальных проектов и программ, а также привлечение коммерческих структур для их реализации.</w:t>
      </w:r>
    </w:p>
    <w:p w:rsidR="00E46E12" w:rsidRPr="00D916E0" w:rsidRDefault="00E46E12" w:rsidP="00CE3024">
      <w:pPr>
        <w:pStyle w:val="Default"/>
        <w:widowControl w:val="0"/>
        <w:spacing w:line="360" w:lineRule="auto"/>
        <w:ind w:firstLine="709"/>
        <w:jc w:val="both"/>
        <w:rPr>
          <w:sz w:val="26"/>
          <w:szCs w:val="26"/>
        </w:rPr>
      </w:pPr>
      <w:r w:rsidRPr="00D916E0">
        <w:rPr>
          <w:b/>
          <w:bCs/>
          <w:sz w:val="26"/>
          <w:szCs w:val="26"/>
        </w:rPr>
        <w:t xml:space="preserve">ОХРАННАЯ ЗОНА КУЛЬТУРНОГО СЛОЯ </w:t>
      </w:r>
    </w:p>
    <w:p w:rsidR="00E46E12" w:rsidRPr="00D916E0" w:rsidRDefault="00E46E12" w:rsidP="00CE3024">
      <w:pPr>
        <w:pStyle w:val="Default"/>
        <w:widowControl w:val="0"/>
        <w:spacing w:line="360" w:lineRule="auto"/>
        <w:ind w:firstLine="709"/>
        <w:jc w:val="both"/>
        <w:rPr>
          <w:sz w:val="26"/>
          <w:szCs w:val="26"/>
        </w:rPr>
      </w:pPr>
      <w:r w:rsidRPr="00D916E0">
        <w:rPr>
          <w:sz w:val="26"/>
          <w:szCs w:val="26"/>
        </w:rPr>
        <w:t xml:space="preserve">Охранная зона культурного слоя обеспечивает сохранение остатков материальной культуры, селищ, древних кладбищ, исторических трасс древних дорог до их археологических раскопок и исследований. </w:t>
      </w:r>
    </w:p>
    <w:p w:rsidR="00E46E12" w:rsidRPr="00D916E0" w:rsidRDefault="00E46E12" w:rsidP="00CE3024">
      <w:pPr>
        <w:pStyle w:val="Default"/>
        <w:widowControl w:val="0"/>
        <w:spacing w:line="360" w:lineRule="auto"/>
        <w:ind w:firstLine="709"/>
        <w:jc w:val="both"/>
        <w:rPr>
          <w:sz w:val="26"/>
          <w:szCs w:val="26"/>
        </w:rPr>
      </w:pPr>
      <w:r w:rsidRPr="00D916E0">
        <w:rPr>
          <w:b/>
          <w:bCs/>
          <w:sz w:val="26"/>
          <w:szCs w:val="26"/>
        </w:rPr>
        <w:t xml:space="preserve">Режим содержания охранной зоны культурного слоя. </w:t>
      </w:r>
    </w:p>
    <w:p w:rsidR="00E46E12" w:rsidRPr="00D916E0" w:rsidRDefault="00E46E12" w:rsidP="00CE3024">
      <w:pPr>
        <w:pStyle w:val="Default"/>
        <w:widowControl w:val="0"/>
        <w:spacing w:line="360" w:lineRule="auto"/>
        <w:ind w:firstLine="709"/>
        <w:jc w:val="both"/>
        <w:rPr>
          <w:sz w:val="26"/>
          <w:szCs w:val="26"/>
        </w:rPr>
      </w:pPr>
      <w:r w:rsidRPr="00D916E0">
        <w:rPr>
          <w:sz w:val="26"/>
          <w:szCs w:val="26"/>
        </w:rPr>
        <w:t xml:space="preserve">На территории охранной зоны культурного слоя запрещается проведение всех видов работ без согласования с органами охраны памятников и наблюдения археолога. </w:t>
      </w:r>
    </w:p>
    <w:p w:rsidR="00E46E12" w:rsidRPr="00D916E0" w:rsidRDefault="00E46E12" w:rsidP="00CE3024">
      <w:pPr>
        <w:pStyle w:val="Default"/>
        <w:widowControl w:val="0"/>
        <w:spacing w:line="360" w:lineRule="auto"/>
        <w:ind w:firstLine="709"/>
        <w:jc w:val="both"/>
        <w:rPr>
          <w:sz w:val="26"/>
          <w:szCs w:val="26"/>
        </w:rPr>
      </w:pPr>
      <w:r w:rsidRPr="00D916E0">
        <w:rPr>
          <w:sz w:val="26"/>
          <w:szCs w:val="26"/>
        </w:rPr>
        <w:t xml:space="preserve">На земляные и другие работы, которые могут нарушить культурный слой, составляется Акт, подписанный археологом, после чего выдается в установленном </w:t>
      </w:r>
      <w:r w:rsidRPr="00D916E0">
        <w:rPr>
          <w:sz w:val="26"/>
          <w:szCs w:val="26"/>
        </w:rPr>
        <w:lastRenderedPageBreak/>
        <w:t xml:space="preserve">порядке разрешение на необходимые работы. Эти работы ведутся под руководством археолога. По окончании раскопок археолог отмечает в Акте согласование на дальнейшее проведение работ. В случае выявления в ходе раскопок объектов, требующих консервации, музеефикации, </w:t>
      </w:r>
      <w:r w:rsidR="00D75B59" w:rsidRPr="00D916E0">
        <w:rPr>
          <w:bCs/>
          <w:iCs/>
          <w:sz w:val="26"/>
          <w:szCs w:val="26"/>
        </w:rPr>
        <w:t>–</w:t>
      </w:r>
      <w:r w:rsidRPr="00D916E0">
        <w:rPr>
          <w:sz w:val="26"/>
          <w:szCs w:val="26"/>
        </w:rPr>
        <w:t xml:space="preserve"> разрешение не выдается. </w:t>
      </w:r>
    </w:p>
    <w:p w:rsidR="00E46E12" w:rsidRPr="00D916E0" w:rsidRDefault="00E46E12" w:rsidP="00CE3024">
      <w:pPr>
        <w:pStyle w:val="Default"/>
        <w:widowControl w:val="0"/>
        <w:spacing w:line="360" w:lineRule="auto"/>
        <w:ind w:firstLine="709"/>
        <w:jc w:val="both"/>
        <w:rPr>
          <w:sz w:val="26"/>
          <w:szCs w:val="26"/>
        </w:rPr>
      </w:pPr>
      <w:r w:rsidRPr="00D916E0">
        <w:rPr>
          <w:b/>
          <w:bCs/>
          <w:sz w:val="26"/>
          <w:szCs w:val="26"/>
        </w:rPr>
        <w:t xml:space="preserve">В составе охранной зоны культурного слоя выделяются: </w:t>
      </w:r>
    </w:p>
    <w:p w:rsidR="00E46E12" w:rsidRPr="00D916E0" w:rsidRDefault="00E46E12" w:rsidP="00CE3024">
      <w:pPr>
        <w:pStyle w:val="Default"/>
        <w:widowControl w:val="0"/>
        <w:spacing w:line="360" w:lineRule="auto"/>
        <w:ind w:firstLine="709"/>
        <w:jc w:val="both"/>
        <w:rPr>
          <w:sz w:val="26"/>
          <w:szCs w:val="26"/>
        </w:rPr>
      </w:pPr>
      <w:r w:rsidRPr="00D916E0">
        <w:rPr>
          <w:sz w:val="26"/>
          <w:szCs w:val="26"/>
        </w:rPr>
        <w:t xml:space="preserve">Зона археологических исследований </w:t>
      </w:r>
      <w:r w:rsidR="00D75B59" w:rsidRPr="00D916E0">
        <w:rPr>
          <w:bCs/>
          <w:iCs/>
          <w:sz w:val="26"/>
          <w:szCs w:val="26"/>
        </w:rPr>
        <w:t>–</w:t>
      </w:r>
      <w:r w:rsidRPr="00D916E0">
        <w:rPr>
          <w:sz w:val="26"/>
          <w:szCs w:val="26"/>
        </w:rPr>
        <w:t xml:space="preserve"> на древних территориях поселений, известных ценных объектов. </w:t>
      </w:r>
    </w:p>
    <w:p w:rsidR="00E46E12" w:rsidRPr="00D916E0" w:rsidRDefault="00E46E12" w:rsidP="00CE3024">
      <w:pPr>
        <w:pStyle w:val="Default"/>
        <w:widowControl w:val="0"/>
        <w:spacing w:line="360" w:lineRule="auto"/>
        <w:ind w:firstLine="709"/>
        <w:jc w:val="both"/>
        <w:rPr>
          <w:sz w:val="26"/>
          <w:szCs w:val="26"/>
        </w:rPr>
      </w:pPr>
      <w:r w:rsidRPr="00D916E0">
        <w:rPr>
          <w:sz w:val="26"/>
          <w:szCs w:val="26"/>
        </w:rPr>
        <w:t xml:space="preserve">Все виды работ разрешаются только после проведения археологических исследований. При обнаружении каких-либо археологических объектов, представляющих историко-культурную ценность и имеющих возможность консервации и музеефикации, данный участок консервируется для дальнейших исследований. </w:t>
      </w:r>
    </w:p>
    <w:p w:rsidR="00E46E12" w:rsidRPr="00D916E0" w:rsidRDefault="008C791B" w:rsidP="00CE3024">
      <w:pPr>
        <w:pStyle w:val="Default"/>
        <w:widowControl w:val="0"/>
        <w:spacing w:line="360" w:lineRule="auto"/>
        <w:ind w:firstLine="709"/>
        <w:jc w:val="both"/>
        <w:rPr>
          <w:sz w:val="26"/>
          <w:szCs w:val="26"/>
        </w:rPr>
      </w:pPr>
      <w:r w:rsidRPr="00D916E0">
        <w:rPr>
          <w:sz w:val="26"/>
          <w:szCs w:val="26"/>
        </w:rPr>
        <w:t>Зона археологических наблюдений</w:t>
      </w:r>
      <w:r w:rsidRPr="00D916E0">
        <w:rPr>
          <w:bCs/>
          <w:iCs/>
          <w:sz w:val="26"/>
          <w:szCs w:val="26"/>
        </w:rPr>
        <w:t xml:space="preserve"> – </w:t>
      </w:r>
      <w:r w:rsidR="00E46E12" w:rsidRPr="00D916E0">
        <w:rPr>
          <w:sz w:val="26"/>
          <w:szCs w:val="26"/>
        </w:rPr>
        <w:t xml:space="preserve">на всей остальной территории исторических поселений. </w:t>
      </w:r>
    </w:p>
    <w:p w:rsidR="00E46E12" w:rsidRPr="00D916E0" w:rsidRDefault="00E46E12" w:rsidP="00CE3024">
      <w:pPr>
        <w:pStyle w:val="Default"/>
        <w:widowControl w:val="0"/>
        <w:spacing w:line="360" w:lineRule="auto"/>
        <w:ind w:firstLine="709"/>
        <w:jc w:val="both"/>
        <w:rPr>
          <w:sz w:val="26"/>
          <w:szCs w:val="26"/>
        </w:rPr>
      </w:pPr>
      <w:r w:rsidRPr="00D916E0">
        <w:rPr>
          <w:sz w:val="26"/>
          <w:szCs w:val="26"/>
        </w:rPr>
        <w:t xml:space="preserve">Все виды работ выполняются при обязательном участии </w:t>
      </w:r>
      <w:r w:rsidR="00D75B59" w:rsidRPr="00D916E0">
        <w:rPr>
          <w:bCs/>
          <w:iCs/>
          <w:sz w:val="26"/>
          <w:szCs w:val="26"/>
        </w:rPr>
        <w:t>–</w:t>
      </w:r>
      <w:r w:rsidRPr="00D916E0">
        <w:rPr>
          <w:sz w:val="26"/>
          <w:szCs w:val="26"/>
        </w:rPr>
        <w:t xml:space="preserve"> археолога. </w:t>
      </w:r>
    </w:p>
    <w:p w:rsidR="00E46E12" w:rsidRPr="00D916E0" w:rsidRDefault="00E46E12" w:rsidP="00CE3024">
      <w:pPr>
        <w:pStyle w:val="Default"/>
        <w:widowControl w:val="0"/>
        <w:spacing w:line="360" w:lineRule="auto"/>
        <w:ind w:firstLine="709"/>
        <w:jc w:val="both"/>
        <w:rPr>
          <w:sz w:val="26"/>
          <w:szCs w:val="26"/>
        </w:rPr>
      </w:pPr>
      <w:r w:rsidRPr="00D916E0">
        <w:rPr>
          <w:sz w:val="26"/>
          <w:szCs w:val="26"/>
        </w:rPr>
        <w:t xml:space="preserve">Зона консервации, музеефикации ценных объектов археологии </w:t>
      </w:r>
      <w:r w:rsidR="00D75B59" w:rsidRPr="00D916E0">
        <w:rPr>
          <w:bCs/>
          <w:iCs/>
          <w:sz w:val="26"/>
          <w:szCs w:val="26"/>
        </w:rPr>
        <w:t>–</w:t>
      </w:r>
      <w:r w:rsidRPr="00D916E0">
        <w:rPr>
          <w:sz w:val="26"/>
          <w:szCs w:val="26"/>
        </w:rPr>
        <w:t xml:space="preserve"> на территории наиболее ценных участков с остатками древних построек, кладбищ и других объектов. </w:t>
      </w:r>
    </w:p>
    <w:p w:rsidR="00E46E12" w:rsidRPr="00D916E0" w:rsidRDefault="00E46E12" w:rsidP="00CE3024">
      <w:pPr>
        <w:pStyle w:val="Default"/>
        <w:widowControl w:val="0"/>
        <w:spacing w:line="360" w:lineRule="auto"/>
        <w:ind w:firstLine="709"/>
        <w:jc w:val="both"/>
        <w:rPr>
          <w:sz w:val="26"/>
          <w:szCs w:val="26"/>
        </w:rPr>
      </w:pPr>
      <w:r w:rsidRPr="00D916E0">
        <w:rPr>
          <w:sz w:val="26"/>
          <w:szCs w:val="26"/>
        </w:rPr>
        <w:t xml:space="preserve">После охранных раскопок и разработки специальных проектов </w:t>
      </w:r>
      <w:r w:rsidR="00D75B59" w:rsidRPr="00D916E0">
        <w:rPr>
          <w:bCs/>
          <w:iCs/>
          <w:sz w:val="26"/>
          <w:szCs w:val="26"/>
        </w:rPr>
        <w:t xml:space="preserve">– </w:t>
      </w:r>
      <w:r w:rsidRPr="00D916E0">
        <w:rPr>
          <w:sz w:val="26"/>
          <w:szCs w:val="26"/>
        </w:rPr>
        <w:t>консервируются и музеефицируются.</w:t>
      </w:r>
    </w:p>
    <w:p w:rsidR="00021C1A" w:rsidRPr="00D916E0" w:rsidRDefault="00021C1A" w:rsidP="00CE3024">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75" w:name="_Toc45055427"/>
      <w:r w:rsidRPr="00D916E0">
        <w:rPr>
          <w:rFonts w:ascii="Times New Roman" w:hAnsi="Times New Roman"/>
          <w:b/>
          <w:color w:val="auto"/>
          <w:sz w:val="28"/>
          <w:szCs w:val="28"/>
        </w:rPr>
        <w:t>5.8. Развитие транспортной инфраструктуры</w:t>
      </w:r>
      <w:bookmarkEnd w:id="75"/>
    </w:p>
    <w:p w:rsidR="00E33C92" w:rsidRPr="00D916E0" w:rsidRDefault="00E33C92" w:rsidP="00CE3024">
      <w:pPr>
        <w:widowControl w:val="0"/>
        <w:spacing w:after="0" w:line="360" w:lineRule="auto"/>
        <w:ind w:firstLine="709"/>
        <w:jc w:val="both"/>
        <w:rPr>
          <w:rFonts w:ascii="Times New Roman" w:eastAsia="Calibri" w:hAnsi="Times New Roman" w:cs="Times New Roman"/>
          <w:color w:val="000000"/>
          <w:sz w:val="26"/>
          <w:szCs w:val="26"/>
        </w:rPr>
      </w:pPr>
      <w:r w:rsidRPr="00D916E0">
        <w:rPr>
          <w:rFonts w:ascii="Times New Roman" w:eastAsia="Calibri" w:hAnsi="Times New Roman" w:cs="Times New Roman"/>
          <w:color w:val="000000"/>
          <w:sz w:val="26"/>
          <w:szCs w:val="26"/>
        </w:rPr>
        <w:t xml:space="preserve">Развитие и совершенствование транспортной инфраструктуры заключается в обеспечении удобных и </w:t>
      </w:r>
      <w:r w:rsidR="006A6F08" w:rsidRPr="00D916E0">
        <w:rPr>
          <w:rFonts w:ascii="Times New Roman" w:eastAsia="Calibri" w:hAnsi="Times New Roman" w:cs="Times New Roman"/>
          <w:color w:val="000000"/>
          <w:sz w:val="26"/>
          <w:szCs w:val="26"/>
        </w:rPr>
        <w:t>эффективных транспортных связей путем дифференциации улиц,</w:t>
      </w:r>
      <w:r w:rsidRPr="00D916E0">
        <w:rPr>
          <w:rFonts w:ascii="Times New Roman" w:eastAsia="Calibri" w:hAnsi="Times New Roman" w:cs="Times New Roman"/>
          <w:color w:val="000000"/>
          <w:sz w:val="26"/>
          <w:szCs w:val="26"/>
        </w:rPr>
        <w:t xml:space="preserve"> и проездов по категориям, реконструкции существующих транспортных узлов.</w:t>
      </w:r>
    </w:p>
    <w:p w:rsidR="00E33C92" w:rsidRPr="00D916E0" w:rsidRDefault="00E33C92" w:rsidP="00CE3024">
      <w:pPr>
        <w:widowControl w:val="0"/>
        <w:spacing w:after="0" w:line="360" w:lineRule="auto"/>
        <w:ind w:firstLine="709"/>
        <w:jc w:val="both"/>
        <w:rPr>
          <w:rFonts w:ascii="Times New Roman" w:eastAsia="Calibri" w:hAnsi="Times New Roman" w:cs="Times New Roman"/>
          <w:color w:val="000000"/>
          <w:sz w:val="26"/>
          <w:szCs w:val="26"/>
        </w:rPr>
      </w:pPr>
      <w:r w:rsidRPr="00D916E0">
        <w:rPr>
          <w:rFonts w:ascii="Times New Roman" w:eastAsia="Calibri" w:hAnsi="Times New Roman" w:cs="Times New Roman"/>
          <w:color w:val="000000"/>
          <w:sz w:val="26"/>
          <w:szCs w:val="26"/>
        </w:rPr>
        <w:t xml:space="preserve">Основные приоритеты муниципальной политики в сфере развития транспортного комплекса Верхнедонского района направлены на достижение следующих целей: устранение существующих транспортных инфраструктурных </w:t>
      </w:r>
      <w:r w:rsidRPr="00D916E0">
        <w:rPr>
          <w:rFonts w:ascii="Times New Roman" w:eastAsia="Calibri" w:hAnsi="Times New Roman" w:cs="Times New Roman"/>
          <w:color w:val="000000"/>
          <w:sz w:val="26"/>
          <w:szCs w:val="26"/>
        </w:rPr>
        <w:lastRenderedPageBreak/>
        <w:t>ограничений развития экономики и социальной сферы района; создание современной, конкурентоспособной на рынке транспортных услуг районной транспортно-логистической инфраструктуры; обеспечение доступности и качества предоставляемых транспортных услуг в соответствии с социальными стандартами.</w:t>
      </w:r>
    </w:p>
    <w:p w:rsidR="00E33C92" w:rsidRPr="00D916E0" w:rsidRDefault="00E33C92" w:rsidP="00CE3024">
      <w:pPr>
        <w:widowControl w:val="0"/>
        <w:spacing w:after="0" w:line="360" w:lineRule="auto"/>
        <w:ind w:firstLine="709"/>
        <w:jc w:val="both"/>
        <w:rPr>
          <w:rFonts w:ascii="Times New Roman" w:eastAsia="Calibri" w:hAnsi="Times New Roman" w:cs="Times New Roman"/>
          <w:color w:val="000000"/>
          <w:sz w:val="26"/>
          <w:szCs w:val="26"/>
        </w:rPr>
      </w:pPr>
      <w:r w:rsidRPr="00D916E0">
        <w:rPr>
          <w:rFonts w:ascii="Times New Roman" w:eastAsia="Calibri" w:hAnsi="Times New Roman" w:cs="Times New Roman"/>
          <w:color w:val="000000"/>
          <w:sz w:val="26"/>
          <w:szCs w:val="26"/>
        </w:rPr>
        <w:t>Динамическая цель в сфере развития транспортного комплекса: 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E33C92" w:rsidRPr="00D916E0" w:rsidRDefault="00E33C92" w:rsidP="00CE3024">
      <w:pPr>
        <w:widowControl w:val="0"/>
        <w:spacing w:after="0" w:line="360" w:lineRule="auto"/>
        <w:ind w:firstLine="709"/>
        <w:jc w:val="both"/>
        <w:rPr>
          <w:rFonts w:ascii="Times New Roman" w:eastAsia="Calibri" w:hAnsi="Times New Roman" w:cs="Times New Roman"/>
          <w:color w:val="000000"/>
          <w:sz w:val="26"/>
          <w:szCs w:val="26"/>
        </w:rPr>
      </w:pPr>
      <w:r w:rsidRPr="00D916E0">
        <w:rPr>
          <w:rFonts w:ascii="Times New Roman" w:eastAsia="Calibri" w:hAnsi="Times New Roman" w:cs="Times New Roman"/>
          <w:color w:val="000000"/>
          <w:sz w:val="26"/>
          <w:szCs w:val="26"/>
        </w:rPr>
        <w:t>Автомобильный транспорт как один из самых распространенных, мобильных видов транспорта требует наличия развитой сети автомобильных дорог с комплексом различных инженерных сооружений на них.</w:t>
      </w:r>
    </w:p>
    <w:p w:rsidR="00E33C92" w:rsidRPr="00D916E0" w:rsidRDefault="00E33C92" w:rsidP="00CE3024">
      <w:pPr>
        <w:widowControl w:val="0"/>
        <w:spacing w:after="0" w:line="360" w:lineRule="auto"/>
        <w:ind w:firstLine="709"/>
        <w:jc w:val="both"/>
        <w:rPr>
          <w:rFonts w:ascii="Times New Roman" w:eastAsia="Calibri" w:hAnsi="Times New Roman" w:cs="Times New Roman"/>
          <w:sz w:val="26"/>
          <w:szCs w:val="26"/>
        </w:rPr>
      </w:pPr>
      <w:r w:rsidRPr="00D916E0">
        <w:rPr>
          <w:rFonts w:ascii="Times New Roman" w:eastAsia="Calibri" w:hAnsi="Times New Roman" w:cs="Times New Roman"/>
          <w:color w:val="000000"/>
          <w:sz w:val="26"/>
          <w:szCs w:val="26"/>
        </w:rPr>
        <w:t>Федеральным законом «Об автомобильных дорогах и о дорожной деятельности в Российской Федерации» № 257-ФЗ от 08.11.2007 г. (с изменениями</w:t>
      </w:r>
      <w:r w:rsidRPr="00D916E0">
        <w:rPr>
          <w:rFonts w:ascii="Times New Roman" w:eastAsia="Calibri" w:hAnsi="Times New Roman" w:cs="Times New Roman"/>
          <w:sz w:val="26"/>
          <w:szCs w:val="26"/>
        </w:rPr>
        <w:t xml:space="preserve"> на 01 03 2020 г.) установлена следующая классификация автомобильных дорог в зависимости от их значения:</w:t>
      </w:r>
    </w:p>
    <w:p w:rsidR="00E33C92" w:rsidRPr="00D916E0" w:rsidRDefault="00E33C92" w:rsidP="00CE3024">
      <w:pPr>
        <w:widowControl w:val="0"/>
        <w:spacing w:after="0" w:line="360" w:lineRule="auto"/>
        <w:ind w:firstLine="709"/>
        <w:jc w:val="both"/>
        <w:rPr>
          <w:rFonts w:ascii="Times New Roman" w:eastAsia="Calibri" w:hAnsi="Times New Roman" w:cs="Times New Roman"/>
          <w:sz w:val="26"/>
          <w:szCs w:val="26"/>
        </w:rPr>
      </w:pPr>
      <w:r w:rsidRPr="00D916E0">
        <w:rPr>
          <w:rFonts w:ascii="Times New Roman" w:eastAsia="Calibri" w:hAnsi="Times New Roman" w:cs="Times New Roman"/>
          <w:sz w:val="26"/>
          <w:szCs w:val="26"/>
        </w:rPr>
        <w:t>1) автомобильные дороги федерального значения;</w:t>
      </w:r>
    </w:p>
    <w:p w:rsidR="00E33C92" w:rsidRPr="00D916E0" w:rsidRDefault="00E33C92" w:rsidP="00CE3024">
      <w:pPr>
        <w:widowControl w:val="0"/>
        <w:spacing w:after="0" w:line="360" w:lineRule="auto"/>
        <w:ind w:firstLine="709"/>
        <w:jc w:val="both"/>
        <w:rPr>
          <w:rFonts w:ascii="Times New Roman" w:eastAsia="Calibri" w:hAnsi="Times New Roman" w:cs="Times New Roman"/>
          <w:sz w:val="26"/>
          <w:szCs w:val="26"/>
        </w:rPr>
      </w:pPr>
      <w:r w:rsidRPr="00D916E0">
        <w:rPr>
          <w:rFonts w:ascii="Times New Roman" w:eastAsia="Calibri" w:hAnsi="Times New Roman" w:cs="Times New Roman"/>
          <w:sz w:val="26"/>
          <w:szCs w:val="26"/>
        </w:rPr>
        <w:t>2) автомобильные дороги регионального или межмуниципального значения;</w:t>
      </w:r>
    </w:p>
    <w:p w:rsidR="00E33C92" w:rsidRPr="00D916E0" w:rsidRDefault="00E33C92" w:rsidP="00CE3024">
      <w:pPr>
        <w:widowControl w:val="0"/>
        <w:spacing w:after="0" w:line="360" w:lineRule="auto"/>
        <w:ind w:firstLine="709"/>
        <w:jc w:val="both"/>
        <w:rPr>
          <w:rFonts w:ascii="Times New Roman" w:eastAsia="Calibri" w:hAnsi="Times New Roman" w:cs="Times New Roman"/>
          <w:sz w:val="26"/>
          <w:szCs w:val="26"/>
        </w:rPr>
      </w:pPr>
      <w:r w:rsidRPr="00D916E0">
        <w:rPr>
          <w:rFonts w:ascii="Times New Roman" w:eastAsia="Calibri" w:hAnsi="Times New Roman" w:cs="Times New Roman"/>
          <w:sz w:val="26"/>
          <w:szCs w:val="26"/>
        </w:rPr>
        <w:t>3) автомобильные дороги местного значения;</w:t>
      </w:r>
    </w:p>
    <w:p w:rsidR="00E33C92" w:rsidRPr="00D916E0" w:rsidRDefault="00E33C92" w:rsidP="00CE3024">
      <w:pPr>
        <w:widowControl w:val="0"/>
        <w:spacing w:after="0" w:line="360" w:lineRule="auto"/>
        <w:ind w:firstLine="709"/>
        <w:jc w:val="both"/>
        <w:rPr>
          <w:rFonts w:ascii="Times New Roman" w:eastAsia="Calibri" w:hAnsi="Times New Roman" w:cs="Times New Roman"/>
          <w:sz w:val="26"/>
          <w:szCs w:val="26"/>
        </w:rPr>
      </w:pPr>
      <w:r w:rsidRPr="00D916E0">
        <w:rPr>
          <w:rFonts w:ascii="Times New Roman" w:eastAsia="Calibri" w:hAnsi="Times New Roman" w:cs="Times New Roman"/>
          <w:sz w:val="26"/>
          <w:szCs w:val="26"/>
        </w:rPr>
        <w:t>4) частные автомобильные дороги.</w:t>
      </w:r>
    </w:p>
    <w:p w:rsidR="00E33C92" w:rsidRPr="00D916E0" w:rsidRDefault="00E33C92" w:rsidP="00CE3024">
      <w:pPr>
        <w:widowControl w:val="0"/>
        <w:kinsoku w:val="0"/>
        <w:overflowPunct w:val="0"/>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D916E0">
        <w:rPr>
          <w:rFonts w:ascii="Times New Roman" w:eastAsia="Calibri" w:hAnsi="Times New Roman" w:cs="Times New Roman"/>
          <w:sz w:val="26"/>
          <w:szCs w:val="26"/>
        </w:rPr>
        <w:t>В рамках Государственной программы Ростовской области «Развитие транспортной системы»</w:t>
      </w:r>
      <w:r w:rsidRPr="00D916E0">
        <w:rPr>
          <w:rFonts w:ascii="Times New Roman" w:eastAsia="Calibri" w:hAnsi="Times New Roman" w:cs="Times New Roman"/>
          <w:bCs/>
          <w:sz w:val="26"/>
          <w:szCs w:val="26"/>
        </w:rPr>
        <w:t xml:space="preserve"> (</w:t>
      </w:r>
      <w:hyperlink r:id="rId15" w:tgtFrame="_blank" w:tooltip="Основание - Постановление от 06.04.2020 № 279" w:history="1">
        <w:r w:rsidRPr="00D916E0">
          <w:rPr>
            <w:rFonts w:ascii="Times New Roman" w:eastAsia="Calibri" w:hAnsi="Times New Roman" w:cs="Times New Roman"/>
            <w:sz w:val="26"/>
            <w:szCs w:val="26"/>
          </w:rPr>
          <w:t>с изменениями от 06. 04. 2020</w:t>
        </w:r>
      </w:hyperlink>
      <w:r w:rsidRPr="00D916E0">
        <w:rPr>
          <w:rFonts w:ascii="Times New Roman" w:eastAsia="Calibri" w:hAnsi="Times New Roman" w:cs="Times New Roman"/>
          <w:sz w:val="26"/>
          <w:szCs w:val="26"/>
        </w:rPr>
        <w:t xml:space="preserve"> г., утверждена Постановлением Правительства Ростовской области </w:t>
      </w:r>
      <w:hyperlink r:id="rId16" w:history="1">
        <w:r w:rsidRPr="00D916E0">
          <w:rPr>
            <w:rFonts w:ascii="Times New Roman" w:eastAsia="Calibri" w:hAnsi="Times New Roman" w:cs="Times New Roman"/>
            <w:sz w:val="26"/>
            <w:szCs w:val="26"/>
          </w:rPr>
          <w:t>от 17.10.2018 № 645</w:t>
        </w:r>
      </w:hyperlink>
      <w:r w:rsidRPr="00D916E0">
        <w:rPr>
          <w:rFonts w:ascii="Times New Roman" w:eastAsia="Calibri" w:hAnsi="Times New Roman" w:cs="Times New Roman"/>
          <w:sz w:val="26"/>
          <w:szCs w:val="26"/>
        </w:rPr>
        <w:t>) предусмотрен только к</w:t>
      </w:r>
      <w:r w:rsidRPr="00D916E0">
        <w:rPr>
          <w:rFonts w:ascii="Times New Roman" w:eastAsia="Times New Roman" w:hAnsi="Times New Roman" w:cs="Times New Roman"/>
          <w:sz w:val="26"/>
          <w:szCs w:val="26"/>
          <w:lang w:eastAsia="ru-RU"/>
        </w:rPr>
        <w:t>апитальный ремонт автомобильной дороги общего пользования регионального значения ст. Казанская – ст. Шумилинская – х. Раскольный (до границы Волгоградской области) на участке км 41 + 000 – км 44 + 800 в Верхнедонском районе (в районе х. Новониколаевский).</w:t>
      </w:r>
    </w:p>
    <w:p w:rsidR="00E33C92" w:rsidRPr="00D916E0" w:rsidRDefault="00E33C92" w:rsidP="00CE3024">
      <w:pPr>
        <w:widowControl w:val="0"/>
        <w:spacing w:after="0" w:line="360" w:lineRule="auto"/>
        <w:ind w:firstLine="709"/>
        <w:jc w:val="both"/>
        <w:rPr>
          <w:rFonts w:ascii="Times New Roman" w:eastAsia="Calibri" w:hAnsi="Times New Roman" w:cs="Times New Roman"/>
          <w:sz w:val="26"/>
          <w:szCs w:val="26"/>
        </w:rPr>
      </w:pPr>
      <w:r w:rsidRPr="00D916E0">
        <w:rPr>
          <w:rFonts w:ascii="Times New Roman" w:eastAsia="Calibri" w:hAnsi="Times New Roman" w:cs="Times New Roman"/>
          <w:sz w:val="26"/>
          <w:szCs w:val="26"/>
        </w:rPr>
        <w:t>Генеральным планом выполнена дифференциация сложившейся и проектируемой транспортной сети населенных пунктов, согласно которой определены:</w:t>
      </w:r>
    </w:p>
    <w:p w:rsidR="00E33C92" w:rsidRPr="00D916E0" w:rsidRDefault="00E33C92" w:rsidP="00CE3024">
      <w:pPr>
        <w:widowControl w:val="0"/>
        <w:numPr>
          <w:ilvl w:val="0"/>
          <w:numId w:val="26"/>
        </w:numPr>
        <w:spacing w:after="0" w:line="360" w:lineRule="auto"/>
        <w:ind w:left="0" w:firstLine="709"/>
        <w:jc w:val="both"/>
        <w:rPr>
          <w:rFonts w:ascii="Times New Roman" w:eastAsia="Calibri" w:hAnsi="Times New Roman" w:cs="Times New Roman"/>
          <w:sz w:val="26"/>
          <w:szCs w:val="26"/>
        </w:rPr>
      </w:pPr>
      <w:r w:rsidRPr="00D916E0">
        <w:rPr>
          <w:rFonts w:ascii="Times New Roman" w:eastAsia="Calibri" w:hAnsi="Times New Roman" w:cs="Times New Roman"/>
          <w:sz w:val="26"/>
          <w:szCs w:val="26"/>
        </w:rPr>
        <w:t xml:space="preserve">Основные улицы населенного пункта с шириной в красных линиях до </w:t>
      </w:r>
      <w:smartTag w:uri="urn:schemas-microsoft-com:office:smarttags" w:element="metricconverter">
        <w:smartTagPr>
          <w:attr w:name="ProductID" w:val="25 м"/>
        </w:smartTagPr>
        <w:r w:rsidRPr="00D916E0">
          <w:rPr>
            <w:rFonts w:ascii="Times New Roman" w:eastAsia="Calibri" w:hAnsi="Times New Roman" w:cs="Times New Roman"/>
            <w:sz w:val="26"/>
            <w:szCs w:val="26"/>
          </w:rPr>
          <w:lastRenderedPageBreak/>
          <w:t>25 м</w:t>
        </w:r>
      </w:smartTag>
      <w:r w:rsidRPr="00D916E0">
        <w:rPr>
          <w:rFonts w:ascii="Times New Roman" w:eastAsia="Calibri" w:hAnsi="Times New Roman" w:cs="Times New Roman"/>
          <w:sz w:val="26"/>
          <w:szCs w:val="26"/>
        </w:rPr>
        <w:t xml:space="preserve"> с 2-3-полосным движением автотранспорта. В ст. Шумилинская – ул. Фрунзе, ул. Горького, ул. Почтовая; в х. Новониколаевский – ул. Советская, ул. Новая, пер. Парковый;</w:t>
      </w:r>
    </w:p>
    <w:p w:rsidR="00E33C92" w:rsidRPr="00D916E0" w:rsidRDefault="00E33C92" w:rsidP="00CE3024">
      <w:pPr>
        <w:widowControl w:val="0"/>
        <w:numPr>
          <w:ilvl w:val="0"/>
          <w:numId w:val="26"/>
        </w:numPr>
        <w:spacing w:after="0" w:line="360" w:lineRule="auto"/>
        <w:ind w:left="0" w:firstLine="709"/>
        <w:jc w:val="both"/>
        <w:rPr>
          <w:rFonts w:ascii="Times New Roman" w:eastAsia="Calibri" w:hAnsi="Times New Roman" w:cs="Times New Roman"/>
          <w:sz w:val="26"/>
          <w:szCs w:val="26"/>
        </w:rPr>
      </w:pPr>
      <w:r w:rsidRPr="00D916E0">
        <w:rPr>
          <w:rFonts w:ascii="Times New Roman" w:eastAsia="Calibri" w:hAnsi="Times New Roman" w:cs="Times New Roman"/>
          <w:sz w:val="26"/>
          <w:szCs w:val="26"/>
        </w:rPr>
        <w:t xml:space="preserve">основные улицы в жилой застройке с шириной в красных линиях до </w:t>
      </w:r>
      <w:smartTag w:uri="urn:schemas-microsoft-com:office:smarttags" w:element="metricconverter">
        <w:smartTagPr>
          <w:attr w:name="ProductID" w:val="20 м"/>
        </w:smartTagPr>
        <w:r w:rsidRPr="00D916E0">
          <w:rPr>
            <w:rFonts w:ascii="Times New Roman" w:eastAsia="Calibri" w:hAnsi="Times New Roman" w:cs="Times New Roman"/>
            <w:sz w:val="26"/>
            <w:szCs w:val="26"/>
          </w:rPr>
          <w:t>20 м</w:t>
        </w:r>
      </w:smartTag>
      <w:r w:rsidRPr="00D916E0">
        <w:rPr>
          <w:rFonts w:ascii="Times New Roman" w:eastAsia="Calibri" w:hAnsi="Times New Roman" w:cs="Times New Roman"/>
          <w:sz w:val="26"/>
          <w:szCs w:val="26"/>
        </w:rPr>
        <w:t xml:space="preserve"> с 2-полосным движением автотранспорта. В ст. Шумилинская – ул. Заречная, ул. Луговая, ул. Калинина, ул. Садовая, ул. Колхозная, ул. Мичурина, ул. Чкалова, ул. Чапаева, ул. Щорса, ул. Ленина, ул. Подтелкова, ул. Матросова, а также улицы в проектируемой жилой застройке; в х. Новониколаевский – ул. Комсомольская, ул. Луговая, пер. Школьный, пер. Школьный, ул. Орленко, пер. Почтовый, ул. Береговая, ул. Овражная, ул. Лесная, пер. Парковый;</w:t>
      </w:r>
    </w:p>
    <w:p w:rsidR="00E33C92" w:rsidRPr="00D916E0" w:rsidRDefault="00E33C92" w:rsidP="00CE3024">
      <w:pPr>
        <w:widowControl w:val="0"/>
        <w:numPr>
          <w:ilvl w:val="0"/>
          <w:numId w:val="26"/>
        </w:numPr>
        <w:spacing w:after="0" w:line="360" w:lineRule="auto"/>
        <w:ind w:left="0" w:firstLine="709"/>
        <w:jc w:val="both"/>
        <w:rPr>
          <w:rFonts w:ascii="Times New Roman" w:eastAsia="Calibri" w:hAnsi="Times New Roman" w:cs="Times New Roman"/>
          <w:sz w:val="26"/>
          <w:szCs w:val="26"/>
        </w:rPr>
      </w:pPr>
      <w:r w:rsidRPr="00D916E0">
        <w:rPr>
          <w:rFonts w:ascii="Times New Roman" w:eastAsia="Calibri" w:hAnsi="Times New Roman" w:cs="Times New Roman"/>
          <w:sz w:val="26"/>
          <w:szCs w:val="26"/>
        </w:rPr>
        <w:t xml:space="preserve">второстепенные улицы в жилой застройке и проезды. Их ширина в красных линиях составит от 12 до </w:t>
      </w:r>
      <w:smartTag w:uri="urn:schemas-microsoft-com:office:smarttags" w:element="metricconverter">
        <w:smartTagPr>
          <w:attr w:name="ProductID" w:val="16 м"/>
        </w:smartTagPr>
        <w:r w:rsidRPr="00D916E0">
          <w:rPr>
            <w:rFonts w:ascii="Times New Roman" w:eastAsia="Calibri" w:hAnsi="Times New Roman" w:cs="Times New Roman"/>
            <w:sz w:val="26"/>
            <w:szCs w:val="26"/>
          </w:rPr>
          <w:t>16 м</w:t>
        </w:r>
      </w:smartTag>
      <w:r w:rsidRPr="00D916E0">
        <w:rPr>
          <w:rFonts w:ascii="Times New Roman" w:eastAsia="Calibri" w:hAnsi="Times New Roman" w:cs="Times New Roman"/>
          <w:sz w:val="26"/>
          <w:szCs w:val="26"/>
        </w:rPr>
        <w:t>.</w:t>
      </w:r>
    </w:p>
    <w:p w:rsidR="00E33C92" w:rsidRPr="00D916E0" w:rsidRDefault="00E33C92" w:rsidP="00CE3024">
      <w:pPr>
        <w:widowControl w:val="0"/>
        <w:spacing w:after="0" w:line="360" w:lineRule="auto"/>
        <w:ind w:firstLine="709"/>
        <w:jc w:val="both"/>
        <w:rPr>
          <w:rFonts w:ascii="Times New Roman" w:eastAsia="Calibri" w:hAnsi="Times New Roman" w:cs="Times New Roman"/>
          <w:sz w:val="26"/>
          <w:szCs w:val="26"/>
        </w:rPr>
      </w:pPr>
      <w:r w:rsidRPr="00D916E0">
        <w:rPr>
          <w:rFonts w:ascii="Times New Roman" w:eastAsia="Calibri" w:hAnsi="Times New Roman" w:cs="Times New Roman"/>
          <w:sz w:val="26"/>
          <w:szCs w:val="26"/>
        </w:rPr>
        <w:t xml:space="preserve">Проектом предложена также выборочная реконструкция сложившейся улично-дорожной сети с расширением ширины улиц в соответствии с принятой градацией. </w:t>
      </w:r>
    </w:p>
    <w:p w:rsidR="00E33C92" w:rsidRPr="00D916E0" w:rsidRDefault="00E33C92" w:rsidP="00CE3024">
      <w:pPr>
        <w:widowControl w:val="0"/>
        <w:spacing w:after="0" w:line="360" w:lineRule="auto"/>
        <w:ind w:firstLine="709"/>
        <w:jc w:val="both"/>
        <w:rPr>
          <w:rFonts w:ascii="Times New Roman" w:eastAsia="Calibri" w:hAnsi="Times New Roman" w:cs="Times New Roman"/>
          <w:sz w:val="26"/>
          <w:szCs w:val="26"/>
        </w:rPr>
      </w:pPr>
      <w:r w:rsidRPr="00D916E0">
        <w:rPr>
          <w:rFonts w:ascii="Times New Roman" w:eastAsia="Calibri" w:hAnsi="Times New Roman" w:cs="Times New Roman"/>
          <w:sz w:val="26"/>
          <w:szCs w:val="26"/>
        </w:rPr>
        <w:t>В рекреационных зонах организована возможность исключительного пешеходного движения.</w:t>
      </w:r>
    </w:p>
    <w:p w:rsidR="00E33C92" w:rsidRPr="00D916E0" w:rsidRDefault="00E33C92" w:rsidP="00CE3024">
      <w:pPr>
        <w:widowControl w:val="0"/>
        <w:spacing w:after="0" w:line="360" w:lineRule="auto"/>
        <w:ind w:firstLine="709"/>
        <w:jc w:val="both"/>
        <w:rPr>
          <w:rFonts w:ascii="Times New Roman" w:eastAsia="Calibri" w:hAnsi="Times New Roman" w:cs="Times New Roman"/>
          <w:sz w:val="26"/>
          <w:szCs w:val="26"/>
        </w:rPr>
      </w:pPr>
      <w:r w:rsidRPr="00D916E0">
        <w:rPr>
          <w:rFonts w:ascii="Times New Roman" w:eastAsia="Calibri" w:hAnsi="Times New Roman" w:cs="Times New Roman"/>
          <w:sz w:val="26"/>
          <w:szCs w:val="26"/>
        </w:rPr>
        <w:t>Внутри микрорайонов организованы рациональные маршруты пешеходного движения, связывающие жилую застройку с объектами культурно-бытового обслуживания.</w:t>
      </w:r>
    </w:p>
    <w:p w:rsidR="00D916E0" w:rsidRPr="00D916E0" w:rsidRDefault="00D916E0" w:rsidP="00D916E0">
      <w:pPr>
        <w:widowControl w:val="0"/>
        <w:spacing w:after="0" w:line="360" w:lineRule="auto"/>
        <w:ind w:firstLine="709"/>
        <w:jc w:val="both"/>
        <w:rPr>
          <w:rFonts w:ascii="Times New Roman" w:eastAsia="Calibri" w:hAnsi="Times New Roman" w:cs="Times New Roman"/>
          <w:sz w:val="26"/>
          <w:szCs w:val="26"/>
        </w:rPr>
      </w:pPr>
      <w:r w:rsidRPr="00D916E0">
        <w:rPr>
          <w:rFonts w:ascii="Times New Roman" w:eastAsia="Calibri" w:hAnsi="Times New Roman" w:cs="Times New Roman"/>
          <w:sz w:val="26"/>
          <w:szCs w:val="26"/>
        </w:rPr>
        <w:t xml:space="preserve">Таблица </w:t>
      </w:r>
      <w:r w:rsidRPr="00D916E0">
        <w:rPr>
          <w:rFonts w:ascii="Times New Roman" w:eastAsia="Calibri" w:hAnsi="Times New Roman" w:cs="Times New Roman"/>
          <w:sz w:val="26"/>
          <w:szCs w:val="26"/>
        </w:rPr>
        <w:fldChar w:fldCharType="begin"/>
      </w:r>
      <w:r w:rsidRPr="00D916E0">
        <w:rPr>
          <w:rFonts w:ascii="Times New Roman" w:eastAsia="Calibri" w:hAnsi="Times New Roman" w:cs="Times New Roman"/>
          <w:sz w:val="26"/>
          <w:szCs w:val="26"/>
        </w:rPr>
        <w:instrText xml:space="preserve"> SEQ Таблица \* ARABIC </w:instrText>
      </w:r>
      <w:r w:rsidRPr="00D916E0">
        <w:rPr>
          <w:rFonts w:ascii="Times New Roman" w:eastAsia="Calibri" w:hAnsi="Times New Roman" w:cs="Times New Roman"/>
          <w:sz w:val="26"/>
          <w:szCs w:val="26"/>
        </w:rPr>
        <w:fldChar w:fldCharType="separate"/>
      </w:r>
      <w:r w:rsidR="003F3F07">
        <w:rPr>
          <w:rFonts w:ascii="Times New Roman" w:eastAsia="Calibri" w:hAnsi="Times New Roman" w:cs="Times New Roman"/>
          <w:noProof/>
          <w:sz w:val="26"/>
          <w:szCs w:val="26"/>
        </w:rPr>
        <w:t>43</w:t>
      </w:r>
      <w:r w:rsidRPr="00D916E0">
        <w:rPr>
          <w:rFonts w:ascii="Times New Roman" w:eastAsia="Calibri" w:hAnsi="Times New Roman" w:cs="Times New Roman"/>
          <w:sz w:val="26"/>
          <w:szCs w:val="26"/>
        </w:rPr>
        <w:fldChar w:fldCharType="end"/>
      </w:r>
      <w:r w:rsidRPr="00D916E0">
        <w:rPr>
          <w:rFonts w:ascii="Times New Roman" w:eastAsia="Calibri" w:hAnsi="Times New Roman" w:cs="Times New Roman"/>
          <w:sz w:val="26"/>
          <w:szCs w:val="26"/>
        </w:rPr>
        <w:t xml:space="preserve"> - </w:t>
      </w:r>
      <w:r w:rsidR="00E33C92" w:rsidRPr="00D916E0">
        <w:rPr>
          <w:rFonts w:ascii="Times New Roman" w:eastAsia="Calibri" w:hAnsi="Times New Roman" w:cs="Times New Roman"/>
          <w:sz w:val="26"/>
          <w:szCs w:val="26"/>
        </w:rPr>
        <w:t>Вносимые изменения</w:t>
      </w:r>
      <w:r w:rsidRPr="00D916E0">
        <w:rPr>
          <w:rFonts w:ascii="Times New Roman" w:eastAsia="Calibri" w:hAnsi="Times New Roman" w:cs="Times New Roman"/>
          <w:sz w:val="26"/>
          <w:szCs w:val="26"/>
        </w:rPr>
        <w:t xml:space="preserve"> в генеральный план</w:t>
      </w:r>
    </w:p>
    <w:tbl>
      <w:tblPr>
        <w:tblStyle w:val="71"/>
        <w:tblW w:w="9753" w:type="dxa"/>
        <w:tblInd w:w="-147" w:type="dxa"/>
        <w:tblLook w:val="04A0" w:firstRow="1" w:lastRow="0" w:firstColumn="1" w:lastColumn="0" w:noHBand="0" w:noVBand="1"/>
      </w:tblPr>
      <w:tblGrid>
        <w:gridCol w:w="681"/>
        <w:gridCol w:w="2693"/>
        <w:gridCol w:w="3118"/>
        <w:gridCol w:w="3261"/>
      </w:tblGrid>
      <w:tr w:rsidR="00E33C92" w:rsidRPr="00E33C92" w:rsidTr="008C791B">
        <w:tc>
          <w:tcPr>
            <w:tcW w:w="681" w:type="dxa"/>
            <w:tcBorders>
              <w:top w:val="single" w:sz="4" w:space="0" w:color="auto"/>
              <w:left w:val="single" w:sz="4" w:space="0" w:color="auto"/>
              <w:bottom w:val="single" w:sz="4" w:space="0" w:color="auto"/>
              <w:right w:val="single" w:sz="4" w:space="0" w:color="auto"/>
            </w:tcBorders>
            <w:vAlign w:val="center"/>
            <w:hideMark/>
          </w:tcPr>
          <w:p w:rsidR="00E33C92" w:rsidRPr="00E33C92" w:rsidRDefault="00E33C92" w:rsidP="00E33C92">
            <w:pPr>
              <w:jc w:val="center"/>
              <w:rPr>
                <w:rFonts w:ascii="Times New Roman" w:hAnsi="Times New Roman"/>
              </w:rPr>
            </w:pPr>
            <w:r w:rsidRPr="00E33C92">
              <w:rPr>
                <w:rFonts w:ascii="Times New Roman" w:hAnsi="Times New Roman"/>
              </w:rPr>
              <w:t>№</w:t>
            </w:r>
            <w:r w:rsidR="00D916E0">
              <w:rPr>
                <w:rFonts w:ascii="Times New Roman" w:hAnsi="Times New Roman"/>
              </w:rPr>
              <w:t xml:space="preserve"> п/</w:t>
            </w:r>
            <w:r w:rsidRPr="00E33C92">
              <w:rPr>
                <w:rFonts w:ascii="Times New Roman" w:hAnsi="Times New Roman"/>
              </w:rPr>
              <w:t>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00046D" w:rsidRDefault="00E33C92" w:rsidP="00E33C92">
            <w:pPr>
              <w:jc w:val="center"/>
              <w:rPr>
                <w:rFonts w:ascii="Times New Roman" w:hAnsi="Times New Roman"/>
              </w:rPr>
            </w:pPr>
            <w:r w:rsidRPr="00E33C92">
              <w:rPr>
                <w:rFonts w:ascii="Times New Roman" w:hAnsi="Times New Roman"/>
              </w:rPr>
              <w:t xml:space="preserve">Генеральный план </w:t>
            </w:r>
          </w:p>
          <w:p w:rsidR="00E33C92" w:rsidRPr="00E33C92" w:rsidRDefault="00E33C92" w:rsidP="00E33C92">
            <w:pPr>
              <w:jc w:val="center"/>
              <w:rPr>
                <w:rFonts w:ascii="Times New Roman" w:hAnsi="Times New Roman"/>
              </w:rPr>
            </w:pPr>
            <w:r w:rsidRPr="00E33C92">
              <w:rPr>
                <w:rFonts w:ascii="Times New Roman" w:hAnsi="Times New Roman"/>
              </w:rPr>
              <w:t>2011</w:t>
            </w:r>
            <w:r w:rsidR="006A6F08">
              <w:rPr>
                <w:rFonts w:ascii="Times New Roman" w:hAnsi="Times New Roman"/>
              </w:rPr>
              <w:t xml:space="preserve"> </w:t>
            </w:r>
            <w:r w:rsidRPr="00E33C92">
              <w:rPr>
                <w:rFonts w:ascii="Times New Roman" w:hAnsi="Times New Roman"/>
              </w:rPr>
              <w:t>г.</w:t>
            </w:r>
          </w:p>
        </w:tc>
        <w:tc>
          <w:tcPr>
            <w:tcW w:w="6379" w:type="dxa"/>
            <w:gridSpan w:val="2"/>
            <w:tcBorders>
              <w:top w:val="single" w:sz="4" w:space="0" w:color="auto"/>
              <w:left w:val="single" w:sz="4" w:space="0" w:color="auto"/>
              <w:bottom w:val="single" w:sz="4" w:space="0" w:color="auto"/>
              <w:right w:val="single" w:sz="4" w:space="0" w:color="auto"/>
            </w:tcBorders>
            <w:vAlign w:val="center"/>
            <w:hideMark/>
          </w:tcPr>
          <w:p w:rsidR="00E33C92" w:rsidRPr="00E33C92" w:rsidRDefault="00E33C92" w:rsidP="00E33C92">
            <w:pPr>
              <w:jc w:val="center"/>
              <w:rPr>
                <w:rFonts w:ascii="Times New Roman" w:hAnsi="Times New Roman"/>
              </w:rPr>
            </w:pPr>
            <w:r w:rsidRPr="00E33C92">
              <w:rPr>
                <w:rFonts w:ascii="Times New Roman" w:hAnsi="Times New Roman"/>
              </w:rPr>
              <w:t>Генеральный план 2020</w:t>
            </w:r>
            <w:r w:rsidR="006A6F08">
              <w:rPr>
                <w:rFonts w:ascii="Times New Roman" w:hAnsi="Times New Roman"/>
              </w:rPr>
              <w:t xml:space="preserve"> </w:t>
            </w:r>
            <w:r w:rsidRPr="00E33C92">
              <w:rPr>
                <w:rFonts w:ascii="Times New Roman" w:hAnsi="Times New Roman"/>
              </w:rPr>
              <w:t>г.</w:t>
            </w:r>
          </w:p>
        </w:tc>
      </w:tr>
      <w:tr w:rsidR="00E33C92" w:rsidRPr="00E33C92" w:rsidTr="008C791B">
        <w:tc>
          <w:tcPr>
            <w:tcW w:w="681" w:type="dxa"/>
            <w:tcBorders>
              <w:top w:val="single" w:sz="4" w:space="0" w:color="auto"/>
              <w:left w:val="single" w:sz="4" w:space="0" w:color="auto"/>
              <w:bottom w:val="single" w:sz="4" w:space="0" w:color="auto"/>
              <w:right w:val="single" w:sz="4" w:space="0" w:color="auto"/>
            </w:tcBorders>
            <w:vAlign w:val="center"/>
          </w:tcPr>
          <w:p w:rsidR="00E33C92" w:rsidRPr="00E33C92" w:rsidRDefault="00E33C92" w:rsidP="00E33C92">
            <w:pPr>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E33C92" w:rsidRPr="00E33C92" w:rsidRDefault="00E33C92" w:rsidP="00E33C92">
            <w:pPr>
              <w:jc w:val="center"/>
              <w:rPr>
                <w:rFonts w:ascii="Times New Roman" w:hAnsi="Times New Roman"/>
              </w:rPr>
            </w:pPr>
            <w:r w:rsidRPr="00E33C92">
              <w:rPr>
                <w:rFonts w:ascii="Times New Roman" w:hAnsi="Times New Roman"/>
              </w:rPr>
              <w:t>Объект изменения</w:t>
            </w:r>
          </w:p>
        </w:tc>
        <w:tc>
          <w:tcPr>
            <w:tcW w:w="3118" w:type="dxa"/>
            <w:tcBorders>
              <w:top w:val="single" w:sz="4" w:space="0" w:color="auto"/>
              <w:left w:val="single" w:sz="4" w:space="0" w:color="auto"/>
              <w:bottom w:val="single" w:sz="4" w:space="0" w:color="auto"/>
              <w:right w:val="single" w:sz="4" w:space="0" w:color="auto"/>
            </w:tcBorders>
            <w:vAlign w:val="center"/>
            <w:hideMark/>
          </w:tcPr>
          <w:p w:rsidR="00E33C92" w:rsidRPr="00E33C92" w:rsidRDefault="00E33C92" w:rsidP="00E33C92">
            <w:pPr>
              <w:jc w:val="center"/>
              <w:rPr>
                <w:rFonts w:ascii="Times New Roman" w:hAnsi="Times New Roman"/>
              </w:rPr>
            </w:pPr>
            <w:r w:rsidRPr="00E33C92">
              <w:rPr>
                <w:rFonts w:ascii="Times New Roman" w:hAnsi="Times New Roman"/>
              </w:rPr>
              <w:t>Вносимые изменения</w:t>
            </w:r>
          </w:p>
        </w:tc>
        <w:tc>
          <w:tcPr>
            <w:tcW w:w="3261" w:type="dxa"/>
            <w:tcBorders>
              <w:top w:val="single" w:sz="4" w:space="0" w:color="auto"/>
              <w:left w:val="single" w:sz="4" w:space="0" w:color="auto"/>
              <w:bottom w:val="single" w:sz="4" w:space="0" w:color="auto"/>
              <w:right w:val="single" w:sz="4" w:space="0" w:color="auto"/>
            </w:tcBorders>
            <w:hideMark/>
          </w:tcPr>
          <w:p w:rsidR="00E33C92" w:rsidRPr="00E33C92" w:rsidRDefault="00E33C92" w:rsidP="00E33C92">
            <w:pPr>
              <w:jc w:val="center"/>
              <w:rPr>
                <w:rFonts w:ascii="Times New Roman" w:hAnsi="Times New Roman"/>
              </w:rPr>
            </w:pPr>
            <w:r w:rsidRPr="00E33C92">
              <w:rPr>
                <w:rFonts w:ascii="Times New Roman" w:hAnsi="Times New Roman"/>
              </w:rPr>
              <w:t>Обосновывающий материал</w:t>
            </w:r>
          </w:p>
        </w:tc>
      </w:tr>
      <w:tr w:rsidR="00E33C92" w:rsidRPr="00E33C92" w:rsidTr="008C791B">
        <w:tc>
          <w:tcPr>
            <w:tcW w:w="681" w:type="dxa"/>
            <w:tcBorders>
              <w:top w:val="single" w:sz="4" w:space="0" w:color="auto"/>
              <w:left w:val="single" w:sz="4" w:space="0" w:color="auto"/>
              <w:bottom w:val="single" w:sz="4" w:space="0" w:color="auto"/>
              <w:right w:val="single" w:sz="4" w:space="0" w:color="auto"/>
            </w:tcBorders>
          </w:tcPr>
          <w:p w:rsidR="00E33C92" w:rsidRPr="00E33C92" w:rsidRDefault="00D916E0" w:rsidP="00D916E0">
            <w:pPr>
              <w:contextualSpacing/>
              <w:jc w:val="center"/>
              <w:rPr>
                <w:rFonts w:ascii="Times New Roman" w:hAnsi="Times New Roman"/>
              </w:rPr>
            </w:pPr>
            <w:r>
              <w:rPr>
                <w:rFonts w:ascii="Times New Roman" w:hAnsi="Times New Roman"/>
              </w:rPr>
              <w:t>1</w:t>
            </w:r>
          </w:p>
        </w:tc>
        <w:tc>
          <w:tcPr>
            <w:tcW w:w="2693" w:type="dxa"/>
            <w:tcBorders>
              <w:top w:val="single" w:sz="4" w:space="0" w:color="auto"/>
              <w:left w:val="single" w:sz="4" w:space="0" w:color="auto"/>
              <w:bottom w:val="single" w:sz="4" w:space="0" w:color="auto"/>
              <w:right w:val="single" w:sz="4" w:space="0" w:color="auto"/>
            </w:tcBorders>
            <w:hideMark/>
          </w:tcPr>
          <w:p w:rsidR="00E33C92" w:rsidRPr="0000046D" w:rsidRDefault="00E33C92" w:rsidP="006A6F08">
            <w:pPr>
              <w:rPr>
                <w:rFonts w:ascii="Times New Roman" w:eastAsia="Times New Roman" w:hAnsi="Times New Roman"/>
                <w:spacing w:val="2"/>
                <w:lang w:eastAsia="ru-RU"/>
              </w:rPr>
            </w:pPr>
            <w:r w:rsidRPr="0000046D">
              <w:rPr>
                <w:rFonts w:ascii="Times New Roman" w:eastAsia="Times New Roman" w:hAnsi="Times New Roman"/>
                <w:spacing w:val="2"/>
                <w:lang w:eastAsia="ru-RU"/>
              </w:rPr>
              <w:t>Развитие и совершенствова</w:t>
            </w:r>
            <w:r w:rsidR="006A6F08" w:rsidRPr="0000046D">
              <w:rPr>
                <w:rFonts w:ascii="Times New Roman" w:eastAsia="Times New Roman" w:hAnsi="Times New Roman"/>
                <w:spacing w:val="2"/>
                <w:lang w:eastAsia="ru-RU"/>
              </w:rPr>
              <w:t>ние транспортной инфраструктуры</w:t>
            </w:r>
          </w:p>
        </w:tc>
        <w:tc>
          <w:tcPr>
            <w:tcW w:w="3118" w:type="dxa"/>
            <w:tcBorders>
              <w:top w:val="single" w:sz="4" w:space="0" w:color="auto"/>
              <w:left w:val="single" w:sz="4" w:space="0" w:color="auto"/>
              <w:bottom w:val="single" w:sz="4" w:space="0" w:color="auto"/>
              <w:right w:val="single" w:sz="4" w:space="0" w:color="auto"/>
            </w:tcBorders>
            <w:hideMark/>
          </w:tcPr>
          <w:p w:rsidR="00E33C92" w:rsidRPr="0000046D" w:rsidRDefault="00E33C92" w:rsidP="006A6F08">
            <w:pPr>
              <w:jc w:val="center"/>
              <w:rPr>
                <w:rFonts w:ascii="Times New Roman" w:eastAsia="Times New Roman" w:hAnsi="Times New Roman"/>
                <w:spacing w:val="2"/>
                <w:lang w:eastAsia="ru-RU"/>
              </w:rPr>
            </w:pPr>
            <w:r w:rsidRPr="0000046D">
              <w:rPr>
                <w:rFonts w:ascii="Times New Roman" w:eastAsia="Times New Roman" w:hAnsi="Times New Roman"/>
                <w:spacing w:val="2"/>
                <w:lang w:eastAsia="ru-RU"/>
              </w:rPr>
              <w:t>Основные приоритеты муниципальной политики в сфере развития транспортного комплекса Верхнедонского района</w:t>
            </w:r>
          </w:p>
        </w:tc>
        <w:tc>
          <w:tcPr>
            <w:tcW w:w="3261" w:type="dxa"/>
            <w:tcBorders>
              <w:top w:val="single" w:sz="4" w:space="0" w:color="auto"/>
              <w:left w:val="single" w:sz="4" w:space="0" w:color="auto"/>
              <w:bottom w:val="single" w:sz="4" w:space="0" w:color="auto"/>
              <w:right w:val="single" w:sz="4" w:space="0" w:color="auto"/>
            </w:tcBorders>
          </w:tcPr>
          <w:p w:rsidR="00E33C92" w:rsidRPr="0000046D" w:rsidRDefault="00E33C92" w:rsidP="006A6F08">
            <w:pPr>
              <w:jc w:val="center"/>
              <w:rPr>
                <w:rFonts w:ascii="Times New Roman" w:eastAsia="Times New Roman" w:hAnsi="Times New Roman"/>
                <w:spacing w:val="2"/>
                <w:lang w:eastAsia="ru-RU"/>
              </w:rPr>
            </w:pPr>
            <w:r w:rsidRPr="0000046D">
              <w:rPr>
                <w:rFonts w:ascii="Times New Roman" w:eastAsia="Times New Roman" w:hAnsi="Times New Roman"/>
                <w:spacing w:val="2"/>
                <w:lang w:eastAsia="ru-RU"/>
              </w:rPr>
              <w:t>Решение Верхнедонского районного собрания депутатов Ростовской области № 52 от 14.12.2018, ст-ца Казанская, «Об утверждении Стратегии социально-экономического развития Верхнедонского района Р</w:t>
            </w:r>
            <w:r w:rsidR="006A6F08" w:rsidRPr="0000046D">
              <w:rPr>
                <w:rFonts w:ascii="Times New Roman" w:eastAsia="Times New Roman" w:hAnsi="Times New Roman"/>
                <w:spacing w:val="2"/>
                <w:lang w:eastAsia="ru-RU"/>
              </w:rPr>
              <w:t>остовской области до 2030 года»</w:t>
            </w:r>
          </w:p>
        </w:tc>
      </w:tr>
      <w:tr w:rsidR="00E33C92" w:rsidRPr="00E33C92" w:rsidTr="008C791B">
        <w:tc>
          <w:tcPr>
            <w:tcW w:w="681" w:type="dxa"/>
            <w:tcBorders>
              <w:top w:val="single" w:sz="4" w:space="0" w:color="auto"/>
              <w:left w:val="single" w:sz="4" w:space="0" w:color="auto"/>
              <w:bottom w:val="single" w:sz="4" w:space="0" w:color="auto"/>
              <w:right w:val="single" w:sz="4" w:space="0" w:color="auto"/>
            </w:tcBorders>
          </w:tcPr>
          <w:p w:rsidR="00E33C92" w:rsidRPr="00E33C92" w:rsidRDefault="00D916E0" w:rsidP="00D916E0">
            <w:pPr>
              <w:contextualSpacing/>
              <w:jc w:val="center"/>
              <w:rPr>
                <w:rFonts w:ascii="Times New Roman" w:hAnsi="Times New Roman"/>
              </w:rPr>
            </w:pPr>
            <w:r>
              <w:rPr>
                <w:rFonts w:ascii="Times New Roman" w:hAnsi="Times New Roman"/>
              </w:rPr>
              <w:t>2</w:t>
            </w:r>
          </w:p>
        </w:tc>
        <w:tc>
          <w:tcPr>
            <w:tcW w:w="2693" w:type="dxa"/>
            <w:tcBorders>
              <w:top w:val="single" w:sz="4" w:space="0" w:color="auto"/>
              <w:left w:val="single" w:sz="4" w:space="0" w:color="auto"/>
              <w:bottom w:val="single" w:sz="4" w:space="0" w:color="auto"/>
              <w:right w:val="single" w:sz="4" w:space="0" w:color="auto"/>
            </w:tcBorders>
            <w:hideMark/>
          </w:tcPr>
          <w:p w:rsidR="00E33C92" w:rsidRPr="0000046D" w:rsidRDefault="00E33C92" w:rsidP="006A6F08">
            <w:pPr>
              <w:rPr>
                <w:rFonts w:ascii="Times New Roman" w:eastAsia="Times New Roman" w:hAnsi="Times New Roman"/>
                <w:spacing w:val="2"/>
                <w:lang w:eastAsia="ru-RU"/>
              </w:rPr>
            </w:pPr>
            <w:r w:rsidRPr="0000046D">
              <w:rPr>
                <w:rFonts w:ascii="Times New Roman" w:eastAsia="Times New Roman" w:hAnsi="Times New Roman"/>
                <w:spacing w:val="2"/>
                <w:lang w:eastAsia="ru-RU"/>
              </w:rPr>
              <w:t xml:space="preserve">«Об автомобильных дорогах и о дорожной деятельности в </w:t>
            </w:r>
            <w:r w:rsidRPr="0000046D">
              <w:rPr>
                <w:rFonts w:ascii="Times New Roman" w:eastAsia="Times New Roman" w:hAnsi="Times New Roman"/>
                <w:spacing w:val="16"/>
                <w:lang w:eastAsia="ru-RU"/>
              </w:rPr>
              <w:lastRenderedPageBreak/>
              <w:t>Российской Федерации» №</w:t>
            </w:r>
            <w:r w:rsidRPr="0000046D">
              <w:rPr>
                <w:rFonts w:ascii="Times New Roman" w:eastAsia="Times New Roman" w:hAnsi="Times New Roman"/>
                <w:spacing w:val="2"/>
                <w:lang w:eastAsia="ru-RU"/>
              </w:rPr>
              <w:t xml:space="preserve"> 257-ФЗ от 08.11.2007 г</w:t>
            </w:r>
          </w:p>
        </w:tc>
        <w:tc>
          <w:tcPr>
            <w:tcW w:w="3118" w:type="dxa"/>
            <w:tcBorders>
              <w:top w:val="single" w:sz="4" w:space="0" w:color="auto"/>
              <w:left w:val="single" w:sz="4" w:space="0" w:color="auto"/>
              <w:bottom w:val="single" w:sz="4" w:space="0" w:color="auto"/>
              <w:right w:val="single" w:sz="4" w:space="0" w:color="auto"/>
            </w:tcBorders>
            <w:hideMark/>
          </w:tcPr>
          <w:p w:rsidR="00E33C92" w:rsidRPr="0000046D" w:rsidRDefault="00E33C92" w:rsidP="006A6F08">
            <w:pPr>
              <w:jc w:val="center"/>
              <w:rPr>
                <w:rFonts w:ascii="Times New Roman" w:eastAsia="Times New Roman" w:hAnsi="Times New Roman"/>
                <w:spacing w:val="2"/>
                <w:lang w:eastAsia="ru-RU"/>
              </w:rPr>
            </w:pPr>
            <w:r w:rsidRPr="0000046D">
              <w:rPr>
                <w:rFonts w:ascii="Times New Roman" w:eastAsia="Times New Roman" w:hAnsi="Times New Roman"/>
                <w:spacing w:val="2"/>
                <w:lang w:eastAsia="ru-RU"/>
              </w:rPr>
              <w:lastRenderedPageBreak/>
              <w:t>Дополнение даты изменений:</w:t>
            </w:r>
          </w:p>
          <w:p w:rsidR="00E33C92" w:rsidRPr="0000046D" w:rsidRDefault="00E33C92" w:rsidP="006A6F08">
            <w:pPr>
              <w:jc w:val="center"/>
              <w:rPr>
                <w:rFonts w:ascii="Times New Roman" w:eastAsia="Times New Roman" w:hAnsi="Times New Roman"/>
                <w:spacing w:val="2"/>
                <w:lang w:eastAsia="ru-RU"/>
              </w:rPr>
            </w:pPr>
            <w:r w:rsidRPr="0000046D">
              <w:rPr>
                <w:rFonts w:ascii="Times New Roman" w:eastAsia="Times New Roman" w:hAnsi="Times New Roman"/>
                <w:spacing w:val="2"/>
                <w:lang w:eastAsia="ru-RU"/>
              </w:rPr>
              <w:t xml:space="preserve">«Об автомобильных дорогах и о </w:t>
            </w:r>
            <w:r w:rsidRPr="008C791B">
              <w:rPr>
                <w:rFonts w:ascii="Times New Roman" w:eastAsia="Times New Roman" w:hAnsi="Times New Roman"/>
                <w:spacing w:val="2"/>
                <w:lang w:eastAsia="ru-RU"/>
              </w:rPr>
              <w:t xml:space="preserve">дорожной деятельности в </w:t>
            </w:r>
            <w:r w:rsidRPr="008C791B">
              <w:rPr>
                <w:rFonts w:ascii="Times New Roman" w:eastAsia="Times New Roman" w:hAnsi="Times New Roman"/>
                <w:spacing w:val="18"/>
                <w:lang w:eastAsia="ru-RU"/>
              </w:rPr>
              <w:lastRenderedPageBreak/>
              <w:t>Российской Федерации» №</w:t>
            </w:r>
            <w:r w:rsidRPr="008C791B">
              <w:rPr>
                <w:rFonts w:ascii="Times New Roman" w:eastAsia="Times New Roman" w:hAnsi="Times New Roman"/>
                <w:spacing w:val="2"/>
                <w:lang w:eastAsia="ru-RU"/>
              </w:rPr>
              <w:t xml:space="preserve"> 257-ФЗ от 08.11.2007 г. (с изменениями на 01 03 2020 г.)</w:t>
            </w:r>
          </w:p>
        </w:tc>
        <w:tc>
          <w:tcPr>
            <w:tcW w:w="3261" w:type="dxa"/>
            <w:tcBorders>
              <w:top w:val="single" w:sz="4" w:space="0" w:color="auto"/>
              <w:left w:val="single" w:sz="4" w:space="0" w:color="auto"/>
              <w:bottom w:val="single" w:sz="4" w:space="0" w:color="auto"/>
              <w:right w:val="single" w:sz="4" w:space="0" w:color="auto"/>
            </w:tcBorders>
            <w:hideMark/>
          </w:tcPr>
          <w:p w:rsidR="00E33C92" w:rsidRPr="0000046D" w:rsidRDefault="00E33C92" w:rsidP="006A6F08">
            <w:pPr>
              <w:jc w:val="center"/>
              <w:rPr>
                <w:rFonts w:ascii="Times New Roman" w:eastAsia="Times New Roman" w:hAnsi="Times New Roman"/>
                <w:spacing w:val="2"/>
                <w:lang w:eastAsia="ru-RU"/>
              </w:rPr>
            </w:pPr>
            <w:r w:rsidRPr="0000046D">
              <w:rPr>
                <w:rFonts w:ascii="Times New Roman" w:eastAsia="Times New Roman" w:hAnsi="Times New Roman"/>
                <w:spacing w:val="2"/>
                <w:lang w:eastAsia="ru-RU"/>
              </w:rPr>
              <w:lastRenderedPageBreak/>
              <w:t xml:space="preserve">Федеральный закон «Об автомобильных дорогах и о дорожной деятельности в </w:t>
            </w:r>
            <w:r w:rsidRPr="0000046D">
              <w:rPr>
                <w:rFonts w:ascii="Times New Roman" w:eastAsia="Times New Roman" w:hAnsi="Times New Roman"/>
                <w:spacing w:val="18"/>
                <w:lang w:eastAsia="ru-RU"/>
              </w:rPr>
              <w:lastRenderedPageBreak/>
              <w:t>Российской Федерации» №</w:t>
            </w:r>
            <w:r w:rsidRPr="0000046D">
              <w:rPr>
                <w:rFonts w:ascii="Times New Roman" w:eastAsia="Times New Roman" w:hAnsi="Times New Roman"/>
                <w:spacing w:val="2"/>
                <w:lang w:eastAsia="ru-RU"/>
              </w:rPr>
              <w:t xml:space="preserve"> 257-ФЗ от 08.11.2007 г. (с изменениями на 01 03 2020 г.)</w:t>
            </w:r>
          </w:p>
        </w:tc>
      </w:tr>
      <w:tr w:rsidR="00E33C92" w:rsidRPr="00E33C92" w:rsidTr="008C791B">
        <w:tc>
          <w:tcPr>
            <w:tcW w:w="681" w:type="dxa"/>
            <w:tcBorders>
              <w:top w:val="single" w:sz="4" w:space="0" w:color="auto"/>
              <w:left w:val="single" w:sz="4" w:space="0" w:color="auto"/>
              <w:bottom w:val="single" w:sz="4" w:space="0" w:color="auto"/>
              <w:right w:val="single" w:sz="4" w:space="0" w:color="auto"/>
            </w:tcBorders>
          </w:tcPr>
          <w:p w:rsidR="00E33C92" w:rsidRPr="00E33C92" w:rsidRDefault="00D916E0" w:rsidP="00D916E0">
            <w:pPr>
              <w:contextualSpacing/>
              <w:jc w:val="center"/>
              <w:rPr>
                <w:rFonts w:ascii="Times New Roman" w:hAnsi="Times New Roman"/>
              </w:rPr>
            </w:pPr>
            <w:r>
              <w:rPr>
                <w:rFonts w:ascii="Times New Roman" w:hAnsi="Times New Roman"/>
              </w:rPr>
              <w:lastRenderedPageBreak/>
              <w:t>3</w:t>
            </w:r>
          </w:p>
        </w:tc>
        <w:tc>
          <w:tcPr>
            <w:tcW w:w="2693" w:type="dxa"/>
            <w:tcBorders>
              <w:top w:val="single" w:sz="4" w:space="0" w:color="auto"/>
              <w:left w:val="single" w:sz="4" w:space="0" w:color="auto"/>
              <w:bottom w:val="single" w:sz="4" w:space="0" w:color="auto"/>
              <w:right w:val="single" w:sz="4" w:space="0" w:color="auto"/>
            </w:tcBorders>
          </w:tcPr>
          <w:p w:rsidR="00E33C92" w:rsidRPr="0000046D" w:rsidRDefault="00E33C92" w:rsidP="006A6F08">
            <w:pPr>
              <w:rPr>
                <w:rFonts w:ascii="Times New Roman" w:eastAsia="Times New Roman" w:hAnsi="Times New Roman"/>
                <w:spacing w:val="2"/>
                <w:lang w:eastAsia="ru-RU"/>
              </w:rPr>
            </w:pPr>
            <w:r w:rsidRPr="0000046D">
              <w:rPr>
                <w:rFonts w:ascii="Times New Roman" w:eastAsia="Times New Roman" w:hAnsi="Times New Roman"/>
                <w:spacing w:val="2"/>
                <w:lang w:eastAsia="ru-RU"/>
              </w:rPr>
              <w:t>-</w:t>
            </w:r>
          </w:p>
        </w:tc>
        <w:tc>
          <w:tcPr>
            <w:tcW w:w="3118" w:type="dxa"/>
            <w:tcBorders>
              <w:top w:val="single" w:sz="4" w:space="0" w:color="auto"/>
              <w:left w:val="single" w:sz="4" w:space="0" w:color="auto"/>
              <w:bottom w:val="single" w:sz="4" w:space="0" w:color="auto"/>
              <w:right w:val="single" w:sz="4" w:space="0" w:color="auto"/>
            </w:tcBorders>
            <w:hideMark/>
          </w:tcPr>
          <w:p w:rsidR="00E33C92" w:rsidRPr="0000046D" w:rsidRDefault="00E33C92" w:rsidP="006A6F08">
            <w:pPr>
              <w:jc w:val="center"/>
              <w:rPr>
                <w:rFonts w:ascii="Times New Roman" w:eastAsia="Times New Roman" w:hAnsi="Times New Roman"/>
                <w:spacing w:val="2"/>
                <w:lang w:eastAsia="ru-RU"/>
              </w:rPr>
            </w:pPr>
            <w:r w:rsidRPr="0000046D">
              <w:rPr>
                <w:rFonts w:ascii="Times New Roman" w:eastAsia="Times New Roman" w:hAnsi="Times New Roman"/>
                <w:spacing w:val="2"/>
                <w:lang w:eastAsia="ru-RU"/>
              </w:rPr>
              <w:t>Мероприятия регионального значения внешних автомобильных дорог</w:t>
            </w:r>
          </w:p>
        </w:tc>
        <w:tc>
          <w:tcPr>
            <w:tcW w:w="3261" w:type="dxa"/>
            <w:tcBorders>
              <w:top w:val="single" w:sz="4" w:space="0" w:color="auto"/>
              <w:left w:val="single" w:sz="4" w:space="0" w:color="auto"/>
              <w:bottom w:val="single" w:sz="4" w:space="0" w:color="auto"/>
              <w:right w:val="single" w:sz="4" w:space="0" w:color="auto"/>
            </w:tcBorders>
            <w:hideMark/>
          </w:tcPr>
          <w:p w:rsidR="00E33C92" w:rsidRPr="0000046D" w:rsidRDefault="00E33C92" w:rsidP="006A6F08">
            <w:pPr>
              <w:shd w:val="clear" w:color="auto" w:fill="FFFFFF"/>
              <w:jc w:val="center"/>
              <w:rPr>
                <w:rFonts w:ascii="Times New Roman" w:eastAsia="Times New Roman" w:hAnsi="Times New Roman"/>
                <w:spacing w:val="2"/>
              </w:rPr>
            </w:pPr>
            <w:r w:rsidRPr="0000046D">
              <w:rPr>
                <w:rFonts w:ascii="Times New Roman" w:eastAsia="Times New Roman" w:hAnsi="Times New Roman"/>
              </w:rPr>
              <w:t xml:space="preserve">Государственная программа Ростовской области «Развитие </w:t>
            </w:r>
            <w:r w:rsidRPr="008C791B">
              <w:rPr>
                <w:rFonts w:ascii="Times New Roman" w:eastAsia="Times New Roman" w:hAnsi="Times New Roman"/>
              </w:rPr>
              <w:t>транспортной системы»</w:t>
            </w:r>
            <w:r w:rsidRPr="008C791B">
              <w:rPr>
                <w:rFonts w:ascii="Times New Roman" w:eastAsia="Times New Roman" w:hAnsi="Times New Roman"/>
                <w:b/>
                <w:bCs/>
              </w:rPr>
              <w:t xml:space="preserve"> (</w:t>
            </w:r>
            <w:hyperlink r:id="rId17" w:tgtFrame="_blank" w:tooltip="Основание - Постановление от 06.04.2020 № 279" w:history="1">
              <w:r w:rsidRPr="008C791B">
                <w:rPr>
                  <w:rFonts w:ascii="Times New Roman" w:hAnsi="Times New Roman"/>
                  <w:spacing w:val="-6"/>
                </w:rPr>
                <w:t>с изменениями от 06. 04. 2020</w:t>
              </w:r>
            </w:hyperlink>
            <w:r w:rsidRPr="008C791B">
              <w:rPr>
                <w:rFonts w:ascii="Times New Roman" w:eastAsia="Times New Roman" w:hAnsi="Times New Roman"/>
                <w:spacing w:val="-6"/>
              </w:rPr>
              <w:t xml:space="preserve"> г.),</w:t>
            </w:r>
            <w:r w:rsidRPr="008C791B">
              <w:rPr>
                <w:rFonts w:ascii="Times New Roman" w:eastAsia="Times New Roman" w:hAnsi="Times New Roman"/>
              </w:rPr>
              <w:t xml:space="preserve"> </w:t>
            </w:r>
            <w:r w:rsidR="00D916E0">
              <w:rPr>
                <w:rFonts w:ascii="Times New Roman" w:eastAsia="Times New Roman" w:hAnsi="Times New Roman"/>
              </w:rPr>
              <w:t>4</w:t>
            </w:r>
            <w:r w:rsidRPr="008C791B">
              <w:rPr>
                <w:rFonts w:ascii="Times New Roman" w:eastAsia="Times New Roman" w:hAnsi="Times New Roman"/>
              </w:rPr>
              <w:t xml:space="preserve">утверждена Постановлением Правительства Ростовской области </w:t>
            </w:r>
            <w:hyperlink r:id="rId18" w:history="1">
              <w:r w:rsidRPr="008C791B">
                <w:rPr>
                  <w:rFonts w:ascii="Times New Roman" w:hAnsi="Times New Roman"/>
                </w:rPr>
                <w:t>от 17.10.2018 № 645</w:t>
              </w:r>
            </w:hyperlink>
          </w:p>
        </w:tc>
      </w:tr>
      <w:tr w:rsidR="00E33C92" w:rsidRPr="00E33C92" w:rsidTr="008C791B">
        <w:tc>
          <w:tcPr>
            <w:tcW w:w="681" w:type="dxa"/>
            <w:tcBorders>
              <w:top w:val="single" w:sz="4" w:space="0" w:color="auto"/>
              <w:left w:val="single" w:sz="4" w:space="0" w:color="auto"/>
              <w:bottom w:val="single" w:sz="4" w:space="0" w:color="auto"/>
              <w:right w:val="single" w:sz="4" w:space="0" w:color="auto"/>
            </w:tcBorders>
          </w:tcPr>
          <w:p w:rsidR="00E33C92" w:rsidRPr="00E33C92" w:rsidRDefault="00D916E0" w:rsidP="00D916E0">
            <w:pPr>
              <w:contextualSpacing/>
              <w:jc w:val="center"/>
              <w:rPr>
                <w:rFonts w:ascii="Times New Roman" w:hAnsi="Times New Roman"/>
              </w:rPr>
            </w:pPr>
            <w:r>
              <w:rPr>
                <w:rFonts w:ascii="Times New Roman" w:hAnsi="Times New Roman"/>
              </w:rPr>
              <w:t>4.</w:t>
            </w:r>
          </w:p>
        </w:tc>
        <w:tc>
          <w:tcPr>
            <w:tcW w:w="2693" w:type="dxa"/>
            <w:tcBorders>
              <w:top w:val="single" w:sz="4" w:space="0" w:color="auto"/>
              <w:left w:val="single" w:sz="4" w:space="0" w:color="auto"/>
              <w:bottom w:val="single" w:sz="4" w:space="0" w:color="auto"/>
              <w:right w:val="single" w:sz="4" w:space="0" w:color="auto"/>
            </w:tcBorders>
            <w:hideMark/>
          </w:tcPr>
          <w:p w:rsidR="00E33C92" w:rsidRPr="0000046D" w:rsidRDefault="00E33C92" w:rsidP="006A6F08">
            <w:pPr>
              <w:rPr>
                <w:rFonts w:ascii="Times New Roman" w:eastAsia="Times New Roman" w:hAnsi="Times New Roman"/>
                <w:spacing w:val="2"/>
                <w:lang w:eastAsia="ru-RU"/>
              </w:rPr>
            </w:pPr>
            <w:r w:rsidRPr="0000046D">
              <w:rPr>
                <w:rFonts w:ascii="Times New Roman" w:eastAsia="Times New Roman" w:hAnsi="Times New Roman"/>
                <w:spacing w:val="2"/>
                <w:lang w:eastAsia="ru-RU"/>
              </w:rPr>
              <w:t>Главные улицы,</w:t>
            </w:r>
          </w:p>
          <w:p w:rsidR="00E33C92" w:rsidRPr="0000046D" w:rsidRDefault="006A6F08" w:rsidP="006A6F08">
            <w:pPr>
              <w:rPr>
                <w:rFonts w:ascii="Times New Roman" w:eastAsia="Times New Roman" w:hAnsi="Times New Roman"/>
                <w:spacing w:val="2"/>
                <w:lang w:eastAsia="ru-RU"/>
              </w:rPr>
            </w:pPr>
            <w:r w:rsidRPr="0000046D">
              <w:rPr>
                <w:rFonts w:ascii="Times New Roman" w:eastAsia="Times New Roman" w:hAnsi="Times New Roman"/>
                <w:spacing w:val="2"/>
                <w:lang w:eastAsia="ru-RU"/>
              </w:rPr>
              <w:t>Второстепенные улицы</w:t>
            </w:r>
          </w:p>
        </w:tc>
        <w:tc>
          <w:tcPr>
            <w:tcW w:w="3118" w:type="dxa"/>
            <w:tcBorders>
              <w:top w:val="single" w:sz="4" w:space="0" w:color="auto"/>
              <w:left w:val="single" w:sz="4" w:space="0" w:color="auto"/>
              <w:bottom w:val="single" w:sz="4" w:space="0" w:color="auto"/>
              <w:right w:val="single" w:sz="4" w:space="0" w:color="auto"/>
            </w:tcBorders>
            <w:hideMark/>
          </w:tcPr>
          <w:p w:rsidR="00E33C92" w:rsidRPr="0000046D" w:rsidRDefault="00E33C92" w:rsidP="006A6F08">
            <w:pPr>
              <w:jc w:val="center"/>
              <w:rPr>
                <w:rFonts w:ascii="Times New Roman" w:eastAsia="Times New Roman" w:hAnsi="Times New Roman"/>
                <w:spacing w:val="2"/>
                <w:lang w:eastAsia="ru-RU"/>
              </w:rPr>
            </w:pPr>
            <w:r w:rsidRPr="0000046D">
              <w:rPr>
                <w:rFonts w:ascii="Times New Roman" w:eastAsia="Times New Roman" w:hAnsi="Times New Roman"/>
                <w:spacing w:val="2"/>
                <w:lang w:eastAsia="ru-RU"/>
              </w:rPr>
              <w:t>Изменение категории улиц:</w:t>
            </w:r>
          </w:p>
          <w:p w:rsidR="00E33C92" w:rsidRPr="0000046D" w:rsidRDefault="00E33C92" w:rsidP="006A6F08">
            <w:pPr>
              <w:jc w:val="center"/>
              <w:rPr>
                <w:rFonts w:ascii="Times New Roman" w:eastAsia="Times New Roman" w:hAnsi="Times New Roman"/>
                <w:spacing w:val="2"/>
                <w:lang w:eastAsia="ru-RU"/>
              </w:rPr>
            </w:pPr>
            <w:r w:rsidRPr="0000046D">
              <w:rPr>
                <w:rFonts w:ascii="Times New Roman" w:eastAsia="Times New Roman" w:hAnsi="Times New Roman"/>
                <w:spacing w:val="2"/>
                <w:lang w:eastAsia="ru-RU"/>
              </w:rPr>
              <w:t>Основные улицы,</w:t>
            </w:r>
          </w:p>
          <w:p w:rsidR="00E33C92" w:rsidRPr="0000046D" w:rsidRDefault="00E33C92" w:rsidP="006A6F08">
            <w:pPr>
              <w:jc w:val="center"/>
              <w:rPr>
                <w:rFonts w:ascii="Times New Roman" w:eastAsia="Times New Roman" w:hAnsi="Times New Roman"/>
                <w:spacing w:val="2"/>
                <w:lang w:eastAsia="ru-RU"/>
              </w:rPr>
            </w:pPr>
            <w:r w:rsidRPr="0000046D">
              <w:rPr>
                <w:rFonts w:ascii="Times New Roman" w:eastAsia="Times New Roman" w:hAnsi="Times New Roman"/>
                <w:spacing w:val="2"/>
                <w:lang w:eastAsia="ru-RU"/>
              </w:rPr>
              <w:t>Местные улицы</w:t>
            </w:r>
          </w:p>
        </w:tc>
        <w:tc>
          <w:tcPr>
            <w:tcW w:w="3261" w:type="dxa"/>
            <w:tcBorders>
              <w:top w:val="single" w:sz="4" w:space="0" w:color="auto"/>
              <w:left w:val="single" w:sz="4" w:space="0" w:color="auto"/>
              <w:bottom w:val="single" w:sz="4" w:space="0" w:color="auto"/>
              <w:right w:val="single" w:sz="4" w:space="0" w:color="auto"/>
            </w:tcBorders>
            <w:hideMark/>
          </w:tcPr>
          <w:p w:rsidR="00E33C92" w:rsidRPr="0000046D" w:rsidRDefault="00E33C92" w:rsidP="006A6F08">
            <w:pPr>
              <w:shd w:val="clear" w:color="auto" w:fill="FFFFFF"/>
              <w:jc w:val="center"/>
              <w:rPr>
                <w:rFonts w:ascii="Times New Roman" w:eastAsia="Times New Roman" w:hAnsi="Times New Roman"/>
              </w:rPr>
            </w:pPr>
            <w:r w:rsidRPr="0000046D">
              <w:rPr>
                <w:rFonts w:ascii="Times New Roman" w:eastAsia="Times New Roman" w:hAnsi="Times New Roman"/>
                <w:spacing w:val="2"/>
              </w:rPr>
              <w:t>Решение № 52 от 14.12.2018</w:t>
            </w:r>
            <w:r w:rsidR="0000046D">
              <w:rPr>
                <w:rFonts w:ascii="Times New Roman" w:eastAsia="Times New Roman" w:hAnsi="Times New Roman"/>
                <w:spacing w:val="2"/>
              </w:rPr>
              <w:t xml:space="preserve"> </w:t>
            </w:r>
            <w:r w:rsidRPr="0000046D">
              <w:rPr>
                <w:rFonts w:ascii="Times New Roman" w:eastAsia="Times New Roman" w:hAnsi="Times New Roman"/>
                <w:spacing w:val="2"/>
              </w:rPr>
              <w:t>г. Верхнедонского районного собрания депутатов Ростовской области, ст-ца Казанская «Об утверждении Стратегии социально-экономического развития Верхнедонского района Ростовской области до 2030 года»</w:t>
            </w:r>
          </w:p>
        </w:tc>
      </w:tr>
    </w:tbl>
    <w:p w:rsidR="00086BDD" w:rsidRDefault="00086BDD" w:rsidP="00313A30">
      <w:pPr>
        <w:widowControl w:val="0"/>
        <w:spacing w:after="0" w:line="360" w:lineRule="auto"/>
        <w:rPr>
          <w:rFonts w:ascii="Times New Roman" w:hAnsi="Times New Roman" w:cs="Times New Roman"/>
          <w:sz w:val="24"/>
          <w:szCs w:val="24"/>
          <w:u w:val="single"/>
        </w:rPr>
      </w:pPr>
    </w:p>
    <w:p w:rsidR="00021C1A" w:rsidRDefault="00021C1A" w:rsidP="00CE3024">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76" w:name="_Toc45055428"/>
      <w:r>
        <w:rPr>
          <w:rFonts w:ascii="Times New Roman" w:hAnsi="Times New Roman"/>
          <w:b/>
          <w:color w:val="auto"/>
          <w:sz w:val="28"/>
          <w:szCs w:val="28"/>
        </w:rPr>
        <w:t>5.9. Развитие инженерной инфраструктуры</w:t>
      </w:r>
      <w:bookmarkEnd w:id="76"/>
    </w:p>
    <w:p w:rsidR="000F4365" w:rsidRPr="000F4365" w:rsidRDefault="000F4365" w:rsidP="00CE3024">
      <w:pPr>
        <w:widowControl w:val="0"/>
        <w:spacing w:after="0" w:line="360" w:lineRule="auto"/>
        <w:ind w:firstLine="709"/>
        <w:jc w:val="both"/>
        <w:rPr>
          <w:rFonts w:ascii="Times New Roman" w:eastAsiaTheme="majorEastAsia" w:hAnsi="Times New Roman" w:cs="Times New Roman"/>
          <w:b/>
          <w:sz w:val="26"/>
          <w:szCs w:val="26"/>
        </w:rPr>
      </w:pPr>
      <w:r w:rsidRPr="000F4365">
        <w:rPr>
          <w:rFonts w:ascii="Times New Roman" w:eastAsiaTheme="majorEastAsia" w:hAnsi="Times New Roman" w:cs="Times New Roman"/>
          <w:b/>
          <w:sz w:val="26"/>
          <w:szCs w:val="26"/>
        </w:rPr>
        <w:t>Сведения о программах в сфере развития систем инженерно-технического обеспечения и связи, реализуемых на территории Верхнедонского района Ростовской области</w:t>
      </w:r>
    </w:p>
    <w:p w:rsidR="000F4365" w:rsidRPr="000F4365" w:rsidRDefault="000F4365" w:rsidP="00CE3024">
      <w:pPr>
        <w:widowControl w:val="0"/>
        <w:spacing w:after="0" w:line="360" w:lineRule="auto"/>
        <w:ind w:firstLine="709"/>
        <w:jc w:val="both"/>
        <w:rPr>
          <w:rFonts w:ascii="Times New Roman" w:eastAsiaTheme="majorEastAsia" w:hAnsi="Times New Roman" w:cs="Times New Roman"/>
          <w:sz w:val="26"/>
          <w:szCs w:val="26"/>
        </w:rPr>
      </w:pPr>
      <w:r w:rsidRPr="000F4365">
        <w:rPr>
          <w:rFonts w:ascii="Times New Roman" w:eastAsiaTheme="majorEastAsia" w:hAnsi="Times New Roman" w:cs="Times New Roman"/>
          <w:sz w:val="26"/>
          <w:szCs w:val="26"/>
        </w:rPr>
        <w:t>На момент выполнения работ по внесению изменений в генеральные планы, правила землепользования и застройки сельских поселений Верхнедонского района Ростовской области в части подготовки сведений по координатному описанию границ населенных пунктов и сведений о границах территориальных зон в соответствии с Градостроительным кодексом РФ на территории Ростовской области осуществляется реализация ряда целевых долгосрочных программ в сфере развития систем инженерно-технического обеспечения и связи. Комплекс мероприятий, предусмотренных в программах, направлен на обеспечение следующих основных целей и задач:</w:t>
      </w:r>
    </w:p>
    <w:p w:rsidR="000F4365" w:rsidRPr="000F4365" w:rsidRDefault="000F4365" w:rsidP="00CE3024">
      <w:pPr>
        <w:widowControl w:val="0"/>
        <w:spacing w:after="0" w:line="360" w:lineRule="auto"/>
        <w:ind w:firstLine="709"/>
        <w:jc w:val="both"/>
        <w:rPr>
          <w:rFonts w:ascii="Times New Roman" w:eastAsiaTheme="majorEastAsia" w:hAnsi="Times New Roman" w:cs="Times New Roman"/>
          <w:sz w:val="26"/>
          <w:szCs w:val="26"/>
        </w:rPr>
      </w:pPr>
      <w:r w:rsidRPr="000F4365">
        <w:rPr>
          <w:rFonts w:ascii="Times New Roman" w:eastAsiaTheme="majorEastAsia" w:hAnsi="Times New Roman" w:cs="Times New Roman"/>
          <w:sz w:val="26"/>
          <w:szCs w:val="26"/>
        </w:rPr>
        <w:t>- повышение надежности и безопасности функционирования систем инженерно-технического обеспечения;</w:t>
      </w:r>
    </w:p>
    <w:p w:rsidR="000F4365" w:rsidRPr="000F4365" w:rsidRDefault="000F4365" w:rsidP="00CE3024">
      <w:pPr>
        <w:widowControl w:val="0"/>
        <w:spacing w:after="0" w:line="360" w:lineRule="auto"/>
        <w:ind w:firstLine="709"/>
        <w:jc w:val="both"/>
        <w:rPr>
          <w:rFonts w:ascii="Times New Roman" w:eastAsiaTheme="majorEastAsia" w:hAnsi="Times New Roman" w:cs="Times New Roman"/>
          <w:sz w:val="26"/>
          <w:szCs w:val="26"/>
        </w:rPr>
      </w:pPr>
      <w:r w:rsidRPr="000F4365">
        <w:rPr>
          <w:rFonts w:ascii="Times New Roman" w:eastAsiaTheme="majorEastAsia" w:hAnsi="Times New Roman" w:cs="Times New Roman"/>
          <w:sz w:val="26"/>
          <w:szCs w:val="26"/>
        </w:rPr>
        <w:t>- улучшение качества коммунальных ресурсов и соответствующих коммунальных услуг, предоставляемых потребителям;</w:t>
      </w:r>
    </w:p>
    <w:p w:rsidR="000F4365" w:rsidRPr="000F4365" w:rsidRDefault="000F4365" w:rsidP="00CE3024">
      <w:pPr>
        <w:widowControl w:val="0"/>
        <w:spacing w:after="0" w:line="360" w:lineRule="auto"/>
        <w:ind w:firstLine="709"/>
        <w:jc w:val="both"/>
        <w:rPr>
          <w:rFonts w:ascii="Times New Roman" w:eastAsiaTheme="majorEastAsia" w:hAnsi="Times New Roman" w:cs="Times New Roman"/>
          <w:sz w:val="26"/>
          <w:szCs w:val="26"/>
        </w:rPr>
      </w:pPr>
      <w:r w:rsidRPr="000F4365">
        <w:rPr>
          <w:rFonts w:ascii="Times New Roman" w:eastAsiaTheme="majorEastAsia" w:hAnsi="Times New Roman" w:cs="Times New Roman"/>
          <w:sz w:val="26"/>
          <w:szCs w:val="26"/>
        </w:rPr>
        <w:lastRenderedPageBreak/>
        <w:t>- повышение энергоэффективности и энергосбережения при производстве, транспортировке и потреблении коммунальных ресурсов;</w:t>
      </w:r>
    </w:p>
    <w:p w:rsidR="000F4365" w:rsidRPr="000F4365" w:rsidRDefault="000F4365" w:rsidP="00CE3024">
      <w:pPr>
        <w:widowControl w:val="0"/>
        <w:spacing w:after="0" w:line="360" w:lineRule="auto"/>
        <w:ind w:firstLine="709"/>
        <w:jc w:val="both"/>
        <w:rPr>
          <w:rFonts w:ascii="Times New Roman" w:eastAsiaTheme="majorEastAsia" w:hAnsi="Times New Roman" w:cs="Times New Roman"/>
          <w:sz w:val="26"/>
          <w:szCs w:val="26"/>
        </w:rPr>
      </w:pPr>
      <w:r w:rsidRPr="000F4365">
        <w:rPr>
          <w:rFonts w:ascii="Times New Roman" w:eastAsiaTheme="majorEastAsia" w:hAnsi="Times New Roman" w:cs="Times New Roman"/>
          <w:sz w:val="26"/>
          <w:szCs w:val="26"/>
        </w:rPr>
        <w:t>-  создание дополнительных мощностей на сооружениях и увеличение пропускной способности сетей в целях обеспечения доступа перспективным потребителям к коммунальным ресурсам.</w:t>
      </w:r>
    </w:p>
    <w:p w:rsidR="000F4365" w:rsidRPr="000F4365" w:rsidRDefault="000F4365" w:rsidP="00CE3024">
      <w:pPr>
        <w:widowControl w:val="0"/>
        <w:spacing w:after="0" w:line="360" w:lineRule="auto"/>
        <w:ind w:firstLine="709"/>
        <w:jc w:val="both"/>
        <w:rPr>
          <w:rFonts w:ascii="Times New Roman" w:eastAsiaTheme="majorEastAsia" w:hAnsi="Times New Roman" w:cs="Times New Roman"/>
          <w:sz w:val="26"/>
          <w:szCs w:val="26"/>
        </w:rPr>
      </w:pPr>
      <w:r w:rsidRPr="000F4365">
        <w:rPr>
          <w:rFonts w:ascii="Times New Roman" w:eastAsiaTheme="majorEastAsia" w:hAnsi="Times New Roman" w:cs="Times New Roman"/>
          <w:sz w:val="26"/>
          <w:szCs w:val="26"/>
        </w:rPr>
        <w:t>Источниками финансирования областных программ являются средства федерального, областного и местных бюджетов, а также средства из внебюджетных источников. Муниципальные образования принимают участие в реализации программ на условиях софинансирования.</w:t>
      </w:r>
    </w:p>
    <w:p w:rsidR="000F4365" w:rsidRPr="000F4365" w:rsidRDefault="000F4365" w:rsidP="00CE3024">
      <w:pPr>
        <w:widowControl w:val="0"/>
        <w:spacing w:after="0" w:line="360" w:lineRule="auto"/>
        <w:ind w:firstLine="709"/>
        <w:jc w:val="both"/>
        <w:rPr>
          <w:rFonts w:ascii="Times New Roman" w:eastAsiaTheme="majorEastAsia" w:hAnsi="Times New Roman" w:cs="Times New Roman"/>
          <w:sz w:val="26"/>
          <w:szCs w:val="26"/>
        </w:rPr>
      </w:pPr>
      <w:r w:rsidRPr="000F4365">
        <w:rPr>
          <w:rFonts w:ascii="Times New Roman" w:eastAsiaTheme="majorEastAsia" w:hAnsi="Times New Roman" w:cs="Times New Roman"/>
          <w:sz w:val="26"/>
          <w:szCs w:val="26"/>
        </w:rPr>
        <w:t xml:space="preserve">Указанными выше программами предусматриваются работы по ремонту, реконструкции, модернизации и новому строительству значительного количества объектов систем инженерно–технического обеспечения, относящихся к объектам местного значения, в связи с чем в схеме территориального планирования они не рассматриваются. </w:t>
      </w:r>
    </w:p>
    <w:p w:rsidR="000F4365" w:rsidRPr="000F4365" w:rsidRDefault="00CE3024" w:rsidP="00CE3024">
      <w:pPr>
        <w:widowControl w:val="0"/>
        <w:spacing w:after="0" w:line="360" w:lineRule="auto"/>
        <w:ind w:firstLine="709"/>
        <w:jc w:val="both"/>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Ниже в таблице </w:t>
      </w:r>
      <w:r w:rsidR="000F4365" w:rsidRPr="000F4365">
        <w:rPr>
          <w:rFonts w:ascii="Times New Roman" w:eastAsiaTheme="majorEastAsia" w:hAnsi="Times New Roman" w:cs="Times New Roman"/>
          <w:sz w:val="26"/>
          <w:szCs w:val="26"/>
        </w:rPr>
        <w:t>приведен перечень реализуемых программ.</w:t>
      </w:r>
    </w:p>
    <w:p w:rsidR="00CE3024" w:rsidRPr="00CE3024" w:rsidRDefault="00CE3024" w:rsidP="00CE3024">
      <w:pPr>
        <w:widowControl w:val="0"/>
        <w:spacing w:before="120" w:after="120" w:line="360" w:lineRule="auto"/>
        <w:ind w:firstLine="709"/>
        <w:jc w:val="both"/>
        <w:rPr>
          <w:rFonts w:ascii="Times New Roman" w:eastAsiaTheme="majorEastAsia" w:hAnsi="Times New Roman" w:cs="Times New Roman"/>
          <w:sz w:val="26"/>
          <w:szCs w:val="26"/>
        </w:rPr>
      </w:pPr>
      <w:r w:rsidRPr="00CE3024">
        <w:rPr>
          <w:rFonts w:ascii="Times New Roman" w:eastAsiaTheme="majorEastAsia" w:hAnsi="Times New Roman" w:cs="Times New Roman"/>
          <w:sz w:val="26"/>
          <w:szCs w:val="26"/>
        </w:rPr>
        <w:t xml:space="preserve">Таблица </w:t>
      </w:r>
      <w:r w:rsidRPr="00CE3024">
        <w:rPr>
          <w:rFonts w:ascii="Times New Roman" w:eastAsiaTheme="majorEastAsia" w:hAnsi="Times New Roman" w:cs="Times New Roman"/>
          <w:sz w:val="26"/>
          <w:szCs w:val="26"/>
        </w:rPr>
        <w:fldChar w:fldCharType="begin"/>
      </w:r>
      <w:r w:rsidRPr="00CE3024">
        <w:rPr>
          <w:rFonts w:ascii="Times New Roman" w:eastAsiaTheme="majorEastAsia" w:hAnsi="Times New Roman" w:cs="Times New Roman"/>
          <w:sz w:val="26"/>
          <w:szCs w:val="26"/>
        </w:rPr>
        <w:instrText xml:space="preserve"> SEQ Таблица \* ARABIC </w:instrText>
      </w:r>
      <w:r w:rsidRPr="00CE3024">
        <w:rPr>
          <w:rFonts w:ascii="Times New Roman" w:eastAsiaTheme="majorEastAsia" w:hAnsi="Times New Roman" w:cs="Times New Roman"/>
          <w:sz w:val="26"/>
          <w:szCs w:val="26"/>
        </w:rPr>
        <w:fldChar w:fldCharType="separate"/>
      </w:r>
      <w:r w:rsidR="003F3F07">
        <w:rPr>
          <w:rFonts w:ascii="Times New Roman" w:eastAsiaTheme="majorEastAsia" w:hAnsi="Times New Roman" w:cs="Times New Roman"/>
          <w:noProof/>
          <w:sz w:val="26"/>
          <w:szCs w:val="26"/>
        </w:rPr>
        <w:t>44</w:t>
      </w:r>
      <w:r w:rsidRPr="00CE3024">
        <w:rPr>
          <w:rFonts w:ascii="Times New Roman" w:eastAsiaTheme="majorEastAsia" w:hAnsi="Times New Roman" w:cs="Times New Roman"/>
          <w:sz w:val="26"/>
          <w:szCs w:val="26"/>
        </w:rPr>
        <w:fldChar w:fldCharType="end"/>
      </w:r>
      <w:r>
        <w:rPr>
          <w:rFonts w:ascii="Times New Roman" w:eastAsiaTheme="majorEastAsia" w:hAnsi="Times New Roman" w:cs="Times New Roman"/>
          <w:sz w:val="26"/>
          <w:szCs w:val="26"/>
        </w:rPr>
        <w:t xml:space="preserve"> </w:t>
      </w:r>
      <w:r w:rsidRPr="00CE3024">
        <w:rPr>
          <w:rFonts w:ascii="Times New Roman" w:eastAsiaTheme="majorEastAsia" w:hAnsi="Times New Roman" w:cs="Times New Roman"/>
          <w:sz w:val="26"/>
          <w:szCs w:val="26"/>
        </w:rPr>
        <w:t>-</w:t>
      </w:r>
      <w:r>
        <w:rPr>
          <w:rFonts w:ascii="Times New Roman" w:eastAsiaTheme="majorEastAsia" w:hAnsi="Times New Roman" w:cs="Times New Roman"/>
          <w:sz w:val="26"/>
          <w:szCs w:val="26"/>
        </w:rPr>
        <w:t xml:space="preserve"> </w:t>
      </w:r>
      <w:r w:rsidR="000F4365" w:rsidRPr="000F4365">
        <w:rPr>
          <w:rFonts w:ascii="Times New Roman" w:eastAsiaTheme="majorEastAsia" w:hAnsi="Times New Roman" w:cs="Times New Roman"/>
          <w:sz w:val="26"/>
          <w:szCs w:val="26"/>
        </w:rPr>
        <w:t>Программы в сфере развития систем инженерно-технического обеспечения и связи, реализуемых на территории Верхнедонского района Ростовской области</w:t>
      </w:r>
    </w:p>
    <w:tbl>
      <w:tblPr>
        <w:tblStyle w:val="105"/>
        <w:tblW w:w="0" w:type="auto"/>
        <w:tblInd w:w="108" w:type="dxa"/>
        <w:tblLook w:val="04A0" w:firstRow="1" w:lastRow="0" w:firstColumn="1" w:lastColumn="0" w:noHBand="0" w:noVBand="1"/>
      </w:tblPr>
      <w:tblGrid>
        <w:gridCol w:w="563"/>
        <w:gridCol w:w="5107"/>
        <w:gridCol w:w="3793"/>
      </w:tblGrid>
      <w:tr w:rsidR="000F4365" w:rsidRPr="00CE3024" w:rsidTr="00CE3024">
        <w:trPr>
          <w:tblHeader/>
        </w:trPr>
        <w:tc>
          <w:tcPr>
            <w:tcW w:w="563" w:type="dxa"/>
          </w:tcPr>
          <w:p w:rsidR="000F4365" w:rsidRPr="00CE3024" w:rsidRDefault="000F4365" w:rsidP="000F4365">
            <w:pPr>
              <w:rPr>
                <w:sz w:val="22"/>
                <w:szCs w:val="22"/>
              </w:rPr>
            </w:pPr>
            <w:r w:rsidRPr="00CE3024">
              <w:rPr>
                <w:sz w:val="22"/>
                <w:szCs w:val="22"/>
              </w:rPr>
              <w:t>№</w:t>
            </w:r>
          </w:p>
          <w:p w:rsidR="000F4365" w:rsidRPr="00CE3024" w:rsidRDefault="000F4365" w:rsidP="000F4365">
            <w:pPr>
              <w:rPr>
                <w:sz w:val="22"/>
                <w:szCs w:val="22"/>
              </w:rPr>
            </w:pPr>
            <w:r w:rsidRPr="00CE3024">
              <w:rPr>
                <w:sz w:val="22"/>
                <w:szCs w:val="22"/>
              </w:rPr>
              <w:t>п.п.</w:t>
            </w:r>
          </w:p>
        </w:tc>
        <w:tc>
          <w:tcPr>
            <w:tcW w:w="5107" w:type="dxa"/>
            <w:vAlign w:val="center"/>
          </w:tcPr>
          <w:p w:rsidR="000F4365" w:rsidRPr="00CE3024" w:rsidRDefault="000F4365" w:rsidP="000F4365">
            <w:pPr>
              <w:jc w:val="center"/>
              <w:rPr>
                <w:sz w:val="22"/>
                <w:szCs w:val="22"/>
              </w:rPr>
            </w:pPr>
            <w:r w:rsidRPr="00CE3024">
              <w:rPr>
                <w:sz w:val="22"/>
                <w:szCs w:val="22"/>
              </w:rPr>
              <w:t>Наименование программы</w:t>
            </w:r>
          </w:p>
        </w:tc>
        <w:tc>
          <w:tcPr>
            <w:tcW w:w="3793" w:type="dxa"/>
            <w:vAlign w:val="center"/>
          </w:tcPr>
          <w:p w:rsidR="000F4365" w:rsidRPr="00CE3024" w:rsidRDefault="000F4365" w:rsidP="000F4365">
            <w:pPr>
              <w:jc w:val="center"/>
              <w:rPr>
                <w:sz w:val="22"/>
                <w:szCs w:val="22"/>
              </w:rPr>
            </w:pPr>
            <w:r w:rsidRPr="00CE3024">
              <w:rPr>
                <w:sz w:val="22"/>
                <w:szCs w:val="22"/>
              </w:rPr>
              <w:t>Реквизиты утверждающего</w:t>
            </w:r>
          </w:p>
          <w:p w:rsidR="000F4365" w:rsidRPr="00CE3024" w:rsidRDefault="000F4365" w:rsidP="000F4365">
            <w:pPr>
              <w:jc w:val="center"/>
              <w:rPr>
                <w:sz w:val="22"/>
                <w:szCs w:val="22"/>
              </w:rPr>
            </w:pPr>
            <w:r w:rsidRPr="00CE3024">
              <w:rPr>
                <w:sz w:val="22"/>
                <w:szCs w:val="22"/>
              </w:rPr>
              <w:t>документа</w:t>
            </w:r>
          </w:p>
        </w:tc>
      </w:tr>
      <w:tr w:rsidR="000F4365" w:rsidRPr="00CE3024" w:rsidTr="00CE3024">
        <w:tc>
          <w:tcPr>
            <w:tcW w:w="563" w:type="dxa"/>
          </w:tcPr>
          <w:p w:rsidR="000F4365" w:rsidRPr="00CE3024" w:rsidRDefault="000F4365" w:rsidP="000F4365">
            <w:pPr>
              <w:rPr>
                <w:sz w:val="22"/>
                <w:szCs w:val="22"/>
              </w:rPr>
            </w:pPr>
          </w:p>
        </w:tc>
        <w:tc>
          <w:tcPr>
            <w:tcW w:w="5107" w:type="dxa"/>
            <w:vAlign w:val="center"/>
          </w:tcPr>
          <w:p w:rsidR="000F4365" w:rsidRPr="00CE3024" w:rsidRDefault="000F4365" w:rsidP="000F4365">
            <w:pPr>
              <w:rPr>
                <w:b/>
                <w:sz w:val="22"/>
                <w:szCs w:val="22"/>
              </w:rPr>
            </w:pPr>
            <w:r w:rsidRPr="00CE3024">
              <w:rPr>
                <w:b/>
                <w:sz w:val="22"/>
                <w:szCs w:val="22"/>
              </w:rPr>
              <w:t>Регионального уровня</w:t>
            </w:r>
          </w:p>
        </w:tc>
        <w:tc>
          <w:tcPr>
            <w:tcW w:w="3793" w:type="dxa"/>
            <w:vAlign w:val="center"/>
          </w:tcPr>
          <w:p w:rsidR="000F4365" w:rsidRPr="00CE3024" w:rsidRDefault="000F4365" w:rsidP="000F4365">
            <w:pPr>
              <w:rPr>
                <w:sz w:val="22"/>
                <w:szCs w:val="22"/>
              </w:rPr>
            </w:pPr>
          </w:p>
        </w:tc>
      </w:tr>
      <w:tr w:rsidR="000F4365" w:rsidRPr="00CE3024" w:rsidTr="00CE3024">
        <w:tc>
          <w:tcPr>
            <w:tcW w:w="563" w:type="dxa"/>
          </w:tcPr>
          <w:p w:rsidR="000F4365" w:rsidRPr="00CE3024" w:rsidRDefault="000F4365" w:rsidP="000F4365">
            <w:pPr>
              <w:rPr>
                <w:sz w:val="22"/>
                <w:szCs w:val="22"/>
                <w:highlight w:val="green"/>
              </w:rPr>
            </w:pPr>
            <w:r w:rsidRPr="00CE3024">
              <w:rPr>
                <w:sz w:val="22"/>
                <w:szCs w:val="22"/>
              </w:rPr>
              <w:t>1</w:t>
            </w:r>
            <w:r w:rsidR="00340AED">
              <w:rPr>
                <w:sz w:val="22"/>
                <w:szCs w:val="22"/>
              </w:rPr>
              <w:t>.</w:t>
            </w:r>
          </w:p>
        </w:tc>
        <w:tc>
          <w:tcPr>
            <w:tcW w:w="5107" w:type="dxa"/>
            <w:vAlign w:val="center"/>
          </w:tcPr>
          <w:p w:rsidR="000F4365" w:rsidRPr="00CE3024" w:rsidRDefault="000F4365" w:rsidP="000F4365">
            <w:pPr>
              <w:rPr>
                <w:sz w:val="22"/>
                <w:szCs w:val="22"/>
                <w:highlight w:val="green"/>
              </w:rPr>
            </w:pPr>
            <w:r w:rsidRPr="00CE3024">
              <w:rPr>
                <w:sz w:val="22"/>
                <w:szCs w:val="22"/>
              </w:rPr>
              <w:t xml:space="preserve">Государственная программа Ростовской области «Территориальное планирование и обеспечение доступным и комфортным жильем населения Ростовской области» 2019-2030 г. г. </w:t>
            </w:r>
          </w:p>
        </w:tc>
        <w:tc>
          <w:tcPr>
            <w:tcW w:w="3793" w:type="dxa"/>
            <w:vAlign w:val="center"/>
          </w:tcPr>
          <w:p w:rsidR="000F4365" w:rsidRPr="00CE3024" w:rsidRDefault="000F4365" w:rsidP="000F4365">
            <w:pPr>
              <w:rPr>
                <w:sz w:val="22"/>
                <w:szCs w:val="22"/>
              </w:rPr>
            </w:pPr>
            <w:r w:rsidRPr="00CE3024">
              <w:rPr>
                <w:sz w:val="22"/>
                <w:szCs w:val="22"/>
              </w:rPr>
              <w:t>Постановление Правительства Ростовской области от 17.10.2018 № 642 с изм. на 23.03.2020 г.</w:t>
            </w:r>
          </w:p>
          <w:p w:rsidR="000F4365" w:rsidRPr="00CE3024" w:rsidRDefault="000F4365" w:rsidP="000F4365">
            <w:pPr>
              <w:rPr>
                <w:sz w:val="22"/>
                <w:szCs w:val="22"/>
                <w:highlight w:val="green"/>
              </w:rPr>
            </w:pPr>
          </w:p>
        </w:tc>
      </w:tr>
      <w:tr w:rsidR="000F4365" w:rsidRPr="00CE3024" w:rsidTr="00CE3024">
        <w:trPr>
          <w:trHeight w:val="485"/>
        </w:trPr>
        <w:tc>
          <w:tcPr>
            <w:tcW w:w="563" w:type="dxa"/>
          </w:tcPr>
          <w:p w:rsidR="000F4365" w:rsidRPr="00CE3024" w:rsidRDefault="000F4365" w:rsidP="000F4365">
            <w:pPr>
              <w:rPr>
                <w:sz w:val="22"/>
                <w:szCs w:val="22"/>
              </w:rPr>
            </w:pPr>
            <w:r w:rsidRPr="00CE3024">
              <w:rPr>
                <w:sz w:val="22"/>
                <w:szCs w:val="22"/>
              </w:rPr>
              <w:t>2</w:t>
            </w:r>
            <w:r w:rsidR="00340AED">
              <w:rPr>
                <w:sz w:val="22"/>
                <w:szCs w:val="22"/>
              </w:rPr>
              <w:t>.</w:t>
            </w:r>
          </w:p>
        </w:tc>
        <w:tc>
          <w:tcPr>
            <w:tcW w:w="5107" w:type="dxa"/>
          </w:tcPr>
          <w:p w:rsidR="000F4365" w:rsidRPr="00CE3024" w:rsidRDefault="000F4365" w:rsidP="000F4365">
            <w:pPr>
              <w:rPr>
                <w:sz w:val="22"/>
                <w:szCs w:val="22"/>
              </w:rPr>
            </w:pPr>
            <w:r w:rsidRPr="00CE3024">
              <w:rPr>
                <w:sz w:val="22"/>
                <w:szCs w:val="22"/>
              </w:rPr>
              <w:t xml:space="preserve">Государственная программа Ростовской области «Комплексное развитие сельских территорий» 2020-2030 г. г.  </w:t>
            </w:r>
          </w:p>
        </w:tc>
        <w:tc>
          <w:tcPr>
            <w:tcW w:w="3793" w:type="dxa"/>
          </w:tcPr>
          <w:p w:rsidR="000F4365" w:rsidRPr="00CE3024" w:rsidRDefault="000F4365" w:rsidP="000F4365">
            <w:pPr>
              <w:rPr>
                <w:sz w:val="22"/>
                <w:szCs w:val="22"/>
              </w:rPr>
            </w:pPr>
            <w:r w:rsidRPr="00CE3024">
              <w:rPr>
                <w:sz w:val="22"/>
                <w:szCs w:val="22"/>
              </w:rPr>
              <w:t>Постановление Правительства Ростовской области от 24.10.2019 № 748 с изм. на 23.03.2020 г.</w:t>
            </w:r>
          </w:p>
        </w:tc>
      </w:tr>
      <w:tr w:rsidR="000F4365" w:rsidRPr="00CE3024" w:rsidTr="00CE3024">
        <w:trPr>
          <w:trHeight w:val="617"/>
        </w:trPr>
        <w:tc>
          <w:tcPr>
            <w:tcW w:w="563" w:type="dxa"/>
          </w:tcPr>
          <w:p w:rsidR="000F4365" w:rsidRPr="00CE3024" w:rsidRDefault="000F4365" w:rsidP="000F4365">
            <w:pPr>
              <w:rPr>
                <w:sz w:val="22"/>
                <w:szCs w:val="22"/>
              </w:rPr>
            </w:pPr>
            <w:r w:rsidRPr="00CE3024">
              <w:rPr>
                <w:sz w:val="22"/>
                <w:szCs w:val="22"/>
              </w:rPr>
              <w:t>3</w:t>
            </w:r>
            <w:r w:rsidR="00340AED">
              <w:rPr>
                <w:sz w:val="22"/>
                <w:szCs w:val="22"/>
              </w:rPr>
              <w:t>.</w:t>
            </w:r>
          </w:p>
        </w:tc>
        <w:tc>
          <w:tcPr>
            <w:tcW w:w="5107" w:type="dxa"/>
          </w:tcPr>
          <w:p w:rsidR="000F4365" w:rsidRPr="00CE3024" w:rsidRDefault="000F4365" w:rsidP="000F4365">
            <w:pPr>
              <w:rPr>
                <w:sz w:val="22"/>
                <w:szCs w:val="22"/>
              </w:rPr>
            </w:pPr>
            <w:r w:rsidRPr="00CE3024">
              <w:rPr>
                <w:sz w:val="22"/>
                <w:szCs w:val="22"/>
              </w:rPr>
              <w:t xml:space="preserve">Государственная программа Ростовской области «Обеспечение качественными жилищно-коммунальными услугами населения Ростовской области» 2019-2030 г. г. </w:t>
            </w:r>
          </w:p>
        </w:tc>
        <w:tc>
          <w:tcPr>
            <w:tcW w:w="3793" w:type="dxa"/>
          </w:tcPr>
          <w:p w:rsidR="000F4365" w:rsidRPr="00CE3024" w:rsidRDefault="000F4365" w:rsidP="000F4365">
            <w:pPr>
              <w:rPr>
                <w:sz w:val="22"/>
                <w:szCs w:val="22"/>
              </w:rPr>
            </w:pPr>
            <w:r w:rsidRPr="00CE3024">
              <w:rPr>
                <w:sz w:val="22"/>
                <w:szCs w:val="22"/>
              </w:rPr>
              <w:t>Постановление Правительства Ростовской области от 17.10.2018 № 650 с изм. на 30.03.2020 г.</w:t>
            </w:r>
          </w:p>
        </w:tc>
      </w:tr>
      <w:tr w:rsidR="000F4365" w:rsidRPr="00CE3024" w:rsidTr="00CE3024">
        <w:trPr>
          <w:trHeight w:val="627"/>
        </w:trPr>
        <w:tc>
          <w:tcPr>
            <w:tcW w:w="563" w:type="dxa"/>
          </w:tcPr>
          <w:p w:rsidR="000F4365" w:rsidRPr="00CE3024" w:rsidRDefault="000F4365" w:rsidP="000F4365">
            <w:pPr>
              <w:rPr>
                <w:sz w:val="22"/>
                <w:szCs w:val="22"/>
              </w:rPr>
            </w:pPr>
            <w:r w:rsidRPr="00CE3024">
              <w:rPr>
                <w:sz w:val="22"/>
                <w:szCs w:val="22"/>
              </w:rPr>
              <w:t>4</w:t>
            </w:r>
            <w:r w:rsidR="00340AED">
              <w:rPr>
                <w:sz w:val="22"/>
                <w:szCs w:val="22"/>
              </w:rPr>
              <w:t>.</w:t>
            </w:r>
          </w:p>
        </w:tc>
        <w:tc>
          <w:tcPr>
            <w:tcW w:w="5107" w:type="dxa"/>
          </w:tcPr>
          <w:p w:rsidR="000F4365" w:rsidRPr="00CE3024" w:rsidRDefault="000F4365" w:rsidP="000F4365">
            <w:pPr>
              <w:rPr>
                <w:sz w:val="22"/>
                <w:szCs w:val="22"/>
              </w:rPr>
            </w:pPr>
            <w:r w:rsidRPr="00CE3024">
              <w:rPr>
                <w:sz w:val="22"/>
                <w:szCs w:val="22"/>
              </w:rPr>
              <w:t xml:space="preserve">Государственная программа Ростовской области «Энергоэффективность и развитие промышленности и энергетики» 2019-2030 г. г.  </w:t>
            </w:r>
          </w:p>
        </w:tc>
        <w:tc>
          <w:tcPr>
            <w:tcW w:w="3793" w:type="dxa"/>
          </w:tcPr>
          <w:p w:rsidR="000F4365" w:rsidRPr="00CE3024" w:rsidRDefault="000F4365" w:rsidP="000F4365">
            <w:pPr>
              <w:rPr>
                <w:sz w:val="22"/>
                <w:szCs w:val="22"/>
              </w:rPr>
            </w:pPr>
            <w:r w:rsidRPr="00CE3024">
              <w:rPr>
                <w:sz w:val="22"/>
                <w:szCs w:val="22"/>
              </w:rPr>
              <w:t>Постановление Правительства Ростовской области от 09.08.2018 № 436 с изм. на 06.04.2020 г.</w:t>
            </w:r>
          </w:p>
        </w:tc>
      </w:tr>
      <w:tr w:rsidR="000F4365" w:rsidRPr="00CE3024" w:rsidTr="00CE3024">
        <w:tc>
          <w:tcPr>
            <w:tcW w:w="563" w:type="dxa"/>
          </w:tcPr>
          <w:p w:rsidR="000F4365" w:rsidRPr="00CE3024" w:rsidRDefault="000F4365" w:rsidP="000F4365">
            <w:pPr>
              <w:rPr>
                <w:sz w:val="22"/>
                <w:szCs w:val="22"/>
              </w:rPr>
            </w:pPr>
            <w:r w:rsidRPr="00CE3024">
              <w:rPr>
                <w:sz w:val="22"/>
                <w:szCs w:val="22"/>
              </w:rPr>
              <w:t>5</w:t>
            </w:r>
            <w:r w:rsidR="00340AED">
              <w:rPr>
                <w:sz w:val="22"/>
                <w:szCs w:val="22"/>
              </w:rPr>
              <w:t>.</w:t>
            </w:r>
          </w:p>
        </w:tc>
        <w:tc>
          <w:tcPr>
            <w:tcW w:w="5107" w:type="dxa"/>
          </w:tcPr>
          <w:p w:rsidR="000F4365" w:rsidRPr="00CE3024" w:rsidRDefault="000F4365" w:rsidP="000F4365">
            <w:pPr>
              <w:rPr>
                <w:sz w:val="22"/>
                <w:szCs w:val="22"/>
              </w:rPr>
            </w:pPr>
            <w:r w:rsidRPr="00CE3024">
              <w:rPr>
                <w:sz w:val="22"/>
                <w:szCs w:val="22"/>
              </w:rPr>
              <w:t xml:space="preserve">Государственная программа Ростовской области «Схема и программа перспективного развития </w:t>
            </w:r>
            <w:r w:rsidRPr="00CE3024">
              <w:rPr>
                <w:sz w:val="22"/>
                <w:szCs w:val="22"/>
              </w:rPr>
              <w:lastRenderedPageBreak/>
              <w:t xml:space="preserve">электроэнергетики Ростовской области на 2019 – 2023 годы» </w:t>
            </w:r>
          </w:p>
        </w:tc>
        <w:tc>
          <w:tcPr>
            <w:tcW w:w="3793" w:type="dxa"/>
          </w:tcPr>
          <w:p w:rsidR="000F4365" w:rsidRPr="00CE3024" w:rsidRDefault="000F4365" w:rsidP="000F4365">
            <w:pPr>
              <w:rPr>
                <w:sz w:val="22"/>
                <w:szCs w:val="22"/>
              </w:rPr>
            </w:pPr>
            <w:r w:rsidRPr="00CE3024">
              <w:rPr>
                <w:sz w:val="22"/>
                <w:szCs w:val="22"/>
              </w:rPr>
              <w:lastRenderedPageBreak/>
              <w:t xml:space="preserve">Распоряжение Губернатора Ростовской области от 30.04.2019 № </w:t>
            </w:r>
            <w:r w:rsidRPr="00CE3024">
              <w:rPr>
                <w:sz w:val="22"/>
                <w:szCs w:val="22"/>
              </w:rPr>
              <w:lastRenderedPageBreak/>
              <w:t>115</w:t>
            </w:r>
          </w:p>
        </w:tc>
      </w:tr>
      <w:tr w:rsidR="000F4365" w:rsidRPr="00CE3024" w:rsidTr="00CE3024">
        <w:tc>
          <w:tcPr>
            <w:tcW w:w="563" w:type="dxa"/>
          </w:tcPr>
          <w:p w:rsidR="000F4365" w:rsidRPr="00CE3024" w:rsidRDefault="000F4365" w:rsidP="000F4365">
            <w:pPr>
              <w:rPr>
                <w:sz w:val="22"/>
                <w:szCs w:val="22"/>
              </w:rPr>
            </w:pPr>
          </w:p>
        </w:tc>
        <w:tc>
          <w:tcPr>
            <w:tcW w:w="5107" w:type="dxa"/>
          </w:tcPr>
          <w:p w:rsidR="000F4365" w:rsidRPr="00CE3024" w:rsidRDefault="000F4365" w:rsidP="000F4365">
            <w:pPr>
              <w:rPr>
                <w:b/>
                <w:sz w:val="22"/>
                <w:szCs w:val="22"/>
              </w:rPr>
            </w:pPr>
            <w:r w:rsidRPr="00CE3024">
              <w:rPr>
                <w:b/>
                <w:sz w:val="22"/>
                <w:szCs w:val="22"/>
              </w:rPr>
              <w:t>Муниципального уровня</w:t>
            </w:r>
          </w:p>
        </w:tc>
        <w:tc>
          <w:tcPr>
            <w:tcW w:w="3793" w:type="dxa"/>
          </w:tcPr>
          <w:p w:rsidR="000F4365" w:rsidRPr="00CE3024" w:rsidRDefault="000F4365" w:rsidP="000F4365">
            <w:pPr>
              <w:rPr>
                <w:sz w:val="22"/>
                <w:szCs w:val="22"/>
              </w:rPr>
            </w:pPr>
          </w:p>
        </w:tc>
      </w:tr>
      <w:tr w:rsidR="000F4365" w:rsidRPr="00CE3024" w:rsidTr="00CE3024">
        <w:tc>
          <w:tcPr>
            <w:tcW w:w="563" w:type="dxa"/>
          </w:tcPr>
          <w:p w:rsidR="000F4365" w:rsidRPr="00CE3024" w:rsidRDefault="000F4365" w:rsidP="000F4365">
            <w:pPr>
              <w:rPr>
                <w:sz w:val="22"/>
                <w:szCs w:val="22"/>
              </w:rPr>
            </w:pPr>
            <w:r w:rsidRPr="00CE3024">
              <w:rPr>
                <w:sz w:val="22"/>
                <w:szCs w:val="22"/>
              </w:rPr>
              <w:t>6</w:t>
            </w:r>
            <w:r w:rsidR="00340AED">
              <w:rPr>
                <w:sz w:val="22"/>
                <w:szCs w:val="22"/>
              </w:rPr>
              <w:t>.</w:t>
            </w:r>
          </w:p>
        </w:tc>
        <w:tc>
          <w:tcPr>
            <w:tcW w:w="5107" w:type="dxa"/>
          </w:tcPr>
          <w:p w:rsidR="000F4365" w:rsidRPr="00CE3024" w:rsidRDefault="000F4365" w:rsidP="000F4365">
            <w:pPr>
              <w:rPr>
                <w:sz w:val="22"/>
                <w:szCs w:val="22"/>
              </w:rPr>
            </w:pPr>
            <w:r w:rsidRPr="00CE3024">
              <w:rPr>
                <w:sz w:val="22"/>
                <w:szCs w:val="22"/>
              </w:rPr>
              <w:t xml:space="preserve">Стратегия социально-экономического развития Верхнедонского района Ростовской области до 2030 года </w:t>
            </w:r>
          </w:p>
        </w:tc>
        <w:tc>
          <w:tcPr>
            <w:tcW w:w="3793" w:type="dxa"/>
          </w:tcPr>
          <w:p w:rsidR="000F4365" w:rsidRPr="00CE3024" w:rsidRDefault="000F4365" w:rsidP="000F4365">
            <w:pPr>
              <w:rPr>
                <w:sz w:val="22"/>
                <w:szCs w:val="22"/>
              </w:rPr>
            </w:pPr>
            <w:r w:rsidRPr="00CE3024">
              <w:rPr>
                <w:sz w:val="22"/>
                <w:szCs w:val="22"/>
              </w:rPr>
              <w:t>Решение Верхнедонского районного собрания депутатов Ростовской области от 14.12.2018 № 52</w:t>
            </w:r>
          </w:p>
        </w:tc>
      </w:tr>
      <w:tr w:rsidR="000F4365" w:rsidRPr="00CE3024" w:rsidTr="00CE3024">
        <w:tc>
          <w:tcPr>
            <w:tcW w:w="563" w:type="dxa"/>
          </w:tcPr>
          <w:p w:rsidR="000F4365" w:rsidRPr="00CE3024" w:rsidRDefault="000F4365" w:rsidP="000F4365">
            <w:pPr>
              <w:rPr>
                <w:sz w:val="22"/>
                <w:szCs w:val="22"/>
              </w:rPr>
            </w:pPr>
            <w:r w:rsidRPr="00CE3024">
              <w:rPr>
                <w:sz w:val="22"/>
                <w:szCs w:val="22"/>
              </w:rPr>
              <w:t>7</w:t>
            </w:r>
            <w:r w:rsidR="00340AED">
              <w:rPr>
                <w:sz w:val="22"/>
                <w:szCs w:val="22"/>
              </w:rPr>
              <w:t>.</w:t>
            </w:r>
          </w:p>
        </w:tc>
        <w:tc>
          <w:tcPr>
            <w:tcW w:w="5107" w:type="dxa"/>
          </w:tcPr>
          <w:p w:rsidR="000F4365" w:rsidRPr="00CE3024" w:rsidRDefault="000F4365" w:rsidP="000F4365">
            <w:pPr>
              <w:rPr>
                <w:sz w:val="22"/>
                <w:szCs w:val="22"/>
              </w:rPr>
            </w:pPr>
            <w:r w:rsidRPr="00CE3024">
              <w:rPr>
                <w:sz w:val="22"/>
                <w:szCs w:val="22"/>
              </w:rPr>
              <w:t xml:space="preserve">Программа социально-экономического развития Верхнедонского района на период до 2020 года </w:t>
            </w:r>
          </w:p>
        </w:tc>
        <w:tc>
          <w:tcPr>
            <w:tcW w:w="3793" w:type="dxa"/>
          </w:tcPr>
          <w:p w:rsidR="000F4365" w:rsidRPr="00CE3024" w:rsidRDefault="000F4365" w:rsidP="000F4365">
            <w:pPr>
              <w:rPr>
                <w:sz w:val="22"/>
                <w:szCs w:val="22"/>
              </w:rPr>
            </w:pPr>
            <w:r w:rsidRPr="00CE3024">
              <w:rPr>
                <w:sz w:val="22"/>
                <w:szCs w:val="22"/>
              </w:rPr>
              <w:t>Решение Верхнедонского районного собрания депутатов Ростовской области от 21.03.2014 № 244</w:t>
            </w:r>
          </w:p>
        </w:tc>
      </w:tr>
      <w:tr w:rsidR="000F4365" w:rsidRPr="00CE3024" w:rsidTr="00CE3024">
        <w:tc>
          <w:tcPr>
            <w:tcW w:w="563" w:type="dxa"/>
          </w:tcPr>
          <w:p w:rsidR="000F4365" w:rsidRPr="00CE3024" w:rsidRDefault="000F4365" w:rsidP="000F4365">
            <w:pPr>
              <w:rPr>
                <w:sz w:val="22"/>
                <w:szCs w:val="22"/>
              </w:rPr>
            </w:pPr>
            <w:r w:rsidRPr="00CE3024">
              <w:rPr>
                <w:sz w:val="22"/>
                <w:szCs w:val="22"/>
              </w:rPr>
              <w:t>8</w:t>
            </w:r>
            <w:r w:rsidR="00340AED">
              <w:rPr>
                <w:sz w:val="22"/>
                <w:szCs w:val="22"/>
              </w:rPr>
              <w:t>.</w:t>
            </w:r>
          </w:p>
        </w:tc>
        <w:tc>
          <w:tcPr>
            <w:tcW w:w="5107" w:type="dxa"/>
          </w:tcPr>
          <w:p w:rsidR="000F4365" w:rsidRPr="00CE3024" w:rsidRDefault="000F4365" w:rsidP="000F4365">
            <w:pPr>
              <w:rPr>
                <w:sz w:val="22"/>
                <w:szCs w:val="22"/>
              </w:rPr>
            </w:pPr>
            <w:r w:rsidRPr="00CE3024">
              <w:rPr>
                <w:sz w:val="22"/>
                <w:szCs w:val="22"/>
              </w:rPr>
              <w:t xml:space="preserve">Муниципальная программа Верхнедонского района «Территориальное планирование и обеспечение доступным и комфортным жильем населения Верхнедонского района» </w:t>
            </w:r>
          </w:p>
        </w:tc>
        <w:tc>
          <w:tcPr>
            <w:tcW w:w="3793" w:type="dxa"/>
          </w:tcPr>
          <w:p w:rsidR="000F4365" w:rsidRPr="00CE3024" w:rsidRDefault="000F4365" w:rsidP="000F4365">
            <w:pPr>
              <w:rPr>
                <w:sz w:val="22"/>
                <w:szCs w:val="22"/>
              </w:rPr>
            </w:pPr>
            <w:r w:rsidRPr="00CE3024">
              <w:rPr>
                <w:sz w:val="22"/>
                <w:szCs w:val="22"/>
              </w:rPr>
              <w:t>Постановление Администрации Верхнедонского района от 31.10.2018 г. № 1113</w:t>
            </w:r>
          </w:p>
        </w:tc>
      </w:tr>
      <w:tr w:rsidR="000F4365" w:rsidRPr="00CE3024" w:rsidTr="00CE3024">
        <w:trPr>
          <w:trHeight w:val="701"/>
        </w:trPr>
        <w:tc>
          <w:tcPr>
            <w:tcW w:w="563" w:type="dxa"/>
          </w:tcPr>
          <w:p w:rsidR="000F4365" w:rsidRPr="00CE3024" w:rsidRDefault="000F4365" w:rsidP="000F4365">
            <w:pPr>
              <w:rPr>
                <w:sz w:val="22"/>
                <w:szCs w:val="22"/>
              </w:rPr>
            </w:pPr>
            <w:r w:rsidRPr="00CE3024">
              <w:rPr>
                <w:sz w:val="22"/>
                <w:szCs w:val="22"/>
              </w:rPr>
              <w:t>9</w:t>
            </w:r>
            <w:r w:rsidR="00340AED">
              <w:rPr>
                <w:sz w:val="22"/>
                <w:szCs w:val="22"/>
              </w:rPr>
              <w:t>.</w:t>
            </w:r>
          </w:p>
        </w:tc>
        <w:tc>
          <w:tcPr>
            <w:tcW w:w="5107" w:type="dxa"/>
          </w:tcPr>
          <w:p w:rsidR="000F4365" w:rsidRPr="00CE3024" w:rsidRDefault="000F4365" w:rsidP="000F4365">
            <w:pPr>
              <w:rPr>
                <w:sz w:val="22"/>
                <w:szCs w:val="22"/>
              </w:rPr>
            </w:pPr>
            <w:r w:rsidRPr="00CE3024">
              <w:rPr>
                <w:sz w:val="22"/>
                <w:szCs w:val="22"/>
              </w:rPr>
              <w:t xml:space="preserve">Муниципальная программа Верхнедонского района «Комплексное развитие сельских территорий» </w:t>
            </w:r>
          </w:p>
        </w:tc>
        <w:tc>
          <w:tcPr>
            <w:tcW w:w="3793" w:type="dxa"/>
          </w:tcPr>
          <w:p w:rsidR="000F4365" w:rsidRPr="00CE3024" w:rsidRDefault="000F4365" w:rsidP="000F4365">
            <w:pPr>
              <w:rPr>
                <w:sz w:val="22"/>
                <w:szCs w:val="22"/>
              </w:rPr>
            </w:pPr>
            <w:r w:rsidRPr="00CE3024">
              <w:rPr>
                <w:sz w:val="22"/>
                <w:szCs w:val="22"/>
              </w:rPr>
              <w:t>Постановление Администрации Верхнедонского района от 19.12.2019 г. № 1246</w:t>
            </w:r>
          </w:p>
        </w:tc>
      </w:tr>
      <w:tr w:rsidR="000F4365" w:rsidRPr="00CE3024" w:rsidTr="00CE3024">
        <w:trPr>
          <w:trHeight w:val="825"/>
        </w:trPr>
        <w:tc>
          <w:tcPr>
            <w:tcW w:w="563" w:type="dxa"/>
          </w:tcPr>
          <w:p w:rsidR="000F4365" w:rsidRPr="00CE3024" w:rsidRDefault="000F4365" w:rsidP="000F4365">
            <w:pPr>
              <w:rPr>
                <w:sz w:val="22"/>
                <w:szCs w:val="22"/>
              </w:rPr>
            </w:pPr>
            <w:r w:rsidRPr="00CE3024">
              <w:rPr>
                <w:sz w:val="22"/>
                <w:szCs w:val="22"/>
              </w:rPr>
              <w:t>10</w:t>
            </w:r>
            <w:r w:rsidR="00340AED">
              <w:rPr>
                <w:sz w:val="22"/>
                <w:szCs w:val="22"/>
              </w:rPr>
              <w:t>.</w:t>
            </w:r>
          </w:p>
        </w:tc>
        <w:tc>
          <w:tcPr>
            <w:tcW w:w="5107" w:type="dxa"/>
          </w:tcPr>
          <w:p w:rsidR="000F4365" w:rsidRPr="00CE3024" w:rsidRDefault="000F4365" w:rsidP="000F4365">
            <w:pPr>
              <w:rPr>
                <w:sz w:val="22"/>
                <w:szCs w:val="22"/>
              </w:rPr>
            </w:pPr>
            <w:r w:rsidRPr="00CE3024">
              <w:rPr>
                <w:sz w:val="22"/>
                <w:szCs w:val="22"/>
              </w:rPr>
              <w:t xml:space="preserve">Муниципальная программа Верхнедонского района «Обеспечение качественными жилищно-коммунальными услугами населения Верхнедонского района» </w:t>
            </w:r>
          </w:p>
        </w:tc>
        <w:tc>
          <w:tcPr>
            <w:tcW w:w="3793" w:type="dxa"/>
          </w:tcPr>
          <w:p w:rsidR="000F4365" w:rsidRPr="00CE3024" w:rsidRDefault="000F4365" w:rsidP="000F4365">
            <w:pPr>
              <w:rPr>
                <w:sz w:val="22"/>
                <w:szCs w:val="22"/>
              </w:rPr>
            </w:pPr>
            <w:r w:rsidRPr="00CE3024">
              <w:rPr>
                <w:sz w:val="22"/>
                <w:szCs w:val="22"/>
              </w:rPr>
              <w:t>Постановление Администрации Верхнедонского района от 02.11.2018 г. № 1130, от 27.12.2019 № 1317</w:t>
            </w:r>
          </w:p>
        </w:tc>
      </w:tr>
      <w:tr w:rsidR="000F4365" w:rsidRPr="00CE3024" w:rsidTr="00CE3024">
        <w:tc>
          <w:tcPr>
            <w:tcW w:w="563" w:type="dxa"/>
          </w:tcPr>
          <w:p w:rsidR="000F4365" w:rsidRPr="00CE3024" w:rsidRDefault="000F4365" w:rsidP="000F4365">
            <w:pPr>
              <w:rPr>
                <w:sz w:val="22"/>
                <w:szCs w:val="22"/>
              </w:rPr>
            </w:pPr>
            <w:r w:rsidRPr="00CE3024">
              <w:rPr>
                <w:sz w:val="22"/>
                <w:szCs w:val="22"/>
              </w:rPr>
              <w:t>11</w:t>
            </w:r>
            <w:r w:rsidR="00340AED">
              <w:rPr>
                <w:sz w:val="22"/>
                <w:szCs w:val="22"/>
              </w:rPr>
              <w:t>.</w:t>
            </w:r>
          </w:p>
        </w:tc>
        <w:tc>
          <w:tcPr>
            <w:tcW w:w="5107" w:type="dxa"/>
          </w:tcPr>
          <w:p w:rsidR="000F4365" w:rsidRPr="00CE3024" w:rsidRDefault="000F4365" w:rsidP="000F4365">
            <w:pPr>
              <w:rPr>
                <w:sz w:val="22"/>
                <w:szCs w:val="22"/>
              </w:rPr>
            </w:pPr>
            <w:r w:rsidRPr="00CE3024">
              <w:rPr>
                <w:sz w:val="22"/>
                <w:szCs w:val="22"/>
              </w:rPr>
              <w:t xml:space="preserve">Муниципальная программа Верхнедонского района «Энергоэффективность и развитие энергетики» </w:t>
            </w:r>
          </w:p>
        </w:tc>
        <w:tc>
          <w:tcPr>
            <w:tcW w:w="3793" w:type="dxa"/>
          </w:tcPr>
          <w:p w:rsidR="000F4365" w:rsidRPr="00CE3024" w:rsidRDefault="000F4365" w:rsidP="000F4365">
            <w:pPr>
              <w:rPr>
                <w:sz w:val="22"/>
                <w:szCs w:val="22"/>
              </w:rPr>
            </w:pPr>
            <w:r w:rsidRPr="00CE3024">
              <w:rPr>
                <w:sz w:val="22"/>
                <w:szCs w:val="22"/>
              </w:rPr>
              <w:t>Постановление Администрации Верхнедонского района от 31.10.2018 г. № 1102, от 27.12.2019 № 1311</w:t>
            </w:r>
          </w:p>
        </w:tc>
      </w:tr>
      <w:tr w:rsidR="000F4365" w:rsidRPr="00CE3024" w:rsidTr="00CE3024">
        <w:tc>
          <w:tcPr>
            <w:tcW w:w="563" w:type="dxa"/>
          </w:tcPr>
          <w:p w:rsidR="000F4365" w:rsidRPr="00CE3024" w:rsidRDefault="000F4365" w:rsidP="000F4365">
            <w:pPr>
              <w:rPr>
                <w:sz w:val="22"/>
                <w:szCs w:val="22"/>
              </w:rPr>
            </w:pPr>
          </w:p>
        </w:tc>
        <w:tc>
          <w:tcPr>
            <w:tcW w:w="5107" w:type="dxa"/>
          </w:tcPr>
          <w:p w:rsidR="000F4365" w:rsidRPr="00CE3024" w:rsidRDefault="000F4365" w:rsidP="000F4365">
            <w:pPr>
              <w:rPr>
                <w:b/>
                <w:sz w:val="22"/>
                <w:szCs w:val="22"/>
              </w:rPr>
            </w:pPr>
            <w:r w:rsidRPr="00CE3024">
              <w:rPr>
                <w:b/>
                <w:sz w:val="22"/>
                <w:szCs w:val="22"/>
              </w:rPr>
              <w:t>Программы «Комплексного развития системы коммунальной инфраструктуры на 2016- 2020 г. г.» в разрезе сельских поселений Верхнедонского района</w:t>
            </w:r>
          </w:p>
        </w:tc>
        <w:tc>
          <w:tcPr>
            <w:tcW w:w="3793" w:type="dxa"/>
          </w:tcPr>
          <w:p w:rsidR="000F4365" w:rsidRPr="00CE3024" w:rsidRDefault="000F4365" w:rsidP="000F4365">
            <w:pPr>
              <w:rPr>
                <w:sz w:val="22"/>
                <w:szCs w:val="22"/>
              </w:rPr>
            </w:pPr>
          </w:p>
        </w:tc>
      </w:tr>
      <w:tr w:rsidR="000F4365" w:rsidRPr="00CE3024" w:rsidTr="00CE3024">
        <w:tc>
          <w:tcPr>
            <w:tcW w:w="563" w:type="dxa"/>
          </w:tcPr>
          <w:p w:rsidR="000F4365" w:rsidRPr="00CE3024" w:rsidRDefault="00340AED" w:rsidP="000F4365">
            <w:pPr>
              <w:rPr>
                <w:sz w:val="22"/>
                <w:szCs w:val="22"/>
              </w:rPr>
            </w:pPr>
            <w:r>
              <w:rPr>
                <w:sz w:val="22"/>
                <w:szCs w:val="22"/>
              </w:rPr>
              <w:t>13.</w:t>
            </w:r>
          </w:p>
        </w:tc>
        <w:tc>
          <w:tcPr>
            <w:tcW w:w="5107" w:type="dxa"/>
          </w:tcPr>
          <w:p w:rsidR="000F4365" w:rsidRPr="00CE3024" w:rsidRDefault="000F4365" w:rsidP="000F4365">
            <w:pPr>
              <w:rPr>
                <w:sz w:val="22"/>
                <w:szCs w:val="22"/>
              </w:rPr>
            </w:pPr>
            <w:r w:rsidRPr="00CE3024">
              <w:rPr>
                <w:sz w:val="22"/>
                <w:szCs w:val="22"/>
              </w:rPr>
              <w:t>Программа Комплексного развития системы</w:t>
            </w:r>
          </w:p>
          <w:p w:rsidR="000F4365" w:rsidRPr="00CE3024" w:rsidRDefault="000F4365" w:rsidP="000F4365">
            <w:pPr>
              <w:rPr>
                <w:sz w:val="22"/>
                <w:szCs w:val="22"/>
              </w:rPr>
            </w:pPr>
            <w:r w:rsidRPr="00CE3024">
              <w:rPr>
                <w:sz w:val="22"/>
                <w:szCs w:val="22"/>
              </w:rPr>
              <w:t xml:space="preserve"> коммунальной инфраструктуры Верхняковского сельского поселения Верхнедонского района </w:t>
            </w:r>
          </w:p>
          <w:p w:rsidR="000F4365" w:rsidRPr="00CE3024" w:rsidRDefault="000F4365" w:rsidP="000F4365">
            <w:pPr>
              <w:rPr>
                <w:sz w:val="22"/>
                <w:szCs w:val="22"/>
              </w:rPr>
            </w:pPr>
            <w:r w:rsidRPr="00CE3024">
              <w:rPr>
                <w:sz w:val="22"/>
                <w:szCs w:val="22"/>
              </w:rPr>
              <w:t>Ростовской области на 2016-2020 г.г.</w:t>
            </w:r>
          </w:p>
        </w:tc>
        <w:tc>
          <w:tcPr>
            <w:tcW w:w="3793" w:type="dxa"/>
          </w:tcPr>
          <w:p w:rsidR="000F4365" w:rsidRPr="00CE3024" w:rsidRDefault="000F4365" w:rsidP="000F4365">
            <w:pPr>
              <w:rPr>
                <w:sz w:val="22"/>
                <w:szCs w:val="22"/>
              </w:rPr>
            </w:pPr>
            <w:r w:rsidRPr="00CE3024">
              <w:rPr>
                <w:sz w:val="22"/>
                <w:szCs w:val="22"/>
              </w:rPr>
              <w:t>Постановление Администрации Верхнедонского района от 22.12.2015 г. № 102</w:t>
            </w:r>
          </w:p>
        </w:tc>
      </w:tr>
      <w:tr w:rsidR="000F4365" w:rsidRPr="00CE3024" w:rsidTr="00CE3024">
        <w:tc>
          <w:tcPr>
            <w:tcW w:w="563" w:type="dxa"/>
          </w:tcPr>
          <w:p w:rsidR="000F4365" w:rsidRPr="00CE3024" w:rsidRDefault="00340AED" w:rsidP="000F4365">
            <w:pPr>
              <w:rPr>
                <w:sz w:val="22"/>
                <w:szCs w:val="22"/>
              </w:rPr>
            </w:pPr>
            <w:r>
              <w:rPr>
                <w:sz w:val="22"/>
                <w:szCs w:val="22"/>
              </w:rPr>
              <w:t>14</w:t>
            </w:r>
          </w:p>
        </w:tc>
        <w:tc>
          <w:tcPr>
            <w:tcW w:w="5107" w:type="dxa"/>
          </w:tcPr>
          <w:p w:rsidR="000F4365" w:rsidRPr="00CE3024" w:rsidRDefault="000F4365" w:rsidP="000F4365">
            <w:pPr>
              <w:rPr>
                <w:sz w:val="22"/>
                <w:szCs w:val="22"/>
              </w:rPr>
            </w:pPr>
            <w:r w:rsidRPr="00CE3024">
              <w:rPr>
                <w:sz w:val="22"/>
                <w:szCs w:val="22"/>
              </w:rPr>
              <w:t>Программа Комплексного развития системы</w:t>
            </w:r>
          </w:p>
          <w:p w:rsidR="000F4365" w:rsidRPr="00CE3024" w:rsidRDefault="000F4365" w:rsidP="000F4365">
            <w:pPr>
              <w:rPr>
                <w:sz w:val="22"/>
                <w:szCs w:val="22"/>
              </w:rPr>
            </w:pPr>
            <w:r w:rsidRPr="00CE3024">
              <w:rPr>
                <w:sz w:val="22"/>
                <w:szCs w:val="22"/>
              </w:rPr>
              <w:t xml:space="preserve"> коммунальной инфраструктуры Казанского сельского поселения Верхнедонского района </w:t>
            </w:r>
          </w:p>
          <w:p w:rsidR="000F4365" w:rsidRPr="00CE3024" w:rsidRDefault="000F4365" w:rsidP="000F4365">
            <w:pPr>
              <w:rPr>
                <w:sz w:val="22"/>
                <w:szCs w:val="22"/>
              </w:rPr>
            </w:pPr>
            <w:r w:rsidRPr="00CE3024">
              <w:rPr>
                <w:sz w:val="22"/>
                <w:szCs w:val="22"/>
              </w:rPr>
              <w:t>Ростовской области на 2016-2020 г.г.</w:t>
            </w:r>
          </w:p>
        </w:tc>
        <w:tc>
          <w:tcPr>
            <w:tcW w:w="3793" w:type="dxa"/>
          </w:tcPr>
          <w:p w:rsidR="000F4365" w:rsidRPr="00CE3024" w:rsidRDefault="000F4365" w:rsidP="000F4365">
            <w:pPr>
              <w:rPr>
                <w:sz w:val="22"/>
                <w:szCs w:val="22"/>
              </w:rPr>
            </w:pPr>
            <w:r w:rsidRPr="00CE3024">
              <w:rPr>
                <w:sz w:val="22"/>
                <w:szCs w:val="22"/>
              </w:rPr>
              <w:t>Постановление Администрации Верхнедонского района от 24.12.2015 г. № 286</w:t>
            </w:r>
          </w:p>
        </w:tc>
      </w:tr>
      <w:tr w:rsidR="000F4365" w:rsidRPr="00CE3024" w:rsidTr="00CE3024">
        <w:tc>
          <w:tcPr>
            <w:tcW w:w="563" w:type="dxa"/>
          </w:tcPr>
          <w:p w:rsidR="000F4365" w:rsidRPr="00CE3024" w:rsidRDefault="00340AED" w:rsidP="000F4365">
            <w:pPr>
              <w:rPr>
                <w:sz w:val="22"/>
                <w:szCs w:val="22"/>
              </w:rPr>
            </w:pPr>
            <w:r>
              <w:rPr>
                <w:sz w:val="22"/>
                <w:szCs w:val="22"/>
              </w:rPr>
              <w:t>15.</w:t>
            </w:r>
          </w:p>
        </w:tc>
        <w:tc>
          <w:tcPr>
            <w:tcW w:w="5107" w:type="dxa"/>
          </w:tcPr>
          <w:p w:rsidR="000F4365" w:rsidRPr="00CE3024" w:rsidRDefault="000F4365" w:rsidP="000F4365">
            <w:pPr>
              <w:rPr>
                <w:sz w:val="22"/>
                <w:szCs w:val="22"/>
              </w:rPr>
            </w:pPr>
            <w:r w:rsidRPr="00CE3024">
              <w:rPr>
                <w:sz w:val="22"/>
                <w:szCs w:val="22"/>
              </w:rPr>
              <w:t>Программа Комплексного развития системы</w:t>
            </w:r>
          </w:p>
          <w:p w:rsidR="000F4365" w:rsidRPr="00CE3024" w:rsidRDefault="000F4365" w:rsidP="000F4365">
            <w:pPr>
              <w:rPr>
                <w:sz w:val="22"/>
                <w:szCs w:val="22"/>
              </w:rPr>
            </w:pPr>
            <w:r w:rsidRPr="00CE3024">
              <w:rPr>
                <w:sz w:val="22"/>
                <w:szCs w:val="22"/>
              </w:rPr>
              <w:t xml:space="preserve"> коммунальной инфраструктуры Казансколопатинского сельского поселения Верхнедонского района </w:t>
            </w:r>
          </w:p>
          <w:p w:rsidR="000F4365" w:rsidRPr="00CE3024" w:rsidRDefault="000F4365" w:rsidP="000F4365">
            <w:pPr>
              <w:rPr>
                <w:sz w:val="22"/>
                <w:szCs w:val="22"/>
              </w:rPr>
            </w:pPr>
            <w:r w:rsidRPr="00CE3024">
              <w:rPr>
                <w:sz w:val="22"/>
                <w:szCs w:val="22"/>
              </w:rPr>
              <w:t>Ростовской области на 2016-2020 г.г.</w:t>
            </w:r>
          </w:p>
        </w:tc>
        <w:tc>
          <w:tcPr>
            <w:tcW w:w="3793" w:type="dxa"/>
          </w:tcPr>
          <w:p w:rsidR="000F4365" w:rsidRPr="00CE3024" w:rsidRDefault="000F4365" w:rsidP="000F4365">
            <w:pPr>
              <w:rPr>
                <w:sz w:val="22"/>
                <w:szCs w:val="22"/>
              </w:rPr>
            </w:pPr>
            <w:r w:rsidRPr="00CE3024">
              <w:rPr>
                <w:sz w:val="22"/>
                <w:szCs w:val="22"/>
              </w:rPr>
              <w:t>Постановление Администрации Верхнедонского района от 15.12.2015 г. № 83</w:t>
            </w:r>
          </w:p>
        </w:tc>
      </w:tr>
      <w:tr w:rsidR="000F4365" w:rsidRPr="00CE3024" w:rsidTr="00CE3024">
        <w:tc>
          <w:tcPr>
            <w:tcW w:w="563" w:type="dxa"/>
          </w:tcPr>
          <w:p w:rsidR="000F4365" w:rsidRPr="00CE3024" w:rsidRDefault="00340AED" w:rsidP="000F4365">
            <w:pPr>
              <w:rPr>
                <w:sz w:val="22"/>
                <w:szCs w:val="22"/>
              </w:rPr>
            </w:pPr>
            <w:r>
              <w:rPr>
                <w:sz w:val="22"/>
                <w:szCs w:val="22"/>
              </w:rPr>
              <w:t>16.</w:t>
            </w:r>
          </w:p>
        </w:tc>
        <w:tc>
          <w:tcPr>
            <w:tcW w:w="5107" w:type="dxa"/>
          </w:tcPr>
          <w:p w:rsidR="000F4365" w:rsidRPr="00CE3024" w:rsidRDefault="000F4365" w:rsidP="000F4365">
            <w:pPr>
              <w:rPr>
                <w:sz w:val="22"/>
                <w:szCs w:val="22"/>
              </w:rPr>
            </w:pPr>
            <w:r w:rsidRPr="00CE3024">
              <w:rPr>
                <w:sz w:val="22"/>
                <w:szCs w:val="22"/>
              </w:rPr>
              <w:t>Программа Комплексного развития системы</w:t>
            </w:r>
          </w:p>
          <w:p w:rsidR="000F4365" w:rsidRPr="00CE3024" w:rsidRDefault="000F4365" w:rsidP="000F4365">
            <w:pPr>
              <w:rPr>
                <w:sz w:val="22"/>
                <w:szCs w:val="22"/>
              </w:rPr>
            </w:pPr>
            <w:r w:rsidRPr="00CE3024">
              <w:rPr>
                <w:sz w:val="22"/>
                <w:szCs w:val="22"/>
              </w:rPr>
              <w:t xml:space="preserve"> коммунальной инфраструктуры Мешковского сельского поселения Верхнедонского района </w:t>
            </w:r>
          </w:p>
          <w:p w:rsidR="000F4365" w:rsidRPr="00CE3024" w:rsidRDefault="000F4365" w:rsidP="000F4365">
            <w:pPr>
              <w:rPr>
                <w:sz w:val="22"/>
                <w:szCs w:val="22"/>
              </w:rPr>
            </w:pPr>
            <w:r w:rsidRPr="00CE3024">
              <w:rPr>
                <w:sz w:val="22"/>
                <w:szCs w:val="22"/>
              </w:rPr>
              <w:t>Ростовской области на 2016-2020 г.г.</w:t>
            </w:r>
          </w:p>
        </w:tc>
        <w:tc>
          <w:tcPr>
            <w:tcW w:w="3793" w:type="dxa"/>
          </w:tcPr>
          <w:p w:rsidR="000F4365" w:rsidRPr="00CE3024" w:rsidRDefault="000F4365" w:rsidP="000F4365">
            <w:pPr>
              <w:rPr>
                <w:sz w:val="22"/>
                <w:szCs w:val="22"/>
              </w:rPr>
            </w:pPr>
            <w:r w:rsidRPr="00CE3024">
              <w:rPr>
                <w:sz w:val="22"/>
                <w:szCs w:val="22"/>
              </w:rPr>
              <w:t>Постановление Администрации Верхнедонского района от 21.12.2015 г. № 171</w:t>
            </w:r>
          </w:p>
        </w:tc>
      </w:tr>
      <w:tr w:rsidR="000F4365" w:rsidRPr="00CE3024" w:rsidTr="00CE3024">
        <w:tc>
          <w:tcPr>
            <w:tcW w:w="563" w:type="dxa"/>
          </w:tcPr>
          <w:p w:rsidR="000F4365" w:rsidRPr="00CE3024" w:rsidRDefault="00340AED" w:rsidP="000F4365">
            <w:pPr>
              <w:rPr>
                <w:sz w:val="22"/>
                <w:szCs w:val="22"/>
              </w:rPr>
            </w:pPr>
            <w:r>
              <w:rPr>
                <w:sz w:val="22"/>
                <w:szCs w:val="22"/>
              </w:rPr>
              <w:t>17.</w:t>
            </w:r>
          </w:p>
        </w:tc>
        <w:tc>
          <w:tcPr>
            <w:tcW w:w="5107" w:type="dxa"/>
          </w:tcPr>
          <w:p w:rsidR="000F4365" w:rsidRPr="00CE3024" w:rsidRDefault="000F4365" w:rsidP="000F4365">
            <w:pPr>
              <w:rPr>
                <w:sz w:val="22"/>
                <w:szCs w:val="22"/>
              </w:rPr>
            </w:pPr>
            <w:r w:rsidRPr="00CE3024">
              <w:rPr>
                <w:sz w:val="22"/>
                <w:szCs w:val="22"/>
              </w:rPr>
              <w:t>Программа Комплексного развития системы</w:t>
            </w:r>
          </w:p>
          <w:p w:rsidR="000F4365" w:rsidRPr="00CE3024" w:rsidRDefault="000F4365" w:rsidP="000F4365">
            <w:pPr>
              <w:rPr>
                <w:sz w:val="22"/>
                <w:szCs w:val="22"/>
              </w:rPr>
            </w:pPr>
            <w:r w:rsidRPr="00CE3024">
              <w:rPr>
                <w:sz w:val="22"/>
                <w:szCs w:val="22"/>
              </w:rPr>
              <w:t xml:space="preserve"> коммунальной инфраструктуры Мещеряковского сельского поселения Верхнедонского района </w:t>
            </w:r>
          </w:p>
          <w:p w:rsidR="000F4365" w:rsidRPr="00CE3024" w:rsidRDefault="000F4365" w:rsidP="000F4365">
            <w:pPr>
              <w:rPr>
                <w:sz w:val="22"/>
                <w:szCs w:val="22"/>
              </w:rPr>
            </w:pPr>
            <w:r w:rsidRPr="00CE3024">
              <w:rPr>
                <w:sz w:val="22"/>
                <w:szCs w:val="22"/>
              </w:rPr>
              <w:t>Ростовской области на 2016-2020 г.г.</w:t>
            </w:r>
          </w:p>
        </w:tc>
        <w:tc>
          <w:tcPr>
            <w:tcW w:w="3793" w:type="dxa"/>
          </w:tcPr>
          <w:p w:rsidR="000F4365" w:rsidRPr="00CE3024" w:rsidRDefault="000F4365" w:rsidP="000F4365">
            <w:pPr>
              <w:rPr>
                <w:sz w:val="22"/>
                <w:szCs w:val="22"/>
              </w:rPr>
            </w:pPr>
            <w:r w:rsidRPr="00CE3024">
              <w:rPr>
                <w:sz w:val="22"/>
                <w:szCs w:val="22"/>
              </w:rPr>
              <w:t>Постановление Администрации Верхнедонского района от 23.12.2015 г. № 86, от 14.11.2016 № 204</w:t>
            </w:r>
          </w:p>
        </w:tc>
      </w:tr>
      <w:tr w:rsidR="000F4365" w:rsidRPr="00CE3024" w:rsidTr="00CE3024">
        <w:tc>
          <w:tcPr>
            <w:tcW w:w="563" w:type="dxa"/>
          </w:tcPr>
          <w:p w:rsidR="000F4365" w:rsidRPr="00CE3024" w:rsidRDefault="00340AED" w:rsidP="000F4365">
            <w:pPr>
              <w:rPr>
                <w:sz w:val="22"/>
                <w:szCs w:val="22"/>
              </w:rPr>
            </w:pPr>
            <w:r>
              <w:rPr>
                <w:sz w:val="22"/>
                <w:szCs w:val="22"/>
              </w:rPr>
              <w:t>18.</w:t>
            </w:r>
          </w:p>
        </w:tc>
        <w:tc>
          <w:tcPr>
            <w:tcW w:w="5107" w:type="dxa"/>
          </w:tcPr>
          <w:p w:rsidR="000F4365" w:rsidRPr="00CE3024" w:rsidRDefault="000F4365" w:rsidP="000F4365">
            <w:pPr>
              <w:rPr>
                <w:sz w:val="22"/>
                <w:szCs w:val="22"/>
              </w:rPr>
            </w:pPr>
            <w:r w:rsidRPr="00CE3024">
              <w:rPr>
                <w:sz w:val="22"/>
                <w:szCs w:val="22"/>
              </w:rPr>
              <w:t>Программа Комплексного развития системы</w:t>
            </w:r>
          </w:p>
          <w:p w:rsidR="000F4365" w:rsidRPr="00CE3024" w:rsidRDefault="000F4365" w:rsidP="000F4365">
            <w:pPr>
              <w:rPr>
                <w:sz w:val="22"/>
                <w:szCs w:val="22"/>
              </w:rPr>
            </w:pPr>
            <w:r w:rsidRPr="00CE3024">
              <w:rPr>
                <w:sz w:val="22"/>
                <w:szCs w:val="22"/>
              </w:rPr>
              <w:t xml:space="preserve"> коммунальной инфраструктуры Мигулинского </w:t>
            </w:r>
            <w:r w:rsidRPr="00CE3024">
              <w:rPr>
                <w:sz w:val="22"/>
                <w:szCs w:val="22"/>
              </w:rPr>
              <w:lastRenderedPageBreak/>
              <w:t xml:space="preserve">сельского поселения Верхнедонского района </w:t>
            </w:r>
          </w:p>
          <w:p w:rsidR="000F4365" w:rsidRPr="00CE3024" w:rsidRDefault="000F4365" w:rsidP="000F4365">
            <w:pPr>
              <w:rPr>
                <w:sz w:val="22"/>
                <w:szCs w:val="22"/>
              </w:rPr>
            </w:pPr>
            <w:r w:rsidRPr="00CE3024">
              <w:rPr>
                <w:sz w:val="22"/>
                <w:szCs w:val="22"/>
              </w:rPr>
              <w:t>Ростовской области на 2016-2020 г.г.</w:t>
            </w:r>
          </w:p>
        </w:tc>
        <w:tc>
          <w:tcPr>
            <w:tcW w:w="3793" w:type="dxa"/>
          </w:tcPr>
          <w:p w:rsidR="000F4365" w:rsidRPr="00CE3024" w:rsidRDefault="000F4365" w:rsidP="000F4365">
            <w:pPr>
              <w:rPr>
                <w:sz w:val="22"/>
                <w:szCs w:val="22"/>
              </w:rPr>
            </w:pPr>
            <w:r w:rsidRPr="00CE3024">
              <w:rPr>
                <w:sz w:val="22"/>
                <w:szCs w:val="22"/>
              </w:rPr>
              <w:lastRenderedPageBreak/>
              <w:t xml:space="preserve">Постановление Администрации Верхнедонского района от 22.12.2015 </w:t>
            </w:r>
            <w:r w:rsidRPr="00CE3024">
              <w:rPr>
                <w:sz w:val="22"/>
                <w:szCs w:val="22"/>
              </w:rPr>
              <w:lastRenderedPageBreak/>
              <w:t>г. № 214</w:t>
            </w:r>
          </w:p>
        </w:tc>
      </w:tr>
      <w:tr w:rsidR="000F4365" w:rsidRPr="00CE3024" w:rsidTr="00CE3024">
        <w:tc>
          <w:tcPr>
            <w:tcW w:w="563" w:type="dxa"/>
          </w:tcPr>
          <w:p w:rsidR="000F4365" w:rsidRPr="00CE3024" w:rsidRDefault="00340AED" w:rsidP="000F4365">
            <w:pPr>
              <w:rPr>
                <w:sz w:val="22"/>
                <w:szCs w:val="22"/>
              </w:rPr>
            </w:pPr>
            <w:r>
              <w:rPr>
                <w:sz w:val="22"/>
                <w:szCs w:val="22"/>
              </w:rPr>
              <w:lastRenderedPageBreak/>
              <w:t>19.</w:t>
            </w:r>
          </w:p>
        </w:tc>
        <w:tc>
          <w:tcPr>
            <w:tcW w:w="5107" w:type="dxa"/>
          </w:tcPr>
          <w:p w:rsidR="000F4365" w:rsidRPr="00CE3024" w:rsidRDefault="000F4365" w:rsidP="000F4365">
            <w:pPr>
              <w:rPr>
                <w:sz w:val="22"/>
                <w:szCs w:val="22"/>
              </w:rPr>
            </w:pPr>
            <w:r w:rsidRPr="00CE3024">
              <w:rPr>
                <w:sz w:val="22"/>
                <w:szCs w:val="22"/>
              </w:rPr>
              <w:t>Программа Комплексного развития системы</w:t>
            </w:r>
          </w:p>
          <w:p w:rsidR="000F4365" w:rsidRPr="00CE3024" w:rsidRDefault="000F4365" w:rsidP="000F4365">
            <w:pPr>
              <w:rPr>
                <w:sz w:val="22"/>
                <w:szCs w:val="22"/>
              </w:rPr>
            </w:pPr>
            <w:r w:rsidRPr="00CE3024">
              <w:rPr>
                <w:sz w:val="22"/>
                <w:szCs w:val="22"/>
              </w:rPr>
              <w:t xml:space="preserve"> коммунальной инфраструктуры Нижнебыковского сельского поселения Верхнедонского района </w:t>
            </w:r>
          </w:p>
          <w:p w:rsidR="000F4365" w:rsidRPr="00CE3024" w:rsidRDefault="000F4365" w:rsidP="000F4365">
            <w:pPr>
              <w:rPr>
                <w:sz w:val="22"/>
                <w:szCs w:val="22"/>
              </w:rPr>
            </w:pPr>
            <w:r w:rsidRPr="00CE3024">
              <w:rPr>
                <w:sz w:val="22"/>
                <w:szCs w:val="22"/>
              </w:rPr>
              <w:t>Ростовской области на 2016-2020 г.г.</w:t>
            </w:r>
          </w:p>
        </w:tc>
        <w:tc>
          <w:tcPr>
            <w:tcW w:w="3793" w:type="dxa"/>
          </w:tcPr>
          <w:p w:rsidR="000F4365" w:rsidRPr="00CE3024" w:rsidRDefault="000F4365" w:rsidP="000F4365">
            <w:pPr>
              <w:rPr>
                <w:sz w:val="22"/>
                <w:szCs w:val="22"/>
              </w:rPr>
            </w:pPr>
            <w:r w:rsidRPr="00CE3024">
              <w:rPr>
                <w:sz w:val="22"/>
                <w:szCs w:val="22"/>
              </w:rPr>
              <w:t>Постановление Администрации Верхнедонского района от 25.12.2015 г. № 76</w:t>
            </w:r>
          </w:p>
        </w:tc>
      </w:tr>
      <w:tr w:rsidR="000F4365" w:rsidRPr="00CE3024" w:rsidTr="00CE3024">
        <w:tc>
          <w:tcPr>
            <w:tcW w:w="563" w:type="dxa"/>
          </w:tcPr>
          <w:p w:rsidR="000F4365" w:rsidRPr="00CE3024" w:rsidRDefault="00340AED" w:rsidP="000F4365">
            <w:pPr>
              <w:rPr>
                <w:sz w:val="22"/>
                <w:szCs w:val="22"/>
              </w:rPr>
            </w:pPr>
            <w:r>
              <w:rPr>
                <w:sz w:val="22"/>
                <w:szCs w:val="22"/>
              </w:rPr>
              <w:t>20.</w:t>
            </w:r>
          </w:p>
        </w:tc>
        <w:tc>
          <w:tcPr>
            <w:tcW w:w="5107" w:type="dxa"/>
          </w:tcPr>
          <w:p w:rsidR="000F4365" w:rsidRPr="00CE3024" w:rsidRDefault="000F4365" w:rsidP="000F4365">
            <w:pPr>
              <w:rPr>
                <w:sz w:val="22"/>
                <w:szCs w:val="22"/>
              </w:rPr>
            </w:pPr>
            <w:r w:rsidRPr="00CE3024">
              <w:rPr>
                <w:sz w:val="22"/>
                <w:szCs w:val="22"/>
              </w:rPr>
              <w:t>Программа Комплексного развития системы</w:t>
            </w:r>
          </w:p>
          <w:p w:rsidR="000F4365" w:rsidRPr="00CE3024" w:rsidRDefault="000F4365" w:rsidP="000F4365">
            <w:pPr>
              <w:rPr>
                <w:sz w:val="22"/>
                <w:szCs w:val="22"/>
              </w:rPr>
            </w:pPr>
            <w:r w:rsidRPr="00CE3024">
              <w:rPr>
                <w:sz w:val="22"/>
                <w:szCs w:val="22"/>
              </w:rPr>
              <w:t xml:space="preserve"> коммунальной инфраструктуры Солонцовского сельского поселения Верхнедонского района </w:t>
            </w:r>
          </w:p>
          <w:p w:rsidR="000F4365" w:rsidRPr="00CE3024" w:rsidRDefault="000F4365" w:rsidP="000F4365">
            <w:pPr>
              <w:rPr>
                <w:sz w:val="22"/>
                <w:szCs w:val="22"/>
              </w:rPr>
            </w:pPr>
            <w:r w:rsidRPr="00CE3024">
              <w:rPr>
                <w:sz w:val="22"/>
                <w:szCs w:val="22"/>
              </w:rPr>
              <w:t>Ростовской области на 2016-2020 г.г.</w:t>
            </w:r>
          </w:p>
        </w:tc>
        <w:tc>
          <w:tcPr>
            <w:tcW w:w="3793" w:type="dxa"/>
          </w:tcPr>
          <w:p w:rsidR="000F4365" w:rsidRPr="00CE3024" w:rsidRDefault="000F4365" w:rsidP="000F4365">
            <w:pPr>
              <w:rPr>
                <w:sz w:val="22"/>
                <w:szCs w:val="22"/>
              </w:rPr>
            </w:pPr>
            <w:r w:rsidRPr="00CE3024">
              <w:rPr>
                <w:sz w:val="22"/>
                <w:szCs w:val="22"/>
              </w:rPr>
              <w:t>Постановление Администрации Верхнедонского района от 24.12.2015 г. № 90</w:t>
            </w:r>
          </w:p>
        </w:tc>
      </w:tr>
      <w:tr w:rsidR="000F4365" w:rsidRPr="00CE3024" w:rsidTr="00CE3024">
        <w:tc>
          <w:tcPr>
            <w:tcW w:w="563" w:type="dxa"/>
          </w:tcPr>
          <w:p w:rsidR="000F4365" w:rsidRPr="00CE3024" w:rsidRDefault="00340AED" w:rsidP="000F4365">
            <w:pPr>
              <w:rPr>
                <w:sz w:val="22"/>
                <w:szCs w:val="22"/>
              </w:rPr>
            </w:pPr>
            <w:r>
              <w:rPr>
                <w:sz w:val="22"/>
                <w:szCs w:val="22"/>
              </w:rPr>
              <w:t>21.</w:t>
            </w:r>
          </w:p>
        </w:tc>
        <w:tc>
          <w:tcPr>
            <w:tcW w:w="5107" w:type="dxa"/>
          </w:tcPr>
          <w:p w:rsidR="000F4365" w:rsidRPr="00CE3024" w:rsidRDefault="000F4365" w:rsidP="000F4365">
            <w:pPr>
              <w:rPr>
                <w:sz w:val="22"/>
                <w:szCs w:val="22"/>
              </w:rPr>
            </w:pPr>
            <w:r w:rsidRPr="00CE3024">
              <w:rPr>
                <w:sz w:val="22"/>
                <w:szCs w:val="22"/>
              </w:rPr>
              <w:t>Программа Комплексного развития системы</w:t>
            </w:r>
          </w:p>
          <w:p w:rsidR="000F4365" w:rsidRPr="00CE3024" w:rsidRDefault="000F4365" w:rsidP="000F4365">
            <w:pPr>
              <w:rPr>
                <w:sz w:val="22"/>
                <w:szCs w:val="22"/>
              </w:rPr>
            </w:pPr>
            <w:r w:rsidRPr="00CE3024">
              <w:rPr>
                <w:sz w:val="22"/>
                <w:szCs w:val="22"/>
              </w:rPr>
              <w:t xml:space="preserve"> коммунальной инфраструктуры Тубинского сельского поселения Верхнедонского района </w:t>
            </w:r>
          </w:p>
          <w:p w:rsidR="000F4365" w:rsidRPr="00CE3024" w:rsidRDefault="000F4365" w:rsidP="000F4365">
            <w:pPr>
              <w:rPr>
                <w:sz w:val="22"/>
                <w:szCs w:val="22"/>
              </w:rPr>
            </w:pPr>
            <w:r w:rsidRPr="00CE3024">
              <w:rPr>
                <w:sz w:val="22"/>
                <w:szCs w:val="22"/>
              </w:rPr>
              <w:t>Ростовской области на 2016-2020 г.г.</w:t>
            </w:r>
          </w:p>
        </w:tc>
        <w:tc>
          <w:tcPr>
            <w:tcW w:w="3793" w:type="dxa"/>
          </w:tcPr>
          <w:p w:rsidR="000F4365" w:rsidRPr="00CE3024" w:rsidRDefault="000F4365" w:rsidP="000F4365">
            <w:pPr>
              <w:rPr>
                <w:sz w:val="22"/>
                <w:szCs w:val="22"/>
              </w:rPr>
            </w:pPr>
            <w:r w:rsidRPr="00CE3024">
              <w:rPr>
                <w:sz w:val="22"/>
                <w:szCs w:val="22"/>
              </w:rPr>
              <w:t>Постановление Администрации Верхнедонского района от 21.12.2015 г. № 185</w:t>
            </w:r>
          </w:p>
        </w:tc>
      </w:tr>
      <w:tr w:rsidR="000F4365" w:rsidRPr="00CE3024" w:rsidTr="00CE3024">
        <w:tc>
          <w:tcPr>
            <w:tcW w:w="563" w:type="dxa"/>
          </w:tcPr>
          <w:p w:rsidR="000F4365" w:rsidRPr="00CE3024" w:rsidRDefault="00340AED" w:rsidP="000F4365">
            <w:pPr>
              <w:rPr>
                <w:sz w:val="22"/>
                <w:szCs w:val="22"/>
              </w:rPr>
            </w:pPr>
            <w:r>
              <w:rPr>
                <w:sz w:val="22"/>
                <w:szCs w:val="22"/>
              </w:rPr>
              <w:t>22.</w:t>
            </w:r>
          </w:p>
        </w:tc>
        <w:tc>
          <w:tcPr>
            <w:tcW w:w="5107" w:type="dxa"/>
          </w:tcPr>
          <w:p w:rsidR="000F4365" w:rsidRPr="00CE3024" w:rsidRDefault="000F4365" w:rsidP="000F4365">
            <w:pPr>
              <w:rPr>
                <w:sz w:val="22"/>
                <w:szCs w:val="22"/>
              </w:rPr>
            </w:pPr>
            <w:r w:rsidRPr="00CE3024">
              <w:rPr>
                <w:sz w:val="22"/>
                <w:szCs w:val="22"/>
              </w:rPr>
              <w:t>Программа Комплексного развития системы</w:t>
            </w:r>
          </w:p>
          <w:p w:rsidR="000F4365" w:rsidRPr="00CE3024" w:rsidRDefault="000F4365" w:rsidP="000F4365">
            <w:pPr>
              <w:rPr>
                <w:sz w:val="22"/>
                <w:szCs w:val="22"/>
              </w:rPr>
            </w:pPr>
            <w:r w:rsidRPr="00CE3024">
              <w:rPr>
                <w:sz w:val="22"/>
                <w:szCs w:val="22"/>
              </w:rPr>
              <w:t xml:space="preserve"> коммунальной инфраструктуры Шумихинского сельского поселения Верхнедонского района </w:t>
            </w:r>
          </w:p>
          <w:p w:rsidR="000F4365" w:rsidRPr="00CE3024" w:rsidRDefault="000F4365" w:rsidP="000F4365">
            <w:pPr>
              <w:rPr>
                <w:sz w:val="22"/>
                <w:szCs w:val="22"/>
              </w:rPr>
            </w:pPr>
            <w:r w:rsidRPr="00CE3024">
              <w:rPr>
                <w:sz w:val="22"/>
                <w:szCs w:val="22"/>
              </w:rPr>
              <w:t>Ростовской области на 2016-2020 г.г.</w:t>
            </w:r>
          </w:p>
        </w:tc>
        <w:tc>
          <w:tcPr>
            <w:tcW w:w="3793" w:type="dxa"/>
          </w:tcPr>
          <w:p w:rsidR="000F4365" w:rsidRPr="00CE3024" w:rsidRDefault="000F4365" w:rsidP="000F4365">
            <w:pPr>
              <w:rPr>
                <w:sz w:val="22"/>
                <w:szCs w:val="22"/>
              </w:rPr>
            </w:pPr>
            <w:r w:rsidRPr="00CE3024">
              <w:rPr>
                <w:sz w:val="22"/>
                <w:szCs w:val="22"/>
              </w:rPr>
              <w:t>Постановление Администрации Верхнедонского района от 23.12.2015 г. № 172</w:t>
            </w:r>
          </w:p>
        </w:tc>
      </w:tr>
    </w:tbl>
    <w:p w:rsidR="00086BDD" w:rsidRPr="00086BDD" w:rsidRDefault="00086BDD" w:rsidP="00313A30">
      <w:pPr>
        <w:widowControl w:val="0"/>
        <w:spacing w:before="120" w:after="120" w:line="360" w:lineRule="auto"/>
        <w:ind w:firstLine="709"/>
        <w:jc w:val="both"/>
        <w:rPr>
          <w:rFonts w:ascii="Times New Roman" w:eastAsiaTheme="majorEastAsia" w:hAnsi="Times New Roman" w:cs="Times New Roman"/>
          <w:sz w:val="26"/>
          <w:szCs w:val="26"/>
        </w:rPr>
      </w:pPr>
    </w:p>
    <w:p w:rsidR="00021C1A" w:rsidRPr="00EB70FF" w:rsidRDefault="00021C1A" w:rsidP="00CE3024">
      <w:pPr>
        <w:pStyle w:val="30"/>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77" w:name="_Toc45055429"/>
      <w:r w:rsidRPr="00EB70FF">
        <w:rPr>
          <w:rFonts w:ascii="Times New Roman" w:hAnsi="Times New Roman" w:cs="Times New Roman"/>
          <w:b/>
          <w:color w:val="auto"/>
          <w:sz w:val="26"/>
          <w:szCs w:val="26"/>
        </w:rPr>
        <w:t>5.9.1. Система водоснабжения</w:t>
      </w:r>
      <w:bookmarkEnd w:id="77"/>
    </w:p>
    <w:p w:rsidR="000F4365" w:rsidRPr="000F4365" w:rsidRDefault="000F4365" w:rsidP="00CE3024">
      <w:pPr>
        <w:widowControl w:val="0"/>
        <w:spacing w:after="0" w:line="360" w:lineRule="auto"/>
        <w:ind w:firstLine="709"/>
        <w:jc w:val="both"/>
        <w:rPr>
          <w:rFonts w:ascii="Times New Roman" w:eastAsiaTheme="majorEastAsia" w:hAnsi="Times New Roman" w:cs="Times New Roman"/>
          <w:b/>
          <w:sz w:val="26"/>
          <w:szCs w:val="26"/>
        </w:rPr>
      </w:pPr>
      <w:r w:rsidRPr="000F4365">
        <w:rPr>
          <w:rFonts w:ascii="Times New Roman" w:eastAsiaTheme="majorEastAsia" w:hAnsi="Times New Roman" w:cs="Times New Roman"/>
          <w:b/>
          <w:sz w:val="26"/>
          <w:szCs w:val="26"/>
        </w:rPr>
        <w:t>Мероприятия, предусмотренные СТП Верхнедонского района</w:t>
      </w:r>
    </w:p>
    <w:p w:rsidR="000F4365" w:rsidRPr="000F4365" w:rsidRDefault="000F4365" w:rsidP="00CE3024">
      <w:pPr>
        <w:widowControl w:val="0"/>
        <w:spacing w:after="0" w:line="360" w:lineRule="auto"/>
        <w:ind w:firstLine="709"/>
        <w:jc w:val="both"/>
        <w:rPr>
          <w:rFonts w:ascii="Times New Roman" w:eastAsiaTheme="majorEastAsia" w:hAnsi="Times New Roman" w:cs="Times New Roman"/>
          <w:sz w:val="26"/>
          <w:szCs w:val="26"/>
        </w:rPr>
      </w:pPr>
      <w:r w:rsidRPr="000F4365">
        <w:rPr>
          <w:rFonts w:ascii="Times New Roman" w:eastAsiaTheme="majorEastAsia" w:hAnsi="Times New Roman" w:cs="Times New Roman"/>
          <w:sz w:val="26"/>
          <w:szCs w:val="26"/>
        </w:rPr>
        <w:t>Обеспечение населенных пунктов Верхнедонского района водой питьевого качества на перспективу предлагается осуществлять из участков Верхнедонского месторождения пресных подземных вод с суммарными эксплуатационными запасами – 148,6 тыс. м3/сут, в том числе по категориям А+В+С1 -38,6 тыс. м3/сут. Для подтверждения эксплуатационных запасов, выявленных по категории С2, рекомендуется выполнить доразведку участков месторождения, проведение государственной экспертизы материалов подсчета запасов. На участках месторождения предлагается устройство групповых водозаборов и строительство водоводов к населенным пунктам</w:t>
      </w:r>
    </w:p>
    <w:p w:rsidR="000F4365" w:rsidRPr="000F4365" w:rsidRDefault="000F4365" w:rsidP="00CE3024">
      <w:pPr>
        <w:widowControl w:val="0"/>
        <w:spacing w:after="0" w:line="360" w:lineRule="auto"/>
        <w:ind w:firstLine="709"/>
        <w:jc w:val="both"/>
        <w:rPr>
          <w:rFonts w:ascii="Times New Roman" w:eastAsiaTheme="majorEastAsia" w:hAnsi="Times New Roman" w:cs="Times New Roman"/>
          <w:sz w:val="26"/>
          <w:szCs w:val="26"/>
        </w:rPr>
      </w:pPr>
      <w:r w:rsidRPr="000F4365">
        <w:rPr>
          <w:rFonts w:ascii="Times New Roman" w:eastAsiaTheme="majorEastAsia" w:hAnsi="Times New Roman" w:cs="Times New Roman"/>
          <w:sz w:val="26"/>
          <w:szCs w:val="26"/>
        </w:rPr>
        <w:t xml:space="preserve">Рекомендуется проработать вариант, при котором источником водоснабжения сельских населенных пунктов района может стать «Северный водовод», предложенный к реализации «Схемой территориального планирования Ростовской области», предварительная трасса которого проходит по территории района.  </w:t>
      </w:r>
    </w:p>
    <w:p w:rsidR="000F4365" w:rsidRPr="000F4365" w:rsidRDefault="000F4365" w:rsidP="00CE3024">
      <w:pPr>
        <w:widowControl w:val="0"/>
        <w:spacing w:after="0" w:line="360" w:lineRule="auto"/>
        <w:ind w:firstLine="709"/>
        <w:jc w:val="both"/>
        <w:rPr>
          <w:rFonts w:ascii="Times New Roman" w:eastAsiaTheme="majorEastAsia" w:hAnsi="Times New Roman" w:cs="Times New Roman"/>
          <w:sz w:val="26"/>
          <w:szCs w:val="26"/>
        </w:rPr>
      </w:pPr>
      <w:r w:rsidRPr="000F4365">
        <w:rPr>
          <w:rFonts w:ascii="Times New Roman" w:eastAsiaTheme="majorEastAsia" w:hAnsi="Times New Roman" w:cs="Times New Roman"/>
          <w:sz w:val="26"/>
          <w:szCs w:val="26"/>
        </w:rPr>
        <w:t xml:space="preserve">Учитывая, что предлагаемые выше мероприятия носят долгосрочный </w:t>
      </w:r>
      <w:r w:rsidRPr="000F4365">
        <w:rPr>
          <w:rFonts w:ascii="Times New Roman" w:eastAsiaTheme="majorEastAsia" w:hAnsi="Times New Roman" w:cs="Times New Roman"/>
          <w:sz w:val="26"/>
          <w:szCs w:val="26"/>
        </w:rPr>
        <w:lastRenderedPageBreak/>
        <w:t>характер, на ближайшую перспективу рекомендуется выполнение следующих работ по развитию систем водоснабжения в населенных пунктах Верхнедонского района:</w:t>
      </w:r>
    </w:p>
    <w:p w:rsidR="000F4365" w:rsidRPr="000F4365" w:rsidRDefault="000F4365" w:rsidP="00CE3024">
      <w:pPr>
        <w:widowControl w:val="0"/>
        <w:spacing w:after="0" w:line="360" w:lineRule="auto"/>
        <w:ind w:firstLine="709"/>
        <w:jc w:val="both"/>
        <w:rPr>
          <w:rFonts w:ascii="Times New Roman" w:eastAsiaTheme="majorEastAsia" w:hAnsi="Times New Roman" w:cs="Times New Roman"/>
          <w:sz w:val="26"/>
          <w:szCs w:val="26"/>
        </w:rPr>
      </w:pPr>
      <w:r w:rsidRPr="000F4365">
        <w:rPr>
          <w:rFonts w:ascii="Times New Roman" w:eastAsiaTheme="majorEastAsia" w:hAnsi="Times New Roman" w:cs="Times New Roman"/>
          <w:sz w:val="26"/>
          <w:szCs w:val="26"/>
        </w:rPr>
        <w:t>- Оформить лицензии на недропользование;</w:t>
      </w:r>
    </w:p>
    <w:p w:rsidR="000F4365" w:rsidRPr="000F4365" w:rsidRDefault="000F4365" w:rsidP="00CE3024">
      <w:pPr>
        <w:widowControl w:val="0"/>
        <w:spacing w:after="0" w:line="360" w:lineRule="auto"/>
        <w:ind w:firstLine="709"/>
        <w:jc w:val="both"/>
        <w:rPr>
          <w:rFonts w:ascii="Times New Roman" w:eastAsiaTheme="majorEastAsia" w:hAnsi="Times New Roman" w:cs="Times New Roman"/>
          <w:sz w:val="26"/>
          <w:szCs w:val="26"/>
        </w:rPr>
      </w:pPr>
      <w:r w:rsidRPr="000F4365">
        <w:rPr>
          <w:rFonts w:ascii="Times New Roman" w:eastAsiaTheme="majorEastAsia" w:hAnsi="Times New Roman" w:cs="Times New Roman"/>
          <w:sz w:val="26"/>
          <w:szCs w:val="26"/>
        </w:rPr>
        <w:t>- Бурение дополнительных на воду скважин в тех населенных пунктах, где существующие скважины обладают малым дебетом.</w:t>
      </w:r>
    </w:p>
    <w:p w:rsidR="000F4365" w:rsidRPr="000F4365" w:rsidRDefault="000F4365" w:rsidP="00CE3024">
      <w:pPr>
        <w:widowControl w:val="0"/>
        <w:spacing w:after="0" w:line="360" w:lineRule="auto"/>
        <w:ind w:firstLine="709"/>
        <w:jc w:val="both"/>
        <w:rPr>
          <w:rFonts w:ascii="Times New Roman" w:eastAsiaTheme="majorEastAsia" w:hAnsi="Times New Roman" w:cs="Times New Roman"/>
          <w:sz w:val="26"/>
          <w:szCs w:val="26"/>
        </w:rPr>
      </w:pPr>
      <w:r w:rsidRPr="000F4365">
        <w:rPr>
          <w:rFonts w:ascii="Times New Roman" w:eastAsiaTheme="majorEastAsia" w:hAnsi="Times New Roman" w:cs="Times New Roman"/>
          <w:sz w:val="26"/>
          <w:szCs w:val="26"/>
        </w:rPr>
        <w:t>- Строительство сетей и сооружений систем водоснабжения в населенных пунктах;</w:t>
      </w:r>
    </w:p>
    <w:p w:rsidR="000F4365" w:rsidRPr="000F4365" w:rsidRDefault="000F4365" w:rsidP="00CE3024">
      <w:pPr>
        <w:widowControl w:val="0"/>
        <w:spacing w:after="0" w:line="360" w:lineRule="auto"/>
        <w:ind w:firstLine="709"/>
        <w:jc w:val="both"/>
        <w:rPr>
          <w:rFonts w:ascii="Times New Roman" w:eastAsiaTheme="majorEastAsia" w:hAnsi="Times New Roman" w:cs="Times New Roman"/>
          <w:sz w:val="26"/>
          <w:szCs w:val="26"/>
        </w:rPr>
      </w:pPr>
      <w:r w:rsidRPr="000F4365">
        <w:rPr>
          <w:rFonts w:ascii="Times New Roman" w:eastAsiaTheme="majorEastAsia" w:hAnsi="Times New Roman" w:cs="Times New Roman"/>
          <w:sz w:val="26"/>
          <w:szCs w:val="26"/>
        </w:rPr>
        <w:t>-  Проведение работ по ремонту (замене) водонапорных башен и насосов в артезианских скважинах существующих водозаборов;</w:t>
      </w:r>
    </w:p>
    <w:p w:rsidR="000F4365" w:rsidRPr="000F4365" w:rsidRDefault="000F4365" w:rsidP="00CE3024">
      <w:pPr>
        <w:widowControl w:val="0"/>
        <w:spacing w:after="0" w:line="360" w:lineRule="auto"/>
        <w:ind w:firstLine="709"/>
        <w:jc w:val="both"/>
        <w:rPr>
          <w:rFonts w:ascii="Times New Roman" w:eastAsiaTheme="majorEastAsia" w:hAnsi="Times New Roman" w:cs="Times New Roman"/>
          <w:sz w:val="26"/>
          <w:szCs w:val="26"/>
        </w:rPr>
      </w:pPr>
      <w:r w:rsidRPr="000F4365">
        <w:rPr>
          <w:rFonts w:ascii="Times New Roman" w:eastAsiaTheme="majorEastAsia" w:hAnsi="Times New Roman" w:cs="Times New Roman"/>
          <w:sz w:val="26"/>
          <w:szCs w:val="26"/>
        </w:rPr>
        <w:t>- Оборудовать площадки напорно-регулирующих сооружений электролизными установками для обеззараживания воды и водоочистными установками. Подбор оборудования водоочистки осуществляется в зависимости от требуемой производительности системы водоснабжения и физико-химических характеристик воды;</w:t>
      </w:r>
    </w:p>
    <w:p w:rsidR="000F4365" w:rsidRPr="000F4365" w:rsidRDefault="000F4365" w:rsidP="00CE3024">
      <w:pPr>
        <w:widowControl w:val="0"/>
        <w:spacing w:after="0" w:line="360" w:lineRule="auto"/>
        <w:ind w:firstLine="709"/>
        <w:jc w:val="both"/>
        <w:rPr>
          <w:rFonts w:ascii="Times New Roman" w:eastAsiaTheme="majorEastAsia" w:hAnsi="Times New Roman" w:cs="Times New Roman"/>
          <w:sz w:val="26"/>
          <w:szCs w:val="26"/>
        </w:rPr>
      </w:pPr>
      <w:r w:rsidRPr="000F4365">
        <w:rPr>
          <w:rFonts w:ascii="Times New Roman" w:eastAsiaTheme="majorEastAsia" w:hAnsi="Times New Roman" w:cs="Times New Roman"/>
          <w:sz w:val="26"/>
          <w:szCs w:val="26"/>
        </w:rPr>
        <w:t>- Провести капитальный ремонт и реконструкцию существующих сетей водопровода и осуществить строительство новых разводящих сетей с устройством вводов в дома. При строительстве и реконструкции рекомендуется применение полиэтиленовых труб, что позволит значительно сократить потери воды в системах водопровода и значительно увеличить срок эксплуатации трубопроводов;</w:t>
      </w:r>
    </w:p>
    <w:p w:rsidR="000F4365" w:rsidRPr="000F4365" w:rsidRDefault="000F4365" w:rsidP="00CE3024">
      <w:pPr>
        <w:widowControl w:val="0"/>
        <w:spacing w:after="0" w:line="360" w:lineRule="auto"/>
        <w:ind w:firstLine="709"/>
        <w:jc w:val="both"/>
        <w:rPr>
          <w:rFonts w:ascii="Times New Roman" w:eastAsiaTheme="majorEastAsia" w:hAnsi="Times New Roman" w:cs="Times New Roman"/>
          <w:sz w:val="26"/>
          <w:szCs w:val="26"/>
        </w:rPr>
      </w:pPr>
      <w:r w:rsidRPr="000F4365">
        <w:rPr>
          <w:rFonts w:ascii="Times New Roman" w:eastAsiaTheme="majorEastAsia" w:hAnsi="Times New Roman" w:cs="Times New Roman"/>
          <w:sz w:val="26"/>
          <w:szCs w:val="26"/>
        </w:rPr>
        <w:t>- Установка у потребителей узлов учета потребляемой воды;</w:t>
      </w:r>
    </w:p>
    <w:p w:rsidR="000F4365" w:rsidRPr="000F4365" w:rsidRDefault="000F4365" w:rsidP="00CE3024">
      <w:pPr>
        <w:widowControl w:val="0"/>
        <w:spacing w:after="0" w:line="360" w:lineRule="auto"/>
        <w:ind w:firstLine="709"/>
        <w:jc w:val="both"/>
        <w:rPr>
          <w:rFonts w:ascii="Times New Roman" w:eastAsiaTheme="majorEastAsia" w:hAnsi="Times New Roman" w:cs="Times New Roman"/>
          <w:sz w:val="26"/>
          <w:szCs w:val="26"/>
        </w:rPr>
      </w:pPr>
      <w:r w:rsidRPr="000F4365">
        <w:rPr>
          <w:rFonts w:ascii="Times New Roman" w:eastAsiaTheme="majorEastAsia" w:hAnsi="Times New Roman" w:cs="Times New Roman"/>
          <w:sz w:val="26"/>
          <w:szCs w:val="26"/>
        </w:rPr>
        <w:t>- Обустроить зоны I пояса санитарной охраны объектов водоснабжения в соответствии с СанПин 2.1.4.1110-002;</w:t>
      </w:r>
    </w:p>
    <w:p w:rsidR="000F4365" w:rsidRPr="000F4365" w:rsidRDefault="000F4365" w:rsidP="00CE3024">
      <w:pPr>
        <w:widowControl w:val="0"/>
        <w:spacing w:after="0" w:line="360" w:lineRule="auto"/>
        <w:ind w:firstLine="709"/>
        <w:jc w:val="both"/>
        <w:rPr>
          <w:rFonts w:ascii="Times New Roman" w:eastAsiaTheme="majorEastAsia" w:hAnsi="Times New Roman" w:cs="Times New Roman"/>
          <w:sz w:val="26"/>
          <w:szCs w:val="26"/>
        </w:rPr>
      </w:pPr>
      <w:r w:rsidRPr="000F4365">
        <w:rPr>
          <w:rFonts w:ascii="Times New Roman" w:eastAsiaTheme="majorEastAsia" w:hAnsi="Times New Roman" w:cs="Times New Roman"/>
          <w:sz w:val="26"/>
          <w:szCs w:val="26"/>
        </w:rPr>
        <w:t>- Для пожаротушения зданий общественного назначения предлагается предусмотреть пожарные водоемы объемом 30 м3, обеспечивающим тушение пожара в течение трех часов;</w:t>
      </w:r>
    </w:p>
    <w:p w:rsidR="000F4365" w:rsidRPr="000F4365" w:rsidRDefault="000F4365" w:rsidP="00CE3024">
      <w:pPr>
        <w:widowControl w:val="0"/>
        <w:spacing w:after="0" w:line="360" w:lineRule="auto"/>
        <w:ind w:firstLine="709"/>
        <w:jc w:val="both"/>
        <w:rPr>
          <w:rFonts w:ascii="Times New Roman" w:eastAsiaTheme="majorEastAsia" w:hAnsi="Times New Roman" w:cs="Times New Roman"/>
          <w:sz w:val="26"/>
          <w:szCs w:val="26"/>
        </w:rPr>
      </w:pPr>
      <w:r w:rsidRPr="000F4365">
        <w:rPr>
          <w:rFonts w:ascii="Times New Roman" w:eastAsiaTheme="majorEastAsia" w:hAnsi="Times New Roman" w:cs="Times New Roman"/>
          <w:sz w:val="26"/>
          <w:szCs w:val="26"/>
        </w:rPr>
        <w:t xml:space="preserve">- Произвести кольцевание тупиковых участков водопроводных сетей с установкой на них пожарных гидрантов. </w:t>
      </w:r>
    </w:p>
    <w:p w:rsidR="000F4365" w:rsidRPr="000F4365" w:rsidRDefault="000F4365" w:rsidP="00CE3024">
      <w:pPr>
        <w:widowControl w:val="0"/>
        <w:spacing w:after="0" w:line="360" w:lineRule="auto"/>
        <w:ind w:firstLine="709"/>
        <w:jc w:val="both"/>
        <w:rPr>
          <w:rFonts w:ascii="Times New Roman" w:eastAsiaTheme="majorEastAsia" w:hAnsi="Times New Roman" w:cs="Times New Roman"/>
          <w:b/>
          <w:sz w:val="26"/>
          <w:szCs w:val="26"/>
        </w:rPr>
      </w:pPr>
      <w:r w:rsidRPr="000F4365">
        <w:rPr>
          <w:rFonts w:ascii="Times New Roman" w:eastAsiaTheme="majorEastAsia" w:hAnsi="Times New Roman" w:cs="Times New Roman"/>
          <w:b/>
          <w:sz w:val="26"/>
          <w:szCs w:val="26"/>
        </w:rPr>
        <w:t>Мероприятия, предусмотренные генеральным планом</w:t>
      </w:r>
    </w:p>
    <w:p w:rsidR="001E3A84" w:rsidRDefault="000F4365" w:rsidP="00CE3024">
      <w:pPr>
        <w:widowControl w:val="0"/>
        <w:spacing w:after="0" w:line="360" w:lineRule="auto"/>
        <w:ind w:firstLine="709"/>
        <w:jc w:val="both"/>
        <w:rPr>
          <w:rFonts w:ascii="Times New Roman" w:eastAsiaTheme="majorEastAsia" w:hAnsi="Times New Roman" w:cs="Times New Roman"/>
          <w:sz w:val="26"/>
          <w:szCs w:val="26"/>
        </w:rPr>
      </w:pPr>
      <w:r w:rsidRPr="000F4365">
        <w:rPr>
          <w:rFonts w:ascii="Times New Roman" w:eastAsiaTheme="majorEastAsia" w:hAnsi="Times New Roman" w:cs="Times New Roman"/>
          <w:sz w:val="26"/>
          <w:szCs w:val="26"/>
        </w:rPr>
        <w:t xml:space="preserve">Мероприятия, предусмотренные утверждённым генеральным планом, </w:t>
      </w:r>
      <w:r w:rsidRPr="000F4365">
        <w:rPr>
          <w:rFonts w:ascii="Times New Roman" w:eastAsiaTheme="majorEastAsia" w:hAnsi="Times New Roman" w:cs="Times New Roman"/>
          <w:sz w:val="26"/>
          <w:szCs w:val="26"/>
        </w:rPr>
        <w:lastRenderedPageBreak/>
        <w:t>текущим проектом сохраняются.</w:t>
      </w:r>
    </w:p>
    <w:p w:rsidR="00021C1A" w:rsidRPr="00EB70FF" w:rsidRDefault="00021C1A" w:rsidP="00CE3024">
      <w:pPr>
        <w:pStyle w:val="30"/>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78" w:name="_Toc45055430"/>
      <w:r w:rsidRPr="00EB70FF">
        <w:rPr>
          <w:rFonts w:ascii="Times New Roman" w:hAnsi="Times New Roman" w:cs="Times New Roman"/>
          <w:b/>
          <w:color w:val="auto"/>
          <w:sz w:val="26"/>
          <w:szCs w:val="26"/>
        </w:rPr>
        <w:t>5.9.2. Система водоотведения</w:t>
      </w:r>
      <w:bookmarkEnd w:id="78"/>
    </w:p>
    <w:p w:rsidR="00EB70FF" w:rsidRPr="00EB70FF" w:rsidRDefault="00EB70FF" w:rsidP="00CE3024">
      <w:pPr>
        <w:widowControl w:val="0"/>
        <w:spacing w:after="0" w:line="360" w:lineRule="auto"/>
        <w:ind w:firstLine="709"/>
        <w:jc w:val="both"/>
        <w:rPr>
          <w:rFonts w:ascii="Times New Roman" w:eastAsiaTheme="majorEastAsia" w:hAnsi="Times New Roman" w:cs="Times New Roman"/>
          <w:b/>
          <w:sz w:val="26"/>
          <w:szCs w:val="26"/>
        </w:rPr>
      </w:pPr>
      <w:r w:rsidRPr="00EB70FF">
        <w:rPr>
          <w:rFonts w:ascii="Times New Roman" w:eastAsiaTheme="majorEastAsia" w:hAnsi="Times New Roman" w:cs="Times New Roman"/>
          <w:b/>
          <w:sz w:val="26"/>
          <w:szCs w:val="26"/>
        </w:rPr>
        <w:t>Мероприятия, предусмотренные СТП Верхнедонского района</w:t>
      </w:r>
    </w:p>
    <w:p w:rsidR="00EB70FF" w:rsidRDefault="00EB70FF" w:rsidP="00CE3024">
      <w:pPr>
        <w:widowControl w:val="0"/>
        <w:spacing w:after="0" w:line="360" w:lineRule="auto"/>
        <w:ind w:firstLine="709"/>
        <w:jc w:val="both"/>
        <w:rPr>
          <w:rFonts w:ascii="Times New Roman" w:eastAsiaTheme="majorEastAsia" w:hAnsi="Times New Roman" w:cs="Times New Roman"/>
          <w:sz w:val="26"/>
          <w:szCs w:val="26"/>
        </w:rPr>
      </w:pPr>
      <w:r w:rsidRPr="00EB70FF">
        <w:rPr>
          <w:rFonts w:ascii="Times New Roman" w:eastAsiaTheme="majorEastAsia" w:hAnsi="Times New Roman" w:cs="Times New Roman"/>
          <w:sz w:val="26"/>
          <w:szCs w:val="26"/>
        </w:rPr>
        <w:t xml:space="preserve">Схемой территориального планирования предлагается строительство централизованных системам хозяйственно-бытовой канализации с размещением локальных очистных сооружений. В качестве локальных очистных сооружений канализации предлагается использовать компактные блочно-модульные очистные станции с полным комплексом механической и биологической очистки, включая обезвоживание осадка.  В домовладениях малых населенных пунктов, с численностью населения до 50 человек, возможно устройство автономных очистных сооружений в виде септиков и т.п.  </w:t>
      </w:r>
    </w:p>
    <w:p w:rsidR="00EB70FF" w:rsidRPr="00EB70FF" w:rsidRDefault="00EB70FF" w:rsidP="00CE3024">
      <w:pPr>
        <w:widowControl w:val="0"/>
        <w:spacing w:after="0" w:line="360" w:lineRule="auto"/>
        <w:ind w:firstLine="709"/>
        <w:jc w:val="both"/>
        <w:rPr>
          <w:rFonts w:ascii="Times New Roman" w:eastAsiaTheme="majorEastAsia" w:hAnsi="Times New Roman" w:cs="Times New Roman"/>
          <w:b/>
          <w:sz w:val="26"/>
          <w:szCs w:val="26"/>
        </w:rPr>
      </w:pPr>
      <w:r w:rsidRPr="00EB70FF">
        <w:rPr>
          <w:rFonts w:ascii="Times New Roman" w:eastAsiaTheme="majorEastAsia" w:hAnsi="Times New Roman" w:cs="Times New Roman"/>
          <w:b/>
          <w:sz w:val="26"/>
          <w:szCs w:val="26"/>
        </w:rPr>
        <w:t>Мероприятия, предусмотренные генеральным планом</w:t>
      </w:r>
    </w:p>
    <w:p w:rsidR="00EB70FF" w:rsidRPr="00EB70FF" w:rsidRDefault="00EB70FF" w:rsidP="00CE3024">
      <w:pPr>
        <w:widowControl w:val="0"/>
        <w:spacing w:after="0" w:line="360" w:lineRule="auto"/>
        <w:ind w:firstLine="709"/>
        <w:jc w:val="both"/>
        <w:rPr>
          <w:rFonts w:ascii="Times New Roman" w:eastAsiaTheme="majorEastAsia" w:hAnsi="Times New Roman" w:cs="Times New Roman"/>
          <w:sz w:val="26"/>
          <w:szCs w:val="26"/>
        </w:rPr>
      </w:pPr>
      <w:r w:rsidRPr="00EB70FF">
        <w:rPr>
          <w:rFonts w:ascii="Times New Roman" w:eastAsiaTheme="majorEastAsia" w:hAnsi="Times New Roman" w:cs="Times New Roman"/>
          <w:sz w:val="26"/>
          <w:szCs w:val="26"/>
        </w:rPr>
        <w:t>Мероприятия, предусмотренные утверждённым генеральным планом, текущим проектом сохраняются.</w:t>
      </w:r>
    </w:p>
    <w:p w:rsidR="00021C1A" w:rsidRPr="00EB70FF" w:rsidRDefault="00021C1A" w:rsidP="00CE3024">
      <w:pPr>
        <w:pStyle w:val="30"/>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79" w:name="_Toc45055431"/>
      <w:r w:rsidRPr="00EB70FF">
        <w:rPr>
          <w:rFonts w:ascii="Times New Roman" w:hAnsi="Times New Roman" w:cs="Times New Roman"/>
          <w:b/>
          <w:color w:val="auto"/>
          <w:sz w:val="26"/>
          <w:szCs w:val="26"/>
        </w:rPr>
        <w:t>5.9.3. Санитарная очистка территории</w:t>
      </w:r>
      <w:bookmarkEnd w:id="79"/>
    </w:p>
    <w:p w:rsidR="00EB70FF" w:rsidRPr="00EB70FF" w:rsidRDefault="00EB70FF" w:rsidP="00CE3024">
      <w:pPr>
        <w:widowControl w:val="0"/>
        <w:spacing w:after="0" w:line="360" w:lineRule="auto"/>
        <w:ind w:firstLine="709"/>
        <w:jc w:val="both"/>
        <w:rPr>
          <w:rFonts w:ascii="Times New Roman" w:eastAsiaTheme="majorEastAsia" w:hAnsi="Times New Roman" w:cs="Times New Roman"/>
          <w:b/>
          <w:sz w:val="26"/>
          <w:szCs w:val="26"/>
        </w:rPr>
      </w:pPr>
      <w:r w:rsidRPr="00EB70FF">
        <w:rPr>
          <w:rFonts w:ascii="Times New Roman" w:eastAsiaTheme="majorEastAsia" w:hAnsi="Times New Roman" w:cs="Times New Roman"/>
          <w:b/>
          <w:sz w:val="26"/>
          <w:szCs w:val="26"/>
        </w:rPr>
        <w:t>Мероприятия по санитарной очистке</w:t>
      </w:r>
    </w:p>
    <w:p w:rsidR="00EB70FF" w:rsidRPr="00EB70FF" w:rsidRDefault="00EB70FF" w:rsidP="00CE3024">
      <w:pPr>
        <w:widowControl w:val="0"/>
        <w:spacing w:after="0" w:line="360" w:lineRule="auto"/>
        <w:ind w:firstLine="709"/>
        <w:jc w:val="both"/>
        <w:rPr>
          <w:rFonts w:ascii="Times New Roman" w:eastAsiaTheme="majorEastAsia" w:hAnsi="Times New Roman" w:cs="Times New Roman"/>
          <w:sz w:val="26"/>
          <w:szCs w:val="26"/>
        </w:rPr>
      </w:pPr>
      <w:r w:rsidRPr="00EB70FF">
        <w:rPr>
          <w:rFonts w:ascii="Times New Roman" w:eastAsiaTheme="majorEastAsia" w:hAnsi="Times New Roman" w:cs="Times New Roman"/>
          <w:sz w:val="26"/>
          <w:szCs w:val="26"/>
        </w:rPr>
        <w:t>Постановлением министерства природных ресурсов и экологии Ростовской области от 26.08.2016 № П-34 утверждена Территориальная схема обращения с отходами, в том числе c твердыми коммунальными отходами Ростовской области.</w:t>
      </w:r>
    </w:p>
    <w:p w:rsidR="00EB70FF" w:rsidRPr="00EB70FF" w:rsidRDefault="00EB70FF" w:rsidP="00CE3024">
      <w:pPr>
        <w:widowControl w:val="0"/>
        <w:spacing w:after="0" w:line="360" w:lineRule="auto"/>
        <w:ind w:firstLine="709"/>
        <w:jc w:val="both"/>
        <w:rPr>
          <w:rFonts w:ascii="Times New Roman" w:eastAsiaTheme="majorEastAsia" w:hAnsi="Times New Roman" w:cs="Times New Roman"/>
          <w:sz w:val="26"/>
          <w:szCs w:val="26"/>
        </w:rPr>
      </w:pPr>
      <w:r w:rsidRPr="00EB70FF">
        <w:rPr>
          <w:rFonts w:ascii="Times New Roman" w:eastAsiaTheme="majorEastAsia" w:hAnsi="Times New Roman" w:cs="Times New Roman"/>
          <w:sz w:val="26"/>
          <w:szCs w:val="26"/>
        </w:rPr>
        <w:t>Исходя из реальной экономической ситуации, необходимы: формирование системы управления ТКО и ВМР, оптимизация сбора ТКО и ВМР, их транспортировки, переработки и захоронения при неизменной долгосрочной стратегии перехода от полигонного захоронения ТКО к их промышленной переработке.</w:t>
      </w:r>
    </w:p>
    <w:p w:rsidR="00EB70FF" w:rsidRPr="00EB70FF" w:rsidRDefault="00EB70FF" w:rsidP="00CE3024">
      <w:pPr>
        <w:widowControl w:val="0"/>
        <w:spacing w:after="0" w:line="360" w:lineRule="auto"/>
        <w:ind w:firstLine="709"/>
        <w:jc w:val="both"/>
        <w:rPr>
          <w:rFonts w:ascii="Times New Roman" w:eastAsiaTheme="majorEastAsia" w:hAnsi="Times New Roman" w:cs="Times New Roman"/>
          <w:sz w:val="26"/>
          <w:szCs w:val="26"/>
        </w:rPr>
      </w:pPr>
      <w:r w:rsidRPr="00EB70FF">
        <w:rPr>
          <w:rFonts w:ascii="Times New Roman" w:eastAsiaTheme="majorEastAsia" w:hAnsi="Times New Roman" w:cs="Times New Roman"/>
          <w:sz w:val="26"/>
          <w:szCs w:val="26"/>
        </w:rPr>
        <w:t xml:space="preserve">Выбор приоритетов определен в соответствии со «Стратегией социально-экономического развития Ростовской области на период до 2020 года», утвержденной постановлением Законодательного Собрания Ростовской области от 30.10.2007 № 2067, и «Стратегией сохранения окружающей среды и природных ресурсов Ростовской области на период до 2020 года», утвержденной </w:t>
      </w:r>
      <w:r w:rsidRPr="00EB70FF">
        <w:rPr>
          <w:rFonts w:ascii="Times New Roman" w:eastAsiaTheme="majorEastAsia" w:hAnsi="Times New Roman" w:cs="Times New Roman"/>
          <w:sz w:val="26"/>
          <w:szCs w:val="26"/>
        </w:rPr>
        <w:lastRenderedPageBreak/>
        <w:t>постановлением Правительства Ростовской области от 05.02.2013 № 48.</w:t>
      </w:r>
    </w:p>
    <w:p w:rsidR="00EB70FF" w:rsidRPr="00EB70FF" w:rsidRDefault="00EB70FF" w:rsidP="00CE3024">
      <w:pPr>
        <w:widowControl w:val="0"/>
        <w:spacing w:after="0" w:line="360" w:lineRule="auto"/>
        <w:ind w:firstLine="709"/>
        <w:jc w:val="both"/>
        <w:rPr>
          <w:rFonts w:ascii="Times New Roman" w:eastAsiaTheme="majorEastAsia" w:hAnsi="Times New Roman" w:cs="Times New Roman"/>
          <w:sz w:val="26"/>
          <w:szCs w:val="26"/>
        </w:rPr>
      </w:pPr>
      <w:r w:rsidRPr="00EB70FF">
        <w:rPr>
          <w:rFonts w:ascii="Times New Roman" w:eastAsiaTheme="majorEastAsia" w:hAnsi="Times New Roman" w:cs="Times New Roman"/>
          <w:sz w:val="26"/>
          <w:szCs w:val="26"/>
        </w:rPr>
        <w:t>В территориальной схеме зафиксированы принятые и планируемые к принятию решения по развитию системы организации и осуществления деятельности по обращению с отходами. Учтен принцип зонирования территории области, включающий строительство 8 межмуниципальных экологических отходоперерабатывающих комплексов (Волгодонской, Мясниковский, Красносулинский, Новочеркасский, Морозовский, Сальский, Неклиновский, Миллеровский), в состав которых будет входить современный полигон по захоронению брикетов неутильной части ТКО, мусороперегрузочные и мусоросортировочные станции, производственные участки по переработке вторичных материальных ресурсов.</w:t>
      </w:r>
    </w:p>
    <w:p w:rsidR="00EB70FF" w:rsidRPr="00EB70FF" w:rsidRDefault="00EB70FF" w:rsidP="00CE3024">
      <w:pPr>
        <w:widowControl w:val="0"/>
        <w:spacing w:after="0" w:line="360" w:lineRule="auto"/>
        <w:ind w:firstLine="709"/>
        <w:jc w:val="both"/>
        <w:rPr>
          <w:rFonts w:ascii="Times New Roman" w:eastAsiaTheme="majorEastAsia" w:hAnsi="Times New Roman" w:cs="Times New Roman"/>
          <w:sz w:val="26"/>
          <w:szCs w:val="26"/>
        </w:rPr>
      </w:pPr>
      <w:r w:rsidRPr="00EB70FF">
        <w:rPr>
          <w:rFonts w:ascii="Times New Roman" w:eastAsiaTheme="majorEastAsia" w:hAnsi="Times New Roman" w:cs="Times New Roman"/>
          <w:sz w:val="26"/>
          <w:szCs w:val="26"/>
        </w:rPr>
        <w:t>Верхнедонской район относится к Миллеровскому межмуниципальному экологическому отходоперерабатывающему комплексу (МЭОК).</w:t>
      </w:r>
    </w:p>
    <w:p w:rsidR="00EB70FF" w:rsidRPr="00EB70FF" w:rsidRDefault="00EB70FF" w:rsidP="00CE3024">
      <w:pPr>
        <w:widowControl w:val="0"/>
        <w:spacing w:after="0" w:line="360" w:lineRule="auto"/>
        <w:ind w:firstLine="709"/>
        <w:jc w:val="both"/>
        <w:rPr>
          <w:rFonts w:ascii="Times New Roman" w:eastAsiaTheme="majorEastAsia" w:hAnsi="Times New Roman" w:cs="Times New Roman"/>
          <w:sz w:val="26"/>
          <w:szCs w:val="26"/>
        </w:rPr>
      </w:pPr>
      <w:r w:rsidRPr="00EB70FF">
        <w:rPr>
          <w:rFonts w:ascii="Times New Roman" w:eastAsiaTheme="majorEastAsia" w:hAnsi="Times New Roman" w:cs="Times New Roman"/>
          <w:sz w:val="26"/>
          <w:szCs w:val="26"/>
        </w:rPr>
        <w:t>Частью территориальной схемы является ее электронная модель, представляющая собой геоинформационную систему, которая создана для упрощения анализа и более оперативного получения данных, содержащихся в схеме.</w:t>
      </w:r>
    </w:p>
    <w:p w:rsidR="00EB70FF" w:rsidRPr="00EB70FF" w:rsidRDefault="00EB70FF" w:rsidP="00CE3024">
      <w:pPr>
        <w:widowControl w:val="0"/>
        <w:spacing w:after="0" w:line="360" w:lineRule="auto"/>
        <w:ind w:firstLine="709"/>
        <w:jc w:val="both"/>
        <w:rPr>
          <w:rFonts w:ascii="Times New Roman" w:eastAsiaTheme="majorEastAsia" w:hAnsi="Times New Roman" w:cs="Times New Roman"/>
          <w:sz w:val="26"/>
          <w:szCs w:val="26"/>
        </w:rPr>
      </w:pPr>
      <w:r w:rsidRPr="00EB70FF">
        <w:rPr>
          <w:rFonts w:ascii="Times New Roman" w:eastAsiaTheme="majorEastAsia" w:hAnsi="Times New Roman" w:cs="Times New Roman"/>
          <w:sz w:val="26"/>
          <w:szCs w:val="26"/>
        </w:rPr>
        <w:t>В соответствии с электронной моделью на территории Верхнедонского района планируется рекультивация всех свалок.</w:t>
      </w:r>
    </w:p>
    <w:p w:rsidR="00EB70FF" w:rsidRPr="00EB70FF" w:rsidRDefault="00EB70FF" w:rsidP="00CE3024">
      <w:pPr>
        <w:widowControl w:val="0"/>
        <w:spacing w:after="0" w:line="360" w:lineRule="auto"/>
        <w:ind w:firstLine="709"/>
        <w:jc w:val="both"/>
        <w:rPr>
          <w:rFonts w:ascii="Times New Roman" w:eastAsiaTheme="majorEastAsia" w:hAnsi="Times New Roman" w:cs="Times New Roman"/>
          <w:sz w:val="26"/>
          <w:szCs w:val="26"/>
        </w:rPr>
      </w:pPr>
      <w:r w:rsidRPr="00EB70FF">
        <w:rPr>
          <w:rFonts w:ascii="Times New Roman" w:eastAsiaTheme="majorEastAsia" w:hAnsi="Times New Roman" w:cs="Times New Roman"/>
          <w:sz w:val="26"/>
          <w:szCs w:val="26"/>
        </w:rPr>
        <w:t>Ближайшие мусороперегрузочные станции находятся на автомобильной дороге «Дон» недалеко от с.Сохрановка в Чертковском районе Ростовской области и южнее х.</w:t>
      </w:r>
      <w:r w:rsidR="00B54B2D">
        <w:rPr>
          <w:rFonts w:ascii="Times New Roman" w:eastAsiaTheme="majorEastAsia" w:hAnsi="Times New Roman" w:cs="Times New Roman"/>
          <w:sz w:val="26"/>
          <w:szCs w:val="26"/>
        </w:rPr>
        <w:t xml:space="preserve"> </w:t>
      </w:r>
      <w:r w:rsidRPr="00EB70FF">
        <w:rPr>
          <w:rFonts w:ascii="Times New Roman" w:eastAsiaTheme="majorEastAsia" w:hAnsi="Times New Roman" w:cs="Times New Roman"/>
          <w:sz w:val="26"/>
          <w:szCs w:val="26"/>
        </w:rPr>
        <w:t>Белогорский в Шолоховском районе Ростовской области.</w:t>
      </w:r>
    </w:p>
    <w:p w:rsidR="00EB70FF" w:rsidRPr="00EB70FF" w:rsidRDefault="00EB70FF" w:rsidP="00EB70FF">
      <w:pPr>
        <w:widowControl w:val="0"/>
        <w:spacing w:after="0" w:line="360" w:lineRule="auto"/>
        <w:ind w:firstLine="709"/>
        <w:jc w:val="both"/>
        <w:rPr>
          <w:rFonts w:ascii="Times New Roman" w:eastAsiaTheme="majorEastAsia" w:hAnsi="Times New Roman" w:cs="Times New Roman"/>
          <w:sz w:val="26"/>
          <w:szCs w:val="26"/>
        </w:rPr>
      </w:pPr>
    </w:p>
    <w:p w:rsidR="00CE3024" w:rsidRDefault="00EB70FF" w:rsidP="00CE3024">
      <w:pPr>
        <w:keepNext/>
        <w:widowControl w:val="0"/>
        <w:spacing w:after="0" w:line="360" w:lineRule="auto"/>
        <w:ind w:firstLine="709"/>
        <w:jc w:val="both"/>
      </w:pPr>
      <w:r w:rsidRPr="00EB70FF">
        <w:rPr>
          <w:rFonts w:ascii="Times New Roman" w:eastAsiaTheme="majorEastAsia" w:hAnsi="Times New Roman" w:cs="Times New Roman"/>
          <w:noProof/>
          <w:sz w:val="26"/>
          <w:szCs w:val="26"/>
          <w:lang w:eastAsia="ru-RU"/>
        </w:rPr>
        <w:lastRenderedPageBreak/>
        <w:drawing>
          <wp:inline distT="0" distB="0" distL="0" distR="0" wp14:anchorId="52F05414" wp14:editId="68D65E4D">
            <wp:extent cx="5283623" cy="3943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7969" t="18828" r="10442" b="7630"/>
                    <a:stretch/>
                  </pic:blipFill>
                  <pic:spPr bwMode="auto">
                    <a:xfrm>
                      <a:off x="0" y="0"/>
                      <a:ext cx="5287908" cy="3946548"/>
                    </a:xfrm>
                    <a:prstGeom prst="rect">
                      <a:avLst/>
                    </a:prstGeom>
                    <a:ln>
                      <a:noFill/>
                    </a:ln>
                    <a:extLst>
                      <a:ext uri="{53640926-AAD7-44D8-BBD7-CCE9431645EC}">
                        <a14:shadowObscured xmlns:a14="http://schemas.microsoft.com/office/drawing/2010/main"/>
                      </a:ext>
                    </a:extLst>
                  </pic:spPr>
                </pic:pic>
              </a:graphicData>
            </a:graphic>
          </wp:inline>
        </w:drawing>
      </w:r>
    </w:p>
    <w:p w:rsidR="00EB70FF" w:rsidRPr="00EB70FF" w:rsidRDefault="00CE3024" w:rsidP="00E537ED">
      <w:pPr>
        <w:widowControl w:val="0"/>
        <w:spacing w:after="0" w:line="360" w:lineRule="auto"/>
        <w:ind w:firstLine="709"/>
        <w:jc w:val="both"/>
        <w:rPr>
          <w:rFonts w:ascii="Times New Roman" w:eastAsiaTheme="majorEastAsia" w:hAnsi="Times New Roman" w:cs="Times New Roman"/>
          <w:sz w:val="26"/>
          <w:szCs w:val="26"/>
        </w:rPr>
      </w:pPr>
      <w:r w:rsidRPr="00CE3024">
        <w:rPr>
          <w:rFonts w:ascii="Times New Roman" w:eastAsiaTheme="majorEastAsia" w:hAnsi="Times New Roman" w:cs="Times New Roman"/>
          <w:sz w:val="26"/>
          <w:szCs w:val="26"/>
        </w:rPr>
        <w:t xml:space="preserve">Рисунок </w:t>
      </w:r>
      <w:r w:rsidRPr="00CE3024">
        <w:rPr>
          <w:rFonts w:ascii="Times New Roman" w:eastAsiaTheme="majorEastAsia" w:hAnsi="Times New Roman" w:cs="Times New Roman"/>
          <w:sz w:val="26"/>
          <w:szCs w:val="26"/>
        </w:rPr>
        <w:fldChar w:fldCharType="begin"/>
      </w:r>
      <w:r w:rsidRPr="00CE3024">
        <w:rPr>
          <w:rFonts w:ascii="Times New Roman" w:eastAsiaTheme="majorEastAsia" w:hAnsi="Times New Roman" w:cs="Times New Roman"/>
          <w:sz w:val="26"/>
          <w:szCs w:val="26"/>
        </w:rPr>
        <w:instrText xml:space="preserve"> SEQ Рисунок \* ARABIC </w:instrText>
      </w:r>
      <w:r w:rsidRPr="00CE3024">
        <w:rPr>
          <w:rFonts w:ascii="Times New Roman" w:eastAsiaTheme="majorEastAsia" w:hAnsi="Times New Roman" w:cs="Times New Roman"/>
          <w:sz w:val="26"/>
          <w:szCs w:val="26"/>
        </w:rPr>
        <w:fldChar w:fldCharType="separate"/>
      </w:r>
      <w:r w:rsidR="003F3F07">
        <w:rPr>
          <w:rFonts w:ascii="Times New Roman" w:eastAsiaTheme="majorEastAsia" w:hAnsi="Times New Roman" w:cs="Times New Roman"/>
          <w:noProof/>
          <w:sz w:val="26"/>
          <w:szCs w:val="26"/>
        </w:rPr>
        <w:t>1</w:t>
      </w:r>
      <w:r w:rsidRPr="00CE3024">
        <w:rPr>
          <w:rFonts w:ascii="Times New Roman" w:eastAsiaTheme="majorEastAsia" w:hAnsi="Times New Roman" w:cs="Times New Roman"/>
          <w:sz w:val="26"/>
          <w:szCs w:val="26"/>
        </w:rPr>
        <w:fldChar w:fldCharType="end"/>
      </w:r>
      <w:r w:rsidR="00E537ED">
        <w:rPr>
          <w:rFonts w:ascii="Times New Roman" w:eastAsiaTheme="majorEastAsia" w:hAnsi="Times New Roman" w:cs="Times New Roman"/>
          <w:sz w:val="26"/>
          <w:szCs w:val="26"/>
        </w:rPr>
        <w:t xml:space="preserve"> - </w:t>
      </w:r>
      <w:r w:rsidR="00EB70FF" w:rsidRPr="00EB70FF">
        <w:rPr>
          <w:rFonts w:ascii="Times New Roman" w:eastAsiaTheme="majorEastAsia" w:hAnsi="Times New Roman" w:cs="Times New Roman"/>
          <w:sz w:val="26"/>
          <w:szCs w:val="26"/>
        </w:rPr>
        <w:t>Местоположение мусороперегрузочной станции в Чертковском районе Ростовской области Миллеровского МЭОК</w:t>
      </w:r>
    </w:p>
    <w:p w:rsidR="00EB70FF" w:rsidRPr="00EB70FF" w:rsidRDefault="00EB70FF" w:rsidP="00EB70FF">
      <w:pPr>
        <w:widowControl w:val="0"/>
        <w:spacing w:after="0" w:line="360" w:lineRule="auto"/>
        <w:ind w:firstLine="709"/>
        <w:jc w:val="both"/>
        <w:rPr>
          <w:rFonts w:ascii="Times New Roman" w:eastAsiaTheme="majorEastAsia" w:hAnsi="Times New Roman" w:cs="Times New Roman"/>
          <w:sz w:val="26"/>
          <w:szCs w:val="26"/>
        </w:rPr>
      </w:pPr>
      <w:r w:rsidRPr="00EB70FF">
        <w:rPr>
          <w:rFonts w:ascii="Times New Roman" w:eastAsiaTheme="majorEastAsia" w:hAnsi="Times New Roman" w:cs="Times New Roman"/>
          <w:noProof/>
          <w:sz w:val="26"/>
          <w:szCs w:val="26"/>
          <w:lang w:eastAsia="ru-RU"/>
        </w:rPr>
        <w:drawing>
          <wp:inline distT="0" distB="0" distL="0" distR="0" wp14:anchorId="02ECA46A" wp14:editId="4B6C3453">
            <wp:extent cx="5181600" cy="3289965"/>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4723" t="16125" r="12387" b="9831"/>
                    <a:stretch/>
                  </pic:blipFill>
                  <pic:spPr bwMode="auto">
                    <a:xfrm>
                      <a:off x="0" y="0"/>
                      <a:ext cx="5209088" cy="3307418"/>
                    </a:xfrm>
                    <a:prstGeom prst="rect">
                      <a:avLst/>
                    </a:prstGeom>
                    <a:ln>
                      <a:noFill/>
                    </a:ln>
                    <a:extLst>
                      <a:ext uri="{53640926-AAD7-44D8-BBD7-CCE9431645EC}">
                        <a14:shadowObscured xmlns:a14="http://schemas.microsoft.com/office/drawing/2010/main"/>
                      </a:ext>
                    </a:extLst>
                  </pic:spPr>
                </pic:pic>
              </a:graphicData>
            </a:graphic>
          </wp:inline>
        </w:drawing>
      </w:r>
    </w:p>
    <w:p w:rsidR="00EB70FF" w:rsidRPr="00EB70FF" w:rsidRDefault="00E537ED" w:rsidP="00E537ED">
      <w:pPr>
        <w:widowControl w:val="0"/>
        <w:spacing w:after="0" w:line="360" w:lineRule="auto"/>
        <w:ind w:firstLine="709"/>
        <w:jc w:val="both"/>
        <w:rPr>
          <w:rFonts w:ascii="Times New Roman" w:eastAsiaTheme="majorEastAsia" w:hAnsi="Times New Roman" w:cs="Times New Roman"/>
          <w:sz w:val="26"/>
          <w:szCs w:val="26"/>
        </w:rPr>
      </w:pPr>
      <w:r w:rsidRPr="00CE3024">
        <w:rPr>
          <w:rFonts w:ascii="Times New Roman" w:eastAsiaTheme="majorEastAsia" w:hAnsi="Times New Roman" w:cs="Times New Roman"/>
          <w:sz w:val="26"/>
          <w:szCs w:val="26"/>
        </w:rPr>
        <w:t xml:space="preserve">Рисунок </w:t>
      </w:r>
      <w:r w:rsidRPr="00CE3024">
        <w:rPr>
          <w:rFonts w:ascii="Times New Roman" w:eastAsiaTheme="majorEastAsia" w:hAnsi="Times New Roman" w:cs="Times New Roman"/>
          <w:sz w:val="26"/>
          <w:szCs w:val="26"/>
        </w:rPr>
        <w:fldChar w:fldCharType="begin"/>
      </w:r>
      <w:r w:rsidRPr="00CE3024">
        <w:rPr>
          <w:rFonts w:ascii="Times New Roman" w:eastAsiaTheme="majorEastAsia" w:hAnsi="Times New Roman" w:cs="Times New Roman"/>
          <w:sz w:val="26"/>
          <w:szCs w:val="26"/>
        </w:rPr>
        <w:instrText xml:space="preserve"> SEQ Рисунок \* ARABIC </w:instrText>
      </w:r>
      <w:r w:rsidRPr="00CE3024">
        <w:rPr>
          <w:rFonts w:ascii="Times New Roman" w:eastAsiaTheme="majorEastAsia" w:hAnsi="Times New Roman" w:cs="Times New Roman"/>
          <w:sz w:val="26"/>
          <w:szCs w:val="26"/>
        </w:rPr>
        <w:fldChar w:fldCharType="separate"/>
      </w:r>
      <w:r w:rsidR="003F3F07">
        <w:rPr>
          <w:rFonts w:ascii="Times New Roman" w:eastAsiaTheme="majorEastAsia" w:hAnsi="Times New Roman" w:cs="Times New Roman"/>
          <w:noProof/>
          <w:sz w:val="26"/>
          <w:szCs w:val="26"/>
        </w:rPr>
        <w:t>2</w:t>
      </w:r>
      <w:r w:rsidRPr="00CE3024">
        <w:rPr>
          <w:rFonts w:ascii="Times New Roman" w:eastAsiaTheme="majorEastAsia" w:hAnsi="Times New Roman" w:cs="Times New Roman"/>
          <w:sz w:val="26"/>
          <w:szCs w:val="26"/>
        </w:rPr>
        <w:fldChar w:fldCharType="end"/>
      </w:r>
      <w:r>
        <w:rPr>
          <w:rFonts w:ascii="Times New Roman" w:eastAsiaTheme="majorEastAsia" w:hAnsi="Times New Roman" w:cs="Times New Roman"/>
          <w:sz w:val="26"/>
          <w:szCs w:val="26"/>
        </w:rPr>
        <w:t xml:space="preserve"> - </w:t>
      </w:r>
      <w:r w:rsidR="00EB70FF" w:rsidRPr="00EB70FF">
        <w:rPr>
          <w:rFonts w:ascii="Times New Roman" w:eastAsiaTheme="majorEastAsia" w:hAnsi="Times New Roman" w:cs="Times New Roman"/>
          <w:sz w:val="26"/>
          <w:szCs w:val="26"/>
        </w:rPr>
        <w:t>Местоположение мусороперегрузочной станции в Шолоховском районе Ростовской области Миллеровского МЭОК</w:t>
      </w:r>
    </w:p>
    <w:p w:rsidR="00EB70FF" w:rsidRPr="00340AED" w:rsidRDefault="00EB70FF" w:rsidP="00E537ED">
      <w:pPr>
        <w:widowControl w:val="0"/>
        <w:spacing w:after="0" w:line="360" w:lineRule="auto"/>
        <w:ind w:firstLine="709"/>
        <w:jc w:val="both"/>
        <w:rPr>
          <w:rFonts w:ascii="Times New Roman" w:eastAsiaTheme="majorEastAsia" w:hAnsi="Times New Roman" w:cs="Times New Roman"/>
          <w:b/>
          <w:sz w:val="26"/>
          <w:szCs w:val="26"/>
        </w:rPr>
      </w:pPr>
      <w:r w:rsidRPr="00340AED">
        <w:rPr>
          <w:rFonts w:ascii="Times New Roman" w:eastAsiaTheme="majorEastAsia" w:hAnsi="Times New Roman" w:cs="Times New Roman"/>
          <w:b/>
          <w:sz w:val="26"/>
          <w:szCs w:val="26"/>
        </w:rPr>
        <w:lastRenderedPageBreak/>
        <w:t>Мероприятия, предусмотренные генеральным планом</w:t>
      </w:r>
    </w:p>
    <w:p w:rsidR="00EB70FF" w:rsidRPr="00340AED" w:rsidRDefault="00EB70FF" w:rsidP="00E537ED">
      <w:pPr>
        <w:widowControl w:val="0"/>
        <w:spacing w:after="0" w:line="360" w:lineRule="auto"/>
        <w:ind w:firstLine="709"/>
        <w:jc w:val="both"/>
        <w:rPr>
          <w:rFonts w:ascii="Times New Roman" w:eastAsiaTheme="majorEastAsia" w:hAnsi="Times New Roman" w:cs="Times New Roman"/>
          <w:sz w:val="26"/>
          <w:szCs w:val="26"/>
        </w:rPr>
      </w:pPr>
      <w:r w:rsidRPr="00340AED">
        <w:rPr>
          <w:rFonts w:ascii="Times New Roman" w:eastAsiaTheme="majorEastAsia" w:hAnsi="Times New Roman" w:cs="Times New Roman"/>
          <w:sz w:val="26"/>
          <w:szCs w:val="26"/>
        </w:rPr>
        <w:t xml:space="preserve">Проектом предложено строительство полигона ТБО восточнее ст. Шумилинская с соблюдением требований санитарного и экологического законодательства и обеспечением нормируемых санитарных разрывов до жилой застройки (согласно СанПин 2.2.1/2.1.1.1200-03). </w:t>
      </w:r>
    </w:p>
    <w:p w:rsidR="00EB70FF" w:rsidRPr="00340AED" w:rsidRDefault="00EB70FF" w:rsidP="00E537ED">
      <w:pPr>
        <w:widowControl w:val="0"/>
        <w:spacing w:after="0" w:line="360" w:lineRule="auto"/>
        <w:ind w:firstLine="709"/>
        <w:jc w:val="both"/>
        <w:rPr>
          <w:rFonts w:ascii="Times New Roman" w:eastAsiaTheme="majorEastAsia" w:hAnsi="Times New Roman" w:cs="Times New Roman"/>
          <w:sz w:val="26"/>
          <w:szCs w:val="26"/>
        </w:rPr>
      </w:pPr>
      <w:r w:rsidRPr="00340AED">
        <w:rPr>
          <w:rFonts w:ascii="Times New Roman" w:eastAsiaTheme="majorEastAsia" w:hAnsi="Times New Roman" w:cs="Times New Roman"/>
          <w:sz w:val="26"/>
          <w:szCs w:val="26"/>
        </w:rPr>
        <w:t>Несанкционированные свалки восточнее ст. Шумилинская, севернее х. Новониколаевский, северо-западнее х. Четвертинский, юго-западнее х. Песковатская Лопатина, а также стихийные свалки, расположенные на территории поселения, подлежат ликвидации с рекультивацией их территории.</w:t>
      </w:r>
    </w:p>
    <w:p w:rsidR="00021C1A" w:rsidRPr="00340AED" w:rsidRDefault="00EB70FF" w:rsidP="00E537ED">
      <w:pPr>
        <w:widowControl w:val="0"/>
        <w:spacing w:after="0" w:line="360" w:lineRule="auto"/>
        <w:ind w:firstLine="709"/>
        <w:jc w:val="both"/>
        <w:rPr>
          <w:rFonts w:ascii="Times New Roman" w:eastAsiaTheme="majorEastAsia" w:hAnsi="Times New Roman" w:cs="Times New Roman"/>
          <w:sz w:val="26"/>
          <w:szCs w:val="26"/>
        </w:rPr>
      </w:pPr>
      <w:r w:rsidRPr="00340AED">
        <w:rPr>
          <w:rFonts w:ascii="Times New Roman" w:eastAsiaTheme="majorEastAsia" w:hAnsi="Times New Roman" w:cs="Times New Roman"/>
          <w:sz w:val="26"/>
          <w:szCs w:val="26"/>
        </w:rPr>
        <w:t>Однако, учитывая утверждённую Территориальную схему обращения с отходами, в том числе c твердыми коммунальными отходами Ростовской области, проектирование полигона ТКО на указанной территории не предусмотрено.</w:t>
      </w:r>
    </w:p>
    <w:p w:rsidR="00021C1A" w:rsidRPr="00340AED" w:rsidRDefault="00021C1A" w:rsidP="00E537ED">
      <w:pPr>
        <w:pStyle w:val="30"/>
        <w:spacing w:before="120" w:after="120" w:line="360" w:lineRule="auto"/>
        <w:ind w:firstLine="709"/>
        <w:jc w:val="both"/>
        <w:rPr>
          <w:rFonts w:ascii="Times New Roman" w:hAnsi="Times New Roman" w:cs="Times New Roman"/>
          <w:b/>
          <w:color w:val="auto"/>
          <w:sz w:val="26"/>
          <w:szCs w:val="26"/>
        </w:rPr>
      </w:pPr>
      <w:bookmarkStart w:id="80" w:name="_Toc45055432"/>
      <w:r w:rsidRPr="00340AED">
        <w:rPr>
          <w:rFonts w:ascii="Times New Roman" w:hAnsi="Times New Roman" w:cs="Times New Roman"/>
          <w:b/>
          <w:color w:val="auto"/>
          <w:sz w:val="26"/>
          <w:szCs w:val="26"/>
        </w:rPr>
        <w:t>5.9.4. Электроснабжение</w:t>
      </w:r>
      <w:bookmarkEnd w:id="80"/>
    </w:p>
    <w:p w:rsidR="00EB70FF" w:rsidRPr="00340AED" w:rsidRDefault="00EB70FF" w:rsidP="00E537ED">
      <w:pPr>
        <w:widowControl w:val="0"/>
        <w:spacing w:after="0" w:line="360" w:lineRule="auto"/>
        <w:ind w:firstLine="709"/>
        <w:jc w:val="both"/>
        <w:rPr>
          <w:rFonts w:ascii="Times New Roman" w:eastAsiaTheme="majorEastAsia" w:hAnsi="Times New Roman" w:cs="Times New Roman"/>
          <w:b/>
          <w:sz w:val="26"/>
          <w:szCs w:val="26"/>
        </w:rPr>
      </w:pPr>
      <w:r w:rsidRPr="00340AED">
        <w:rPr>
          <w:rFonts w:ascii="Times New Roman" w:eastAsiaTheme="majorEastAsia" w:hAnsi="Times New Roman" w:cs="Times New Roman"/>
          <w:b/>
          <w:sz w:val="26"/>
          <w:szCs w:val="26"/>
        </w:rPr>
        <w:t xml:space="preserve">Мероприятия, предусмотренные СТП Верхнедонского района </w:t>
      </w:r>
    </w:p>
    <w:p w:rsidR="00EB70FF" w:rsidRPr="00340AED" w:rsidRDefault="00EB70FF" w:rsidP="00E537ED">
      <w:pPr>
        <w:widowControl w:val="0"/>
        <w:spacing w:after="0" w:line="360" w:lineRule="auto"/>
        <w:ind w:firstLine="709"/>
        <w:jc w:val="both"/>
        <w:rPr>
          <w:rFonts w:ascii="Times New Roman" w:eastAsiaTheme="majorEastAsia" w:hAnsi="Times New Roman" w:cs="Times New Roman"/>
          <w:sz w:val="26"/>
          <w:szCs w:val="26"/>
        </w:rPr>
      </w:pPr>
      <w:r w:rsidRPr="00340AED">
        <w:rPr>
          <w:rFonts w:ascii="Times New Roman" w:eastAsiaTheme="majorEastAsia" w:hAnsi="Times New Roman" w:cs="Times New Roman"/>
          <w:sz w:val="26"/>
          <w:szCs w:val="26"/>
        </w:rPr>
        <w:t xml:space="preserve">В соответствии со «Схемой и программой развития электроэнергетики Ростовской области на период 2010 – 2016 годы с перспективой до 2020 года», разработанной филиалом ОАО «ЮИЦЭ» - «Южэнергосетьпроект» в 2010г., схемой территориального планирования на территории Верхнедонского района предлагается размещение следующих объектов: </w:t>
      </w:r>
    </w:p>
    <w:p w:rsidR="00EB70FF" w:rsidRPr="00340AED" w:rsidRDefault="00EB70FF" w:rsidP="00E537ED">
      <w:pPr>
        <w:widowControl w:val="0"/>
        <w:spacing w:after="0" w:line="360" w:lineRule="auto"/>
        <w:ind w:firstLine="709"/>
        <w:jc w:val="both"/>
        <w:rPr>
          <w:rFonts w:ascii="Times New Roman" w:eastAsiaTheme="majorEastAsia" w:hAnsi="Times New Roman" w:cs="Times New Roman"/>
          <w:sz w:val="26"/>
          <w:szCs w:val="26"/>
        </w:rPr>
      </w:pPr>
      <w:r w:rsidRPr="00340AED">
        <w:rPr>
          <w:rFonts w:ascii="Times New Roman" w:eastAsiaTheme="majorEastAsia" w:hAnsi="Times New Roman" w:cs="Times New Roman"/>
          <w:sz w:val="26"/>
          <w:szCs w:val="26"/>
        </w:rPr>
        <w:t>- строительство ВЛ 110кВ от ПС 220 кВ «Вешенская 2» до ПС 110 кВ «Тиховская»</w:t>
      </w:r>
      <w:r w:rsidR="00621545">
        <w:rPr>
          <w:rFonts w:ascii="Times New Roman" w:eastAsiaTheme="majorEastAsia" w:hAnsi="Times New Roman" w:cs="Times New Roman"/>
          <w:sz w:val="26"/>
          <w:szCs w:val="26"/>
        </w:rPr>
        <w:t>.</w:t>
      </w:r>
    </w:p>
    <w:p w:rsidR="00EB70FF" w:rsidRPr="00340AED" w:rsidRDefault="00EB70FF" w:rsidP="00E537ED">
      <w:pPr>
        <w:widowControl w:val="0"/>
        <w:spacing w:after="0" w:line="360" w:lineRule="auto"/>
        <w:ind w:firstLine="709"/>
        <w:jc w:val="both"/>
        <w:rPr>
          <w:rFonts w:ascii="Times New Roman" w:eastAsiaTheme="majorEastAsia" w:hAnsi="Times New Roman" w:cs="Times New Roman"/>
          <w:sz w:val="26"/>
          <w:szCs w:val="26"/>
        </w:rPr>
      </w:pPr>
      <w:r w:rsidRPr="00340AED">
        <w:rPr>
          <w:rFonts w:ascii="Times New Roman" w:eastAsiaTheme="majorEastAsia" w:hAnsi="Times New Roman" w:cs="Times New Roman"/>
          <w:sz w:val="26"/>
          <w:szCs w:val="26"/>
        </w:rPr>
        <w:t xml:space="preserve">Работы по капитальному ремонту электросетевого хозяйства должны выполняться эксплуатирующей организацией по своему графику.  </w:t>
      </w:r>
    </w:p>
    <w:p w:rsidR="00EB70FF" w:rsidRPr="00340AED" w:rsidRDefault="00EB70FF" w:rsidP="00E537ED">
      <w:pPr>
        <w:widowControl w:val="0"/>
        <w:spacing w:after="0" w:line="360" w:lineRule="auto"/>
        <w:ind w:firstLine="709"/>
        <w:jc w:val="both"/>
        <w:rPr>
          <w:rFonts w:ascii="Times New Roman" w:eastAsiaTheme="majorEastAsia" w:hAnsi="Times New Roman" w:cs="Times New Roman"/>
          <w:sz w:val="26"/>
          <w:szCs w:val="26"/>
        </w:rPr>
      </w:pPr>
      <w:r w:rsidRPr="00340AED">
        <w:rPr>
          <w:rFonts w:ascii="Times New Roman" w:eastAsiaTheme="majorEastAsia" w:hAnsi="Times New Roman" w:cs="Times New Roman"/>
          <w:sz w:val="26"/>
          <w:szCs w:val="26"/>
        </w:rPr>
        <w:t>В целях развития систем электроснабжения района и обеспечения потребителей качественной электроэнергией схемой территориального планирования рекомендуется сделать основной упор на реконструктивные мероприятия по сетям 10 и 0,4 кВ, которые могут включать в себя:</w:t>
      </w:r>
    </w:p>
    <w:p w:rsidR="00EB70FF" w:rsidRPr="00340AED" w:rsidRDefault="00EB70FF" w:rsidP="00E537ED">
      <w:pPr>
        <w:widowControl w:val="0"/>
        <w:spacing w:after="0" w:line="360" w:lineRule="auto"/>
        <w:ind w:firstLine="709"/>
        <w:jc w:val="both"/>
        <w:rPr>
          <w:rFonts w:ascii="Times New Roman" w:eastAsiaTheme="majorEastAsia" w:hAnsi="Times New Roman" w:cs="Times New Roman"/>
          <w:sz w:val="26"/>
          <w:szCs w:val="26"/>
        </w:rPr>
      </w:pPr>
      <w:r w:rsidRPr="00340AED">
        <w:rPr>
          <w:rFonts w:ascii="Times New Roman" w:eastAsiaTheme="majorEastAsia" w:hAnsi="Times New Roman" w:cs="Times New Roman"/>
          <w:sz w:val="26"/>
          <w:szCs w:val="26"/>
        </w:rPr>
        <w:t xml:space="preserve">- замену оголенных алюминиевых проводов на самонесущий изолированный провод (СИП) с увеличением сечения согласно существующей фактической </w:t>
      </w:r>
      <w:r w:rsidRPr="00340AED">
        <w:rPr>
          <w:rFonts w:ascii="Times New Roman" w:eastAsiaTheme="majorEastAsia" w:hAnsi="Times New Roman" w:cs="Times New Roman"/>
          <w:sz w:val="26"/>
          <w:szCs w:val="26"/>
        </w:rPr>
        <w:lastRenderedPageBreak/>
        <w:t>нагрузке и при необходимости замену опор;</w:t>
      </w:r>
    </w:p>
    <w:p w:rsidR="00EB70FF" w:rsidRPr="00340AED" w:rsidRDefault="00EB70FF" w:rsidP="00E537ED">
      <w:pPr>
        <w:widowControl w:val="0"/>
        <w:spacing w:after="0" w:line="360" w:lineRule="auto"/>
        <w:ind w:firstLine="709"/>
        <w:jc w:val="both"/>
        <w:rPr>
          <w:rFonts w:ascii="Times New Roman" w:eastAsiaTheme="majorEastAsia" w:hAnsi="Times New Roman" w:cs="Times New Roman"/>
          <w:sz w:val="26"/>
          <w:szCs w:val="26"/>
        </w:rPr>
      </w:pPr>
      <w:r w:rsidRPr="00340AED">
        <w:rPr>
          <w:rFonts w:ascii="Times New Roman" w:eastAsiaTheme="majorEastAsia" w:hAnsi="Times New Roman" w:cs="Times New Roman"/>
          <w:sz w:val="26"/>
          <w:szCs w:val="26"/>
        </w:rPr>
        <w:t>- строительство новых линий и установку трансформаторных подстанций 10/0,4 кВ в центрах нагрузок проблемных участков и районах нового строительства. Схемы размещения линий и подстанций 10/0,4 кВ необходимо разрабатывать на стадии проектов планировки территорий;</w:t>
      </w:r>
    </w:p>
    <w:p w:rsidR="00EB70FF" w:rsidRPr="00340AED" w:rsidRDefault="00EB70FF" w:rsidP="00E537ED">
      <w:pPr>
        <w:widowControl w:val="0"/>
        <w:spacing w:after="0" w:line="360" w:lineRule="auto"/>
        <w:ind w:firstLine="709"/>
        <w:jc w:val="both"/>
        <w:rPr>
          <w:rFonts w:ascii="Times New Roman" w:eastAsiaTheme="majorEastAsia" w:hAnsi="Times New Roman" w:cs="Times New Roman"/>
          <w:sz w:val="26"/>
          <w:szCs w:val="26"/>
        </w:rPr>
      </w:pPr>
      <w:r w:rsidRPr="00340AED">
        <w:rPr>
          <w:rFonts w:ascii="Times New Roman" w:eastAsiaTheme="majorEastAsia" w:hAnsi="Times New Roman" w:cs="Times New Roman"/>
          <w:sz w:val="26"/>
          <w:szCs w:val="26"/>
        </w:rPr>
        <w:t>- замену существующих трансформаторных подстанций на более мощные;</w:t>
      </w:r>
    </w:p>
    <w:p w:rsidR="00EB70FF" w:rsidRPr="00340AED" w:rsidRDefault="00EB70FF" w:rsidP="00E537ED">
      <w:pPr>
        <w:widowControl w:val="0"/>
        <w:spacing w:after="0" w:line="360" w:lineRule="auto"/>
        <w:ind w:firstLine="709"/>
        <w:jc w:val="both"/>
        <w:rPr>
          <w:rFonts w:ascii="Times New Roman" w:eastAsiaTheme="majorEastAsia" w:hAnsi="Times New Roman" w:cs="Times New Roman"/>
          <w:sz w:val="26"/>
          <w:szCs w:val="26"/>
        </w:rPr>
      </w:pPr>
      <w:r w:rsidRPr="00340AED">
        <w:rPr>
          <w:rFonts w:ascii="Times New Roman" w:eastAsiaTheme="majorEastAsia" w:hAnsi="Times New Roman" w:cs="Times New Roman"/>
          <w:sz w:val="26"/>
          <w:szCs w:val="26"/>
        </w:rPr>
        <w:t>- реконструкцию существующих сетей уличного освещения в населенных пунктах с использованием СИП, современных энергосберегающих ламп в светильниках, а также установку оборудования автоматического управления освещением;</w:t>
      </w:r>
    </w:p>
    <w:p w:rsidR="00EB70FF" w:rsidRPr="00340AED" w:rsidRDefault="00EB70FF" w:rsidP="00E537ED">
      <w:pPr>
        <w:widowControl w:val="0"/>
        <w:spacing w:after="0" w:line="360" w:lineRule="auto"/>
        <w:ind w:firstLine="709"/>
        <w:jc w:val="both"/>
        <w:rPr>
          <w:rFonts w:ascii="Times New Roman" w:eastAsiaTheme="majorEastAsia" w:hAnsi="Times New Roman" w:cs="Times New Roman"/>
          <w:sz w:val="26"/>
          <w:szCs w:val="26"/>
        </w:rPr>
      </w:pPr>
      <w:r w:rsidRPr="00340AED">
        <w:rPr>
          <w:rFonts w:ascii="Times New Roman" w:eastAsiaTheme="majorEastAsia" w:hAnsi="Times New Roman" w:cs="Times New Roman"/>
          <w:sz w:val="26"/>
          <w:szCs w:val="26"/>
        </w:rPr>
        <w:t>- применение системы АСКУЭ для обеспечения оперативного контроля и учета потребляемой абонентами электроэнергии.</w:t>
      </w:r>
    </w:p>
    <w:p w:rsidR="00EB70FF" w:rsidRPr="00340AED" w:rsidRDefault="00EB70FF" w:rsidP="00E537ED">
      <w:pPr>
        <w:widowControl w:val="0"/>
        <w:spacing w:after="0" w:line="360" w:lineRule="auto"/>
        <w:ind w:firstLine="709"/>
        <w:jc w:val="both"/>
        <w:rPr>
          <w:rFonts w:ascii="Times New Roman" w:eastAsiaTheme="majorEastAsia" w:hAnsi="Times New Roman" w:cs="Times New Roman"/>
          <w:b/>
          <w:sz w:val="26"/>
          <w:szCs w:val="26"/>
        </w:rPr>
      </w:pPr>
      <w:r w:rsidRPr="00340AED">
        <w:rPr>
          <w:rFonts w:ascii="Times New Roman" w:eastAsiaTheme="majorEastAsia" w:hAnsi="Times New Roman" w:cs="Times New Roman"/>
          <w:b/>
          <w:sz w:val="26"/>
          <w:szCs w:val="26"/>
        </w:rPr>
        <w:t>Мероприятия, предусмотренные генеральным планом</w:t>
      </w:r>
    </w:p>
    <w:p w:rsidR="00EB70FF" w:rsidRPr="00340AED" w:rsidRDefault="00EB70FF" w:rsidP="00E537ED">
      <w:pPr>
        <w:widowControl w:val="0"/>
        <w:spacing w:after="0" w:line="360" w:lineRule="auto"/>
        <w:ind w:firstLine="709"/>
        <w:jc w:val="both"/>
        <w:rPr>
          <w:rFonts w:ascii="Times New Roman" w:eastAsiaTheme="majorEastAsia" w:hAnsi="Times New Roman" w:cs="Times New Roman"/>
          <w:sz w:val="26"/>
          <w:szCs w:val="26"/>
        </w:rPr>
      </w:pPr>
      <w:r w:rsidRPr="00340AED">
        <w:rPr>
          <w:rFonts w:ascii="Times New Roman" w:eastAsiaTheme="majorEastAsia" w:hAnsi="Times New Roman" w:cs="Times New Roman"/>
          <w:sz w:val="26"/>
          <w:szCs w:val="26"/>
        </w:rPr>
        <w:t>Мероприятия, предусмотренные утверждённым генеральным планом, текущим проектом сохраняются.</w:t>
      </w:r>
    </w:p>
    <w:p w:rsidR="00021C1A" w:rsidRPr="00A979D7" w:rsidRDefault="00021C1A" w:rsidP="00A979D7">
      <w:pPr>
        <w:pStyle w:val="30"/>
        <w:keepNext w:val="0"/>
        <w:keepLines w:val="0"/>
        <w:widowControl w:val="0"/>
        <w:spacing w:before="120" w:after="120" w:line="360" w:lineRule="auto"/>
        <w:ind w:firstLine="709"/>
        <w:jc w:val="both"/>
        <w:rPr>
          <w:rFonts w:ascii="Times New Roman Полужирный" w:hAnsi="Times New Roman Полужирный" w:cs="Times New Roman"/>
          <w:b/>
          <w:color w:val="auto"/>
          <w:sz w:val="26"/>
          <w:szCs w:val="26"/>
        </w:rPr>
      </w:pPr>
      <w:bookmarkStart w:id="81" w:name="_Toc45055433"/>
      <w:r w:rsidRPr="00A979D7">
        <w:rPr>
          <w:rFonts w:ascii="Times New Roman Полужирный" w:hAnsi="Times New Roman Полужирный" w:cs="Times New Roman"/>
          <w:b/>
          <w:color w:val="auto"/>
          <w:sz w:val="26"/>
          <w:szCs w:val="26"/>
        </w:rPr>
        <w:t>5.9.5. Теплоснабжение</w:t>
      </w:r>
      <w:bookmarkEnd w:id="81"/>
    </w:p>
    <w:p w:rsidR="00EB70FF" w:rsidRPr="00340AED" w:rsidRDefault="00EB70FF" w:rsidP="00E537ED">
      <w:pPr>
        <w:widowControl w:val="0"/>
        <w:spacing w:after="0" w:line="360" w:lineRule="auto"/>
        <w:ind w:firstLine="709"/>
        <w:jc w:val="both"/>
        <w:rPr>
          <w:rFonts w:ascii="Times New Roman" w:eastAsiaTheme="majorEastAsia" w:hAnsi="Times New Roman" w:cs="Times New Roman"/>
          <w:b/>
          <w:sz w:val="26"/>
          <w:szCs w:val="26"/>
        </w:rPr>
      </w:pPr>
      <w:r w:rsidRPr="00340AED">
        <w:rPr>
          <w:rFonts w:ascii="Times New Roman" w:eastAsiaTheme="majorEastAsia" w:hAnsi="Times New Roman" w:cs="Times New Roman"/>
          <w:b/>
          <w:sz w:val="26"/>
          <w:szCs w:val="26"/>
        </w:rPr>
        <w:t xml:space="preserve">Мероприятия, предусмотренные СТП Верхнедонского района </w:t>
      </w:r>
    </w:p>
    <w:p w:rsidR="00EB70FF" w:rsidRPr="00340AED" w:rsidRDefault="00EB70FF" w:rsidP="00E537ED">
      <w:pPr>
        <w:widowControl w:val="0"/>
        <w:spacing w:after="0" w:line="360" w:lineRule="auto"/>
        <w:ind w:firstLine="709"/>
        <w:jc w:val="both"/>
        <w:rPr>
          <w:rFonts w:ascii="Times New Roman" w:eastAsiaTheme="majorEastAsia" w:hAnsi="Times New Roman" w:cs="Times New Roman"/>
          <w:sz w:val="26"/>
          <w:szCs w:val="26"/>
        </w:rPr>
      </w:pPr>
      <w:r w:rsidRPr="00340AED">
        <w:rPr>
          <w:rFonts w:ascii="Times New Roman" w:eastAsiaTheme="majorEastAsia" w:hAnsi="Times New Roman" w:cs="Times New Roman"/>
          <w:sz w:val="26"/>
          <w:szCs w:val="26"/>
        </w:rPr>
        <w:t>Схемой территориального планирования с учетом положений «Областной долгосрочной целевой программы «Энергосбережение и повышение энергетической эффективности в Ростовской области на период до 2020 года» (постановление администрации РО от 16.09.2010. № 186, в ред. от 04.07.2011), рекомендуются следующие основные мероприятия по развитию теплоснабжения в Верхнедонском районе:</w:t>
      </w:r>
    </w:p>
    <w:p w:rsidR="00EB70FF" w:rsidRPr="00340AED" w:rsidRDefault="00EB70FF" w:rsidP="00E537ED">
      <w:pPr>
        <w:widowControl w:val="0"/>
        <w:spacing w:after="0" w:line="360" w:lineRule="auto"/>
        <w:ind w:firstLine="709"/>
        <w:jc w:val="both"/>
        <w:rPr>
          <w:rFonts w:ascii="Times New Roman" w:eastAsiaTheme="majorEastAsia" w:hAnsi="Times New Roman" w:cs="Times New Roman"/>
          <w:sz w:val="26"/>
          <w:szCs w:val="26"/>
        </w:rPr>
      </w:pPr>
      <w:r w:rsidRPr="00340AED">
        <w:rPr>
          <w:rFonts w:ascii="Times New Roman" w:eastAsiaTheme="majorEastAsia" w:hAnsi="Times New Roman" w:cs="Times New Roman"/>
          <w:sz w:val="26"/>
          <w:szCs w:val="26"/>
        </w:rPr>
        <w:t>- применение в качестве автономных источников теплоснабжения для объектов общественного назначения современных автоматизированных блочно-модульных котельных с погодозависимой автоматикой;</w:t>
      </w:r>
    </w:p>
    <w:p w:rsidR="00EB70FF" w:rsidRPr="00340AED" w:rsidRDefault="00EB70FF" w:rsidP="00E537ED">
      <w:pPr>
        <w:widowControl w:val="0"/>
        <w:spacing w:after="0" w:line="360" w:lineRule="auto"/>
        <w:ind w:firstLine="709"/>
        <w:jc w:val="both"/>
        <w:rPr>
          <w:rFonts w:ascii="Times New Roman" w:eastAsiaTheme="majorEastAsia" w:hAnsi="Times New Roman" w:cs="Times New Roman"/>
          <w:sz w:val="26"/>
          <w:szCs w:val="26"/>
        </w:rPr>
      </w:pPr>
      <w:r w:rsidRPr="00340AED">
        <w:rPr>
          <w:rFonts w:ascii="Times New Roman" w:eastAsiaTheme="majorEastAsia" w:hAnsi="Times New Roman" w:cs="Times New Roman"/>
          <w:sz w:val="26"/>
          <w:szCs w:val="26"/>
        </w:rPr>
        <w:t xml:space="preserve">- оборудование вновь строящихся многоквартирных жилых домов системами поквартирного отопления, использование которых значительно эффективней и комфортней централизованного отопления; </w:t>
      </w:r>
    </w:p>
    <w:p w:rsidR="00EB70FF" w:rsidRPr="00340AED" w:rsidRDefault="00EB70FF" w:rsidP="00E537ED">
      <w:pPr>
        <w:widowControl w:val="0"/>
        <w:spacing w:after="0" w:line="360" w:lineRule="auto"/>
        <w:ind w:firstLine="709"/>
        <w:jc w:val="both"/>
        <w:rPr>
          <w:rFonts w:ascii="Times New Roman" w:eastAsiaTheme="majorEastAsia" w:hAnsi="Times New Roman" w:cs="Times New Roman"/>
          <w:sz w:val="26"/>
          <w:szCs w:val="26"/>
        </w:rPr>
      </w:pPr>
      <w:r w:rsidRPr="00340AED">
        <w:rPr>
          <w:rFonts w:ascii="Times New Roman" w:eastAsiaTheme="majorEastAsia" w:hAnsi="Times New Roman" w:cs="Times New Roman"/>
          <w:sz w:val="26"/>
          <w:szCs w:val="26"/>
        </w:rPr>
        <w:lastRenderedPageBreak/>
        <w:t>- перевод угольных теплоисточников в газифицированных населенных пунктах на природный газ с заменой при необходимости котельного оборудования;</w:t>
      </w:r>
    </w:p>
    <w:p w:rsidR="00EB70FF" w:rsidRPr="00340AED" w:rsidRDefault="00EB70FF" w:rsidP="00E537ED">
      <w:pPr>
        <w:widowControl w:val="0"/>
        <w:spacing w:after="0" w:line="360" w:lineRule="auto"/>
        <w:ind w:firstLine="709"/>
        <w:jc w:val="both"/>
        <w:rPr>
          <w:rFonts w:ascii="Times New Roman" w:eastAsiaTheme="majorEastAsia" w:hAnsi="Times New Roman" w:cs="Times New Roman"/>
          <w:sz w:val="26"/>
          <w:szCs w:val="26"/>
        </w:rPr>
      </w:pPr>
      <w:r w:rsidRPr="00340AED">
        <w:rPr>
          <w:rFonts w:ascii="Times New Roman" w:eastAsiaTheme="majorEastAsia" w:hAnsi="Times New Roman" w:cs="Times New Roman"/>
          <w:sz w:val="26"/>
          <w:szCs w:val="26"/>
        </w:rPr>
        <w:t>- подготовка проектной документации по переводу теплоисточников на природный газ при газификации не газифицированных населенных пунктов.</w:t>
      </w:r>
    </w:p>
    <w:p w:rsidR="00EB70FF" w:rsidRPr="00340AED" w:rsidRDefault="00EB70FF" w:rsidP="00E537ED">
      <w:pPr>
        <w:widowControl w:val="0"/>
        <w:spacing w:after="0" w:line="360" w:lineRule="auto"/>
        <w:ind w:firstLine="709"/>
        <w:jc w:val="both"/>
        <w:rPr>
          <w:rFonts w:ascii="Times New Roman" w:eastAsiaTheme="majorEastAsia" w:hAnsi="Times New Roman" w:cs="Times New Roman"/>
          <w:b/>
          <w:sz w:val="26"/>
          <w:szCs w:val="26"/>
        </w:rPr>
      </w:pPr>
      <w:r w:rsidRPr="00340AED">
        <w:rPr>
          <w:rFonts w:ascii="Times New Roman" w:eastAsiaTheme="majorEastAsia" w:hAnsi="Times New Roman" w:cs="Times New Roman"/>
          <w:b/>
          <w:sz w:val="26"/>
          <w:szCs w:val="26"/>
        </w:rPr>
        <w:t>Мероприятия, предусмотренные генеральным планом</w:t>
      </w:r>
    </w:p>
    <w:p w:rsidR="00EB70FF" w:rsidRPr="00340AED" w:rsidRDefault="00EB70FF" w:rsidP="00E537ED">
      <w:pPr>
        <w:widowControl w:val="0"/>
        <w:spacing w:after="0" w:line="360" w:lineRule="auto"/>
        <w:ind w:firstLine="709"/>
        <w:jc w:val="both"/>
        <w:rPr>
          <w:rFonts w:ascii="Times New Roman" w:eastAsiaTheme="majorEastAsia" w:hAnsi="Times New Roman" w:cs="Times New Roman"/>
          <w:sz w:val="26"/>
          <w:szCs w:val="26"/>
        </w:rPr>
      </w:pPr>
      <w:r w:rsidRPr="00340AED">
        <w:rPr>
          <w:rFonts w:ascii="Times New Roman" w:eastAsiaTheme="majorEastAsia" w:hAnsi="Times New Roman" w:cs="Times New Roman"/>
          <w:sz w:val="26"/>
          <w:szCs w:val="26"/>
        </w:rPr>
        <w:t>Мероприятия, предусмотренные утверждённым генеральным планом, текущим проектом сохраняются.</w:t>
      </w:r>
    </w:p>
    <w:p w:rsidR="00021C1A" w:rsidRPr="00340AED" w:rsidRDefault="00021C1A" w:rsidP="00E537ED">
      <w:pPr>
        <w:pStyle w:val="30"/>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82" w:name="_Toc45055434"/>
      <w:r w:rsidRPr="00340AED">
        <w:rPr>
          <w:rFonts w:ascii="Times New Roman" w:hAnsi="Times New Roman" w:cs="Times New Roman"/>
          <w:b/>
          <w:color w:val="auto"/>
          <w:sz w:val="26"/>
          <w:szCs w:val="26"/>
        </w:rPr>
        <w:t>5.9.6. Газоснабжение</w:t>
      </w:r>
      <w:bookmarkEnd w:id="82"/>
    </w:p>
    <w:p w:rsidR="00EB70FF" w:rsidRPr="00340AED" w:rsidRDefault="00EB70FF" w:rsidP="00E537ED">
      <w:pPr>
        <w:widowControl w:val="0"/>
        <w:spacing w:after="0" w:line="360" w:lineRule="auto"/>
        <w:ind w:firstLine="709"/>
        <w:jc w:val="both"/>
        <w:rPr>
          <w:rFonts w:ascii="Times New Roman" w:eastAsiaTheme="majorEastAsia" w:hAnsi="Times New Roman" w:cs="Times New Roman"/>
          <w:b/>
          <w:sz w:val="26"/>
          <w:szCs w:val="26"/>
        </w:rPr>
      </w:pPr>
      <w:r w:rsidRPr="00340AED">
        <w:rPr>
          <w:rFonts w:ascii="Times New Roman" w:eastAsiaTheme="majorEastAsia" w:hAnsi="Times New Roman" w:cs="Times New Roman"/>
          <w:b/>
          <w:sz w:val="26"/>
          <w:szCs w:val="26"/>
        </w:rPr>
        <w:t>Мероприятия, предусмотренные СТП Верхнедонского района</w:t>
      </w:r>
    </w:p>
    <w:p w:rsidR="00EB70FF" w:rsidRPr="00340AED" w:rsidRDefault="00EB70FF" w:rsidP="00E537ED">
      <w:pPr>
        <w:widowControl w:val="0"/>
        <w:spacing w:after="0" w:line="360" w:lineRule="auto"/>
        <w:ind w:firstLine="709"/>
        <w:jc w:val="both"/>
        <w:rPr>
          <w:rFonts w:ascii="Times New Roman" w:eastAsiaTheme="majorEastAsia" w:hAnsi="Times New Roman" w:cs="Times New Roman"/>
          <w:sz w:val="26"/>
          <w:szCs w:val="26"/>
        </w:rPr>
      </w:pPr>
      <w:r w:rsidRPr="00340AED">
        <w:rPr>
          <w:rFonts w:ascii="Times New Roman" w:eastAsiaTheme="majorEastAsia" w:hAnsi="Times New Roman" w:cs="Times New Roman"/>
          <w:sz w:val="26"/>
          <w:szCs w:val="26"/>
        </w:rPr>
        <w:t xml:space="preserve">Схемой территориального планирования рекомендуется осуществлять дальнейшую газификацию населенных пунктов в соответствии со схемой газоснабжения района, разработанной ОАО «Гипрониигаз». </w:t>
      </w:r>
    </w:p>
    <w:p w:rsidR="00EB70FF" w:rsidRPr="00340AED" w:rsidRDefault="00EB70FF" w:rsidP="00E537ED">
      <w:pPr>
        <w:widowControl w:val="0"/>
        <w:spacing w:after="0" w:line="360" w:lineRule="auto"/>
        <w:ind w:firstLine="709"/>
        <w:jc w:val="both"/>
        <w:rPr>
          <w:rFonts w:ascii="Times New Roman" w:eastAsiaTheme="majorEastAsia" w:hAnsi="Times New Roman" w:cs="Times New Roman"/>
          <w:sz w:val="26"/>
          <w:szCs w:val="26"/>
        </w:rPr>
      </w:pPr>
      <w:r w:rsidRPr="00340AED">
        <w:rPr>
          <w:rFonts w:ascii="Times New Roman" w:eastAsiaTheme="majorEastAsia" w:hAnsi="Times New Roman" w:cs="Times New Roman"/>
          <w:sz w:val="26"/>
          <w:szCs w:val="26"/>
        </w:rPr>
        <w:t xml:space="preserve">Работы по строительству межпоселковых газопроводов и распределительных газопроводов в населенных пунктах рекомендуется вести на основании областной программы газификации, которая принимается на 2-3 года с учетом синхронизации с инвестиционной программой ОАО «Газпром» и условиями обеспечения софинансирования со стороны областного и местного бюджетов, а также средств населения и организаций. До начала работ по строительству межпоселковых газопроводов необходимо разрабатывать схемы газоснабжения населенных пунктов. </w:t>
      </w:r>
    </w:p>
    <w:p w:rsidR="00EB70FF" w:rsidRPr="00340AED" w:rsidRDefault="00EB70FF" w:rsidP="00E537ED">
      <w:pPr>
        <w:widowControl w:val="0"/>
        <w:spacing w:after="0" w:line="360" w:lineRule="auto"/>
        <w:ind w:firstLine="709"/>
        <w:jc w:val="both"/>
        <w:rPr>
          <w:rFonts w:ascii="Times New Roman" w:eastAsiaTheme="majorEastAsia" w:hAnsi="Times New Roman" w:cs="Times New Roman"/>
          <w:sz w:val="26"/>
          <w:szCs w:val="26"/>
        </w:rPr>
      </w:pPr>
      <w:r w:rsidRPr="00340AED">
        <w:rPr>
          <w:rFonts w:ascii="Times New Roman" w:eastAsiaTheme="majorEastAsia" w:hAnsi="Times New Roman" w:cs="Times New Roman"/>
          <w:sz w:val="26"/>
          <w:szCs w:val="26"/>
        </w:rPr>
        <w:t>В газифицированных населенных пунктах рекомендуется осуществлять развитие сетей распределительных газопроводов на основании заявок на подключение в соответствии с расчетными схемами газоснабжения населенных пунктов.</w:t>
      </w:r>
    </w:p>
    <w:p w:rsidR="00EB70FF" w:rsidRPr="00340AED" w:rsidRDefault="00EB70FF" w:rsidP="00E537ED">
      <w:pPr>
        <w:widowControl w:val="0"/>
        <w:spacing w:after="0" w:line="360" w:lineRule="auto"/>
        <w:ind w:firstLine="709"/>
        <w:jc w:val="both"/>
        <w:rPr>
          <w:rFonts w:ascii="Times New Roman" w:eastAsiaTheme="majorEastAsia" w:hAnsi="Times New Roman" w:cs="Times New Roman"/>
          <w:sz w:val="26"/>
          <w:szCs w:val="26"/>
        </w:rPr>
      </w:pPr>
      <w:r w:rsidRPr="00340AED">
        <w:rPr>
          <w:rFonts w:ascii="Times New Roman" w:eastAsiaTheme="majorEastAsia" w:hAnsi="Times New Roman" w:cs="Times New Roman"/>
          <w:sz w:val="26"/>
          <w:szCs w:val="26"/>
        </w:rPr>
        <w:t>В случае появления новых крупных сосредоточенных потребителей необходимо выполнять корректировку схемы газоснабжения района.</w:t>
      </w:r>
    </w:p>
    <w:p w:rsidR="00EB70FF" w:rsidRPr="00340AED" w:rsidRDefault="00EB70FF" w:rsidP="00E537ED">
      <w:pPr>
        <w:widowControl w:val="0"/>
        <w:spacing w:after="0" w:line="360" w:lineRule="auto"/>
        <w:ind w:firstLine="709"/>
        <w:jc w:val="both"/>
        <w:rPr>
          <w:rFonts w:ascii="Times New Roman" w:eastAsiaTheme="majorEastAsia" w:hAnsi="Times New Roman" w:cs="Times New Roman"/>
          <w:b/>
          <w:sz w:val="26"/>
          <w:szCs w:val="26"/>
        </w:rPr>
      </w:pPr>
      <w:r w:rsidRPr="00340AED">
        <w:rPr>
          <w:rFonts w:ascii="Times New Roman" w:eastAsiaTheme="majorEastAsia" w:hAnsi="Times New Roman" w:cs="Times New Roman"/>
          <w:b/>
          <w:sz w:val="26"/>
          <w:szCs w:val="26"/>
        </w:rPr>
        <w:t>Мероприятия, предусмотренные генеральным планом</w:t>
      </w:r>
    </w:p>
    <w:p w:rsidR="00EB70FF" w:rsidRPr="00340AED" w:rsidRDefault="00EB70FF" w:rsidP="00E537ED">
      <w:pPr>
        <w:widowControl w:val="0"/>
        <w:spacing w:after="0" w:line="360" w:lineRule="auto"/>
        <w:ind w:firstLine="709"/>
        <w:jc w:val="both"/>
        <w:rPr>
          <w:rFonts w:ascii="Times New Roman" w:eastAsiaTheme="majorEastAsia" w:hAnsi="Times New Roman" w:cs="Times New Roman"/>
          <w:sz w:val="26"/>
          <w:szCs w:val="26"/>
        </w:rPr>
      </w:pPr>
      <w:r w:rsidRPr="00340AED">
        <w:rPr>
          <w:rFonts w:ascii="Times New Roman" w:eastAsiaTheme="majorEastAsia" w:hAnsi="Times New Roman" w:cs="Times New Roman"/>
          <w:sz w:val="26"/>
          <w:szCs w:val="26"/>
        </w:rPr>
        <w:t>Мероприятия, предусмотренные утверждённым генеральным планом, текущим проектом сохраняются.</w:t>
      </w:r>
    </w:p>
    <w:p w:rsidR="00021C1A" w:rsidRPr="00340AED" w:rsidRDefault="00021C1A" w:rsidP="00E537ED">
      <w:pPr>
        <w:pStyle w:val="30"/>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83" w:name="_Toc45055435"/>
      <w:r w:rsidRPr="00340AED">
        <w:rPr>
          <w:rFonts w:ascii="Times New Roman" w:hAnsi="Times New Roman" w:cs="Times New Roman"/>
          <w:b/>
          <w:color w:val="auto"/>
          <w:sz w:val="26"/>
          <w:szCs w:val="26"/>
        </w:rPr>
        <w:lastRenderedPageBreak/>
        <w:t>5.9.7. Связь</w:t>
      </w:r>
      <w:bookmarkEnd w:id="83"/>
    </w:p>
    <w:p w:rsidR="00EB70FF" w:rsidRPr="00340AED" w:rsidRDefault="00EB70FF" w:rsidP="00E537ED">
      <w:pPr>
        <w:widowControl w:val="0"/>
        <w:spacing w:after="0" w:line="360" w:lineRule="auto"/>
        <w:ind w:firstLine="709"/>
        <w:jc w:val="both"/>
        <w:rPr>
          <w:rFonts w:ascii="Times New Roman" w:eastAsiaTheme="majorEastAsia" w:hAnsi="Times New Roman" w:cs="Times New Roman"/>
          <w:b/>
          <w:sz w:val="26"/>
          <w:szCs w:val="26"/>
        </w:rPr>
      </w:pPr>
      <w:r w:rsidRPr="00340AED">
        <w:rPr>
          <w:rFonts w:ascii="Times New Roman" w:eastAsiaTheme="majorEastAsia" w:hAnsi="Times New Roman" w:cs="Times New Roman"/>
          <w:b/>
          <w:sz w:val="26"/>
          <w:szCs w:val="26"/>
        </w:rPr>
        <w:t>Мероприятия, предусмотренные СТП Верхнедонского района</w:t>
      </w:r>
    </w:p>
    <w:p w:rsidR="00EB70FF" w:rsidRPr="00340AED" w:rsidRDefault="00EB70FF" w:rsidP="00E537ED">
      <w:pPr>
        <w:widowControl w:val="0"/>
        <w:spacing w:after="0" w:line="360" w:lineRule="auto"/>
        <w:ind w:firstLine="709"/>
        <w:jc w:val="both"/>
        <w:rPr>
          <w:rFonts w:ascii="Times New Roman" w:eastAsiaTheme="majorEastAsia" w:hAnsi="Times New Roman" w:cs="Times New Roman"/>
          <w:sz w:val="26"/>
          <w:szCs w:val="26"/>
        </w:rPr>
      </w:pPr>
      <w:r w:rsidRPr="00340AED">
        <w:rPr>
          <w:rFonts w:ascii="Times New Roman" w:eastAsiaTheme="majorEastAsia" w:hAnsi="Times New Roman" w:cs="Times New Roman"/>
          <w:sz w:val="26"/>
          <w:szCs w:val="26"/>
        </w:rPr>
        <w:t>В качестве основных мероприятий по развитию систем телефонной связи в Верхнедонском районе, схемой территориального планирования предлагаются:</w:t>
      </w:r>
    </w:p>
    <w:p w:rsidR="00EB70FF" w:rsidRPr="00340AED" w:rsidRDefault="00EB70FF" w:rsidP="00E537ED">
      <w:pPr>
        <w:widowControl w:val="0"/>
        <w:spacing w:after="0" w:line="360" w:lineRule="auto"/>
        <w:ind w:firstLine="709"/>
        <w:jc w:val="both"/>
        <w:rPr>
          <w:rFonts w:ascii="Times New Roman" w:eastAsiaTheme="majorEastAsia" w:hAnsi="Times New Roman" w:cs="Times New Roman"/>
          <w:sz w:val="26"/>
          <w:szCs w:val="26"/>
        </w:rPr>
      </w:pPr>
      <w:r w:rsidRPr="00340AED">
        <w:rPr>
          <w:rFonts w:ascii="Times New Roman" w:eastAsiaTheme="majorEastAsia" w:hAnsi="Times New Roman" w:cs="Times New Roman"/>
          <w:sz w:val="26"/>
          <w:szCs w:val="26"/>
        </w:rPr>
        <w:t>- полная модернизация всех АТС с заменой аналогового оборудования на цифровое, что позволит повысить качество связи и расширить объем предоставляемых дополнительных услуг;</w:t>
      </w:r>
    </w:p>
    <w:p w:rsidR="00EB70FF" w:rsidRPr="00340AED" w:rsidRDefault="00EB70FF" w:rsidP="00E537ED">
      <w:pPr>
        <w:widowControl w:val="0"/>
        <w:spacing w:after="0" w:line="360" w:lineRule="auto"/>
        <w:ind w:firstLine="709"/>
        <w:jc w:val="both"/>
        <w:rPr>
          <w:rFonts w:ascii="Times New Roman" w:eastAsiaTheme="majorEastAsia" w:hAnsi="Times New Roman" w:cs="Times New Roman"/>
          <w:sz w:val="26"/>
          <w:szCs w:val="26"/>
        </w:rPr>
      </w:pPr>
      <w:r w:rsidRPr="00340AED">
        <w:rPr>
          <w:rFonts w:ascii="Times New Roman" w:eastAsiaTheme="majorEastAsia" w:hAnsi="Times New Roman" w:cs="Times New Roman"/>
          <w:sz w:val="26"/>
          <w:szCs w:val="26"/>
        </w:rPr>
        <w:t>- замена существующих медных межстанционных линий связи на оптоволоконные;</w:t>
      </w:r>
    </w:p>
    <w:p w:rsidR="00EB70FF" w:rsidRPr="00340AED" w:rsidRDefault="00EB70FF" w:rsidP="00E537ED">
      <w:pPr>
        <w:widowControl w:val="0"/>
        <w:spacing w:after="0" w:line="360" w:lineRule="auto"/>
        <w:ind w:firstLine="709"/>
        <w:jc w:val="both"/>
        <w:rPr>
          <w:rFonts w:ascii="Times New Roman" w:eastAsiaTheme="majorEastAsia" w:hAnsi="Times New Roman" w:cs="Times New Roman"/>
          <w:sz w:val="26"/>
          <w:szCs w:val="26"/>
        </w:rPr>
      </w:pPr>
      <w:r w:rsidRPr="00340AED">
        <w:rPr>
          <w:rFonts w:ascii="Times New Roman" w:eastAsiaTheme="majorEastAsia" w:hAnsi="Times New Roman" w:cs="Times New Roman"/>
          <w:sz w:val="26"/>
          <w:szCs w:val="26"/>
        </w:rPr>
        <w:t>- оборудование основных объектов общественного назначения и многоквартирных жилых домов по технологии FTTB («оптика в дом»), что позволит по кабелю предоставлять дополнительные услуги, включая радиовещание и телевидение;</w:t>
      </w:r>
    </w:p>
    <w:p w:rsidR="00EB70FF" w:rsidRPr="00340AED" w:rsidRDefault="00EB70FF" w:rsidP="00E537ED">
      <w:pPr>
        <w:widowControl w:val="0"/>
        <w:spacing w:after="0" w:line="360" w:lineRule="auto"/>
        <w:ind w:firstLine="709"/>
        <w:jc w:val="both"/>
        <w:rPr>
          <w:rFonts w:ascii="Times New Roman" w:eastAsiaTheme="majorEastAsia" w:hAnsi="Times New Roman" w:cs="Times New Roman"/>
          <w:sz w:val="26"/>
          <w:szCs w:val="26"/>
        </w:rPr>
      </w:pPr>
      <w:r w:rsidRPr="00340AED">
        <w:rPr>
          <w:rFonts w:ascii="Times New Roman" w:eastAsiaTheme="majorEastAsia" w:hAnsi="Times New Roman" w:cs="Times New Roman"/>
          <w:sz w:val="26"/>
          <w:szCs w:val="26"/>
        </w:rPr>
        <w:t>- модернизация телетрансляционного оборудования для перехода на цифровое вещание в соответствии с общероссийской программой;</w:t>
      </w:r>
    </w:p>
    <w:p w:rsidR="00EB70FF" w:rsidRPr="00340AED" w:rsidRDefault="00EB70FF" w:rsidP="00E537ED">
      <w:pPr>
        <w:widowControl w:val="0"/>
        <w:spacing w:after="0" w:line="360" w:lineRule="auto"/>
        <w:ind w:firstLine="709"/>
        <w:jc w:val="both"/>
        <w:rPr>
          <w:rFonts w:ascii="Times New Roman" w:eastAsiaTheme="majorEastAsia" w:hAnsi="Times New Roman" w:cs="Times New Roman"/>
          <w:sz w:val="26"/>
          <w:szCs w:val="26"/>
        </w:rPr>
      </w:pPr>
      <w:r w:rsidRPr="00340AED">
        <w:rPr>
          <w:rFonts w:ascii="Times New Roman" w:eastAsiaTheme="majorEastAsia" w:hAnsi="Times New Roman" w:cs="Times New Roman"/>
          <w:sz w:val="26"/>
          <w:szCs w:val="26"/>
        </w:rPr>
        <w:t xml:space="preserve">- развитие эфирного радиовещания в диапазонах УКВ и FM;  </w:t>
      </w:r>
    </w:p>
    <w:p w:rsidR="00EB70FF" w:rsidRPr="00340AED" w:rsidRDefault="00EB70FF" w:rsidP="00E537ED">
      <w:pPr>
        <w:widowControl w:val="0"/>
        <w:spacing w:after="0" w:line="360" w:lineRule="auto"/>
        <w:ind w:firstLine="709"/>
        <w:jc w:val="both"/>
        <w:rPr>
          <w:rFonts w:ascii="Times New Roman" w:eastAsiaTheme="majorEastAsia" w:hAnsi="Times New Roman" w:cs="Times New Roman"/>
          <w:sz w:val="26"/>
          <w:szCs w:val="26"/>
        </w:rPr>
      </w:pPr>
      <w:r w:rsidRPr="00340AED">
        <w:rPr>
          <w:rFonts w:ascii="Times New Roman" w:eastAsiaTheme="majorEastAsia" w:hAnsi="Times New Roman" w:cs="Times New Roman"/>
          <w:sz w:val="26"/>
          <w:szCs w:val="26"/>
        </w:rPr>
        <w:t>- развитие сетей операторов сотовой связи в целях увеличения зон покрытия.</w:t>
      </w:r>
    </w:p>
    <w:p w:rsidR="00EB70FF" w:rsidRPr="00340AED" w:rsidRDefault="00EB70FF" w:rsidP="00E537ED">
      <w:pPr>
        <w:widowControl w:val="0"/>
        <w:spacing w:after="0" w:line="360" w:lineRule="auto"/>
        <w:ind w:firstLine="709"/>
        <w:jc w:val="both"/>
        <w:rPr>
          <w:rFonts w:ascii="Times New Roman" w:eastAsiaTheme="majorEastAsia" w:hAnsi="Times New Roman" w:cs="Times New Roman"/>
          <w:sz w:val="26"/>
          <w:szCs w:val="26"/>
        </w:rPr>
      </w:pPr>
      <w:r w:rsidRPr="00340AED">
        <w:rPr>
          <w:rFonts w:ascii="Times New Roman" w:eastAsiaTheme="majorEastAsia" w:hAnsi="Times New Roman" w:cs="Times New Roman"/>
          <w:sz w:val="26"/>
          <w:szCs w:val="26"/>
        </w:rPr>
        <w:t>В целях развития почтовой связи на территории района, схемой территориального планирования рекомендуется выполнение следующих мероприятий:</w:t>
      </w:r>
    </w:p>
    <w:p w:rsidR="00EB70FF" w:rsidRPr="00340AED" w:rsidRDefault="00EB70FF" w:rsidP="00E537ED">
      <w:pPr>
        <w:widowControl w:val="0"/>
        <w:spacing w:after="0" w:line="360" w:lineRule="auto"/>
        <w:ind w:firstLine="709"/>
        <w:jc w:val="both"/>
        <w:rPr>
          <w:rFonts w:ascii="Times New Roman" w:eastAsiaTheme="majorEastAsia" w:hAnsi="Times New Roman" w:cs="Times New Roman"/>
          <w:sz w:val="26"/>
          <w:szCs w:val="26"/>
        </w:rPr>
      </w:pPr>
      <w:r w:rsidRPr="00340AED">
        <w:rPr>
          <w:rFonts w:ascii="Times New Roman" w:eastAsiaTheme="majorEastAsia" w:hAnsi="Times New Roman" w:cs="Times New Roman"/>
          <w:sz w:val="26"/>
          <w:szCs w:val="26"/>
        </w:rPr>
        <w:t xml:space="preserve">- оборудование отделений почтовой связи пунктами коллективного доступа в Интернет, а </w:t>
      </w:r>
      <w:r w:rsidR="00011144" w:rsidRPr="00340AED">
        <w:rPr>
          <w:rFonts w:ascii="Times New Roman" w:eastAsiaTheme="majorEastAsia" w:hAnsi="Times New Roman" w:cs="Times New Roman"/>
          <w:sz w:val="26"/>
          <w:szCs w:val="26"/>
        </w:rPr>
        <w:t>также</w:t>
      </w:r>
      <w:r w:rsidRPr="00340AED">
        <w:rPr>
          <w:rFonts w:ascii="Times New Roman" w:eastAsiaTheme="majorEastAsia" w:hAnsi="Times New Roman" w:cs="Times New Roman"/>
          <w:sz w:val="26"/>
          <w:szCs w:val="26"/>
        </w:rPr>
        <w:t xml:space="preserve"> современными копировальными и факсимильными устройствами для оказания дополнительных услуг;</w:t>
      </w:r>
    </w:p>
    <w:p w:rsidR="00EB70FF" w:rsidRPr="00340AED" w:rsidRDefault="00EB70FF" w:rsidP="00E537ED">
      <w:pPr>
        <w:widowControl w:val="0"/>
        <w:spacing w:after="0" w:line="360" w:lineRule="auto"/>
        <w:ind w:firstLine="709"/>
        <w:jc w:val="both"/>
        <w:rPr>
          <w:rFonts w:ascii="Times New Roman" w:eastAsiaTheme="majorEastAsia" w:hAnsi="Times New Roman" w:cs="Times New Roman"/>
          <w:sz w:val="26"/>
          <w:szCs w:val="26"/>
        </w:rPr>
      </w:pPr>
      <w:r w:rsidRPr="00340AED">
        <w:rPr>
          <w:rFonts w:ascii="Times New Roman" w:eastAsiaTheme="majorEastAsia" w:hAnsi="Times New Roman" w:cs="Times New Roman"/>
          <w:sz w:val="26"/>
          <w:szCs w:val="26"/>
        </w:rPr>
        <w:t>- проведение работ по капитальному ремонту (реконструкции) помещений ОПС в целях создания комфортных условий для персонала и клиентов.</w:t>
      </w:r>
    </w:p>
    <w:p w:rsidR="00EB70FF" w:rsidRPr="00340AED" w:rsidRDefault="00EB70FF" w:rsidP="00E537ED">
      <w:pPr>
        <w:widowControl w:val="0"/>
        <w:spacing w:after="0" w:line="360" w:lineRule="auto"/>
        <w:ind w:firstLine="709"/>
        <w:jc w:val="both"/>
        <w:rPr>
          <w:rFonts w:ascii="Times New Roman" w:eastAsiaTheme="majorEastAsia" w:hAnsi="Times New Roman" w:cs="Times New Roman"/>
          <w:b/>
          <w:sz w:val="26"/>
          <w:szCs w:val="26"/>
        </w:rPr>
      </w:pPr>
      <w:r w:rsidRPr="00340AED">
        <w:rPr>
          <w:rFonts w:ascii="Times New Roman" w:eastAsiaTheme="majorEastAsia" w:hAnsi="Times New Roman" w:cs="Times New Roman"/>
          <w:b/>
          <w:sz w:val="26"/>
          <w:szCs w:val="26"/>
        </w:rPr>
        <w:t>Мероприятия, предусмотренные генеральным планом</w:t>
      </w:r>
    </w:p>
    <w:p w:rsidR="00EB70FF" w:rsidRPr="00340AED" w:rsidRDefault="00EB70FF" w:rsidP="00E537ED">
      <w:pPr>
        <w:widowControl w:val="0"/>
        <w:spacing w:after="0" w:line="360" w:lineRule="auto"/>
        <w:ind w:firstLine="709"/>
        <w:jc w:val="both"/>
        <w:rPr>
          <w:rFonts w:ascii="Times New Roman" w:eastAsiaTheme="majorEastAsia" w:hAnsi="Times New Roman" w:cs="Times New Roman"/>
          <w:sz w:val="26"/>
          <w:szCs w:val="26"/>
        </w:rPr>
      </w:pPr>
      <w:r w:rsidRPr="00340AED">
        <w:rPr>
          <w:rFonts w:ascii="Times New Roman" w:eastAsiaTheme="majorEastAsia" w:hAnsi="Times New Roman" w:cs="Times New Roman"/>
          <w:sz w:val="26"/>
          <w:szCs w:val="26"/>
        </w:rPr>
        <w:t>Мероприятия, предусмотренные утверждённым генеральным планом, текущим проектом сохраняются.</w:t>
      </w:r>
    </w:p>
    <w:p w:rsidR="00011144" w:rsidRPr="00340AED" w:rsidRDefault="00011144" w:rsidP="00EB70FF">
      <w:pPr>
        <w:widowControl w:val="0"/>
        <w:spacing w:after="0" w:line="360" w:lineRule="auto"/>
        <w:ind w:firstLine="709"/>
        <w:jc w:val="both"/>
        <w:rPr>
          <w:rFonts w:ascii="Times New Roman" w:eastAsiaTheme="majorEastAsia" w:hAnsi="Times New Roman" w:cs="Times New Roman"/>
          <w:sz w:val="26"/>
          <w:szCs w:val="26"/>
        </w:rPr>
        <w:sectPr w:rsidR="00011144" w:rsidRPr="00340AED" w:rsidSect="00E969E1">
          <w:type w:val="continuous"/>
          <w:pgSz w:w="11906" w:h="16838"/>
          <w:pgMar w:top="1134" w:right="850" w:bottom="1134" w:left="1701" w:header="708" w:footer="708" w:gutter="0"/>
          <w:cols w:space="708"/>
          <w:docGrid w:linePitch="360"/>
        </w:sectPr>
      </w:pPr>
    </w:p>
    <w:p w:rsidR="007647E9" w:rsidRPr="00340AED" w:rsidRDefault="00E537ED" w:rsidP="007647E9">
      <w:pPr>
        <w:widowControl w:val="0"/>
        <w:spacing w:after="0" w:line="360" w:lineRule="auto"/>
        <w:ind w:firstLine="709"/>
        <w:jc w:val="both"/>
        <w:rPr>
          <w:rFonts w:ascii="Times New Roman" w:eastAsiaTheme="majorEastAsia" w:hAnsi="Times New Roman" w:cs="Times New Roman"/>
          <w:sz w:val="26"/>
          <w:szCs w:val="26"/>
        </w:rPr>
      </w:pPr>
      <w:r w:rsidRPr="00340AED">
        <w:rPr>
          <w:rFonts w:ascii="Times New Roman" w:eastAsiaTheme="majorEastAsia" w:hAnsi="Times New Roman" w:cs="Times New Roman"/>
          <w:sz w:val="26"/>
          <w:szCs w:val="26"/>
        </w:rPr>
        <w:lastRenderedPageBreak/>
        <w:t xml:space="preserve">Таблица </w:t>
      </w:r>
      <w:r w:rsidRPr="00340AED">
        <w:rPr>
          <w:rFonts w:ascii="Times New Roman" w:eastAsiaTheme="majorEastAsia" w:hAnsi="Times New Roman" w:cs="Times New Roman"/>
          <w:sz w:val="26"/>
          <w:szCs w:val="26"/>
        </w:rPr>
        <w:fldChar w:fldCharType="begin"/>
      </w:r>
      <w:r w:rsidRPr="00340AED">
        <w:rPr>
          <w:rFonts w:ascii="Times New Roman" w:eastAsiaTheme="majorEastAsia" w:hAnsi="Times New Roman" w:cs="Times New Roman"/>
          <w:sz w:val="26"/>
          <w:szCs w:val="26"/>
        </w:rPr>
        <w:instrText xml:space="preserve"> SEQ Таблица \* ARABIC </w:instrText>
      </w:r>
      <w:r w:rsidRPr="00340AED">
        <w:rPr>
          <w:rFonts w:ascii="Times New Roman" w:eastAsiaTheme="majorEastAsia" w:hAnsi="Times New Roman" w:cs="Times New Roman"/>
          <w:sz w:val="26"/>
          <w:szCs w:val="26"/>
        </w:rPr>
        <w:fldChar w:fldCharType="separate"/>
      </w:r>
      <w:r w:rsidR="003F3F07">
        <w:rPr>
          <w:rFonts w:ascii="Times New Roman" w:eastAsiaTheme="majorEastAsia" w:hAnsi="Times New Roman" w:cs="Times New Roman"/>
          <w:noProof/>
          <w:sz w:val="26"/>
          <w:szCs w:val="26"/>
        </w:rPr>
        <w:t>45</w:t>
      </w:r>
      <w:r w:rsidRPr="00340AED">
        <w:rPr>
          <w:rFonts w:ascii="Times New Roman" w:eastAsiaTheme="majorEastAsia" w:hAnsi="Times New Roman" w:cs="Times New Roman"/>
          <w:sz w:val="26"/>
          <w:szCs w:val="26"/>
        </w:rPr>
        <w:fldChar w:fldCharType="end"/>
      </w:r>
      <w:r w:rsidRPr="00340AED">
        <w:rPr>
          <w:rFonts w:ascii="Times New Roman" w:eastAsiaTheme="majorEastAsia" w:hAnsi="Times New Roman" w:cs="Times New Roman"/>
          <w:sz w:val="26"/>
          <w:szCs w:val="26"/>
        </w:rPr>
        <w:t xml:space="preserve"> - </w:t>
      </w:r>
      <w:r w:rsidR="007647E9" w:rsidRPr="00340AED">
        <w:rPr>
          <w:rFonts w:ascii="Times New Roman" w:eastAsiaTheme="majorEastAsia" w:hAnsi="Times New Roman" w:cs="Times New Roman"/>
          <w:sz w:val="26"/>
          <w:szCs w:val="26"/>
        </w:rPr>
        <w:t xml:space="preserve">Перечень объектов капитального строительства и мероприятий, утверждённых Программами </w:t>
      </w:r>
    </w:p>
    <w:tbl>
      <w:tblPr>
        <w:tblStyle w:val="141"/>
        <w:tblW w:w="0" w:type="auto"/>
        <w:tblLook w:val="04A0" w:firstRow="1" w:lastRow="0" w:firstColumn="1" w:lastColumn="0" w:noHBand="0" w:noVBand="1"/>
      </w:tblPr>
      <w:tblGrid>
        <w:gridCol w:w="562"/>
        <w:gridCol w:w="4297"/>
        <w:gridCol w:w="2921"/>
        <w:gridCol w:w="4519"/>
        <w:gridCol w:w="2204"/>
      </w:tblGrid>
      <w:tr w:rsidR="007647E9" w:rsidRPr="00E537ED" w:rsidTr="00E537ED">
        <w:trPr>
          <w:tblHeader/>
        </w:trPr>
        <w:tc>
          <w:tcPr>
            <w:tcW w:w="562" w:type="dxa"/>
            <w:vAlign w:val="center"/>
          </w:tcPr>
          <w:p w:rsidR="007647E9" w:rsidRPr="00E537ED" w:rsidRDefault="007647E9" w:rsidP="007647E9">
            <w:pPr>
              <w:jc w:val="center"/>
              <w:rPr>
                <w:sz w:val="22"/>
                <w:szCs w:val="22"/>
              </w:rPr>
            </w:pPr>
            <w:r w:rsidRPr="00E537ED">
              <w:rPr>
                <w:sz w:val="22"/>
                <w:szCs w:val="22"/>
              </w:rPr>
              <w:t>№</w:t>
            </w:r>
          </w:p>
          <w:p w:rsidR="007647E9" w:rsidRPr="00E537ED" w:rsidRDefault="007647E9" w:rsidP="007647E9">
            <w:pPr>
              <w:jc w:val="center"/>
              <w:rPr>
                <w:sz w:val="22"/>
                <w:szCs w:val="22"/>
              </w:rPr>
            </w:pPr>
            <w:r w:rsidRPr="00E537ED">
              <w:rPr>
                <w:sz w:val="22"/>
                <w:szCs w:val="22"/>
              </w:rPr>
              <w:t>п.п.</w:t>
            </w:r>
          </w:p>
        </w:tc>
        <w:tc>
          <w:tcPr>
            <w:tcW w:w="4297" w:type="dxa"/>
            <w:vAlign w:val="center"/>
          </w:tcPr>
          <w:p w:rsidR="007647E9" w:rsidRPr="00E537ED" w:rsidRDefault="007647E9" w:rsidP="007647E9">
            <w:pPr>
              <w:jc w:val="center"/>
              <w:rPr>
                <w:sz w:val="22"/>
                <w:szCs w:val="22"/>
              </w:rPr>
            </w:pPr>
            <w:r w:rsidRPr="00E537ED">
              <w:rPr>
                <w:sz w:val="22"/>
                <w:szCs w:val="22"/>
              </w:rPr>
              <w:t>Наименование программы</w:t>
            </w:r>
          </w:p>
        </w:tc>
        <w:tc>
          <w:tcPr>
            <w:tcW w:w="2921" w:type="dxa"/>
            <w:vAlign w:val="center"/>
          </w:tcPr>
          <w:p w:rsidR="007647E9" w:rsidRPr="00E537ED" w:rsidRDefault="007647E9" w:rsidP="007647E9">
            <w:pPr>
              <w:jc w:val="center"/>
              <w:rPr>
                <w:sz w:val="22"/>
                <w:szCs w:val="22"/>
              </w:rPr>
            </w:pPr>
            <w:r w:rsidRPr="00E537ED">
              <w:rPr>
                <w:sz w:val="22"/>
                <w:szCs w:val="22"/>
              </w:rPr>
              <w:t>Реквизиты утверждающего</w:t>
            </w:r>
          </w:p>
          <w:p w:rsidR="007647E9" w:rsidRPr="00E537ED" w:rsidRDefault="007647E9" w:rsidP="007647E9">
            <w:pPr>
              <w:jc w:val="center"/>
              <w:rPr>
                <w:sz w:val="22"/>
                <w:szCs w:val="22"/>
              </w:rPr>
            </w:pPr>
            <w:r w:rsidRPr="00E537ED">
              <w:rPr>
                <w:sz w:val="22"/>
                <w:szCs w:val="22"/>
              </w:rPr>
              <w:t>документа</w:t>
            </w:r>
          </w:p>
        </w:tc>
        <w:tc>
          <w:tcPr>
            <w:tcW w:w="4519" w:type="dxa"/>
            <w:vAlign w:val="center"/>
          </w:tcPr>
          <w:p w:rsidR="007647E9" w:rsidRPr="00E537ED" w:rsidRDefault="007647E9" w:rsidP="007647E9">
            <w:pPr>
              <w:jc w:val="center"/>
              <w:rPr>
                <w:sz w:val="22"/>
                <w:szCs w:val="22"/>
              </w:rPr>
            </w:pPr>
            <w:r w:rsidRPr="00E537ED">
              <w:rPr>
                <w:sz w:val="22"/>
                <w:szCs w:val="22"/>
              </w:rPr>
              <w:t>Наименование ОКС, цели мероприятий</w:t>
            </w:r>
          </w:p>
        </w:tc>
        <w:tc>
          <w:tcPr>
            <w:tcW w:w="2204" w:type="dxa"/>
            <w:vAlign w:val="center"/>
          </w:tcPr>
          <w:p w:rsidR="007647E9" w:rsidRPr="00E537ED" w:rsidRDefault="007647E9" w:rsidP="007647E9">
            <w:pPr>
              <w:jc w:val="center"/>
              <w:rPr>
                <w:sz w:val="22"/>
                <w:szCs w:val="22"/>
              </w:rPr>
            </w:pPr>
            <w:r w:rsidRPr="00E537ED">
              <w:rPr>
                <w:sz w:val="22"/>
                <w:szCs w:val="22"/>
              </w:rPr>
              <w:t>Срок реализации</w:t>
            </w:r>
          </w:p>
        </w:tc>
      </w:tr>
      <w:tr w:rsidR="007647E9" w:rsidRPr="00E537ED" w:rsidTr="00E537ED">
        <w:tc>
          <w:tcPr>
            <w:tcW w:w="562" w:type="dxa"/>
          </w:tcPr>
          <w:p w:rsidR="007647E9" w:rsidRPr="00E537ED" w:rsidRDefault="007647E9" w:rsidP="007647E9">
            <w:pPr>
              <w:rPr>
                <w:sz w:val="22"/>
                <w:szCs w:val="22"/>
              </w:rPr>
            </w:pPr>
          </w:p>
        </w:tc>
        <w:tc>
          <w:tcPr>
            <w:tcW w:w="4297" w:type="dxa"/>
            <w:vAlign w:val="center"/>
          </w:tcPr>
          <w:p w:rsidR="007647E9" w:rsidRPr="00E537ED" w:rsidRDefault="007647E9" w:rsidP="007647E9">
            <w:pPr>
              <w:rPr>
                <w:b/>
                <w:sz w:val="22"/>
                <w:szCs w:val="22"/>
              </w:rPr>
            </w:pPr>
            <w:r w:rsidRPr="00E537ED">
              <w:rPr>
                <w:b/>
                <w:sz w:val="22"/>
                <w:szCs w:val="22"/>
              </w:rPr>
              <w:t>Регионального уровня</w:t>
            </w:r>
          </w:p>
        </w:tc>
        <w:tc>
          <w:tcPr>
            <w:tcW w:w="2921" w:type="dxa"/>
            <w:vAlign w:val="center"/>
          </w:tcPr>
          <w:p w:rsidR="007647E9" w:rsidRPr="00E537ED" w:rsidRDefault="007647E9" w:rsidP="007647E9">
            <w:pPr>
              <w:rPr>
                <w:sz w:val="22"/>
                <w:szCs w:val="22"/>
              </w:rPr>
            </w:pPr>
          </w:p>
        </w:tc>
        <w:tc>
          <w:tcPr>
            <w:tcW w:w="4519" w:type="dxa"/>
          </w:tcPr>
          <w:p w:rsidR="007647E9" w:rsidRPr="00E537ED" w:rsidRDefault="007647E9" w:rsidP="007647E9">
            <w:pPr>
              <w:rPr>
                <w:sz w:val="22"/>
                <w:szCs w:val="22"/>
              </w:rPr>
            </w:pPr>
          </w:p>
        </w:tc>
        <w:tc>
          <w:tcPr>
            <w:tcW w:w="2204" w:type="dxa"/>
          </w:tcPr>
          <w:p w:rsidR="007647E9" w:rsidRPr="00E537ED" w:rsidRDefault="007647E9" w:rsidP="007647E9">
            <w:pPr>
              <w:rPr>
                <w:sz w:val="22"/>
                <w:szCs w:val="22"/>
              </w:rPr>
            </w:pPr>
          </w:p>
        </w:tc>
      </w:tr>
      <w:tr w:rsidR="007647E9" w:rsidRPr="00E537ED" w:rsidTr="00E537ED">
        <w:tc>
          <w:tcPr>
            <w:tcW w:w="562" w:type="dxa"/>
          </w:tcPr>
          <w:p w:rsidR="007647E9" w:rsidRPr="00E537ED" w:rsidRDefault="007647E9" w:rsidP="007647E9">
            <w:pPr>
              <w:rPr>
                <w:sz w:val="22"/>
                <w:szCs w:val="22"/>
                <w:highlight w:val="green"/>
              </w:rPr>
            </w:pPr>
            <w:r w:rsidRPr="00E537ED">
              <w:rPr>
                <w:sz w:val="22"/>
                <w:szCs w:val="22"/>
              </w:rPr>
              <w:t>1</w:t>
            </w:r>
            <w:r w:rsidR="00340AED">
              <w:rPr>
                <w:sz w:val="22"/>
                <w:szCs w:val="22"/>
              </w:rPr>
              <w:t>.</w:t>
            </w:r>
          </w:p>
        </w:tc>
        <w:tc>
          <w:tcPr>
            <w:tcW w:w="4297" w:type="dxa"/>
            <w:vAlign w:val="center"/>
          </w:tcPr>
          <w:p w:rsidR="007647E9" w:rsidRPr="00E537ED" w:rsidRDefault="007647E9" w:rsidP="007647E9">
            <w:pPr>
              <w:rPr>
                <w:sz w:val="22"/>
                <w:szCs w:val="22"/>
                <w:highlight w:val="green"/>
              </w:rPr>
            </w:pPr>
            <w:r w:rsidRPr="00E537ED">
              <w:rPr>
                <w:sz w:val="22"/>
                <w:szCs w:val="22"/>
              </w:rPr>
              <w:t xml:space="preserve">Государственная программа Ростовской области «Территориальное планирование и обеспечение доступным и комфортным жильем населения Ростовской области» 2019-2030 г. г. </w:t>
            </w:r>
          </w:p>
        </w:tc>
        <w:tc>
          <w:tcPr>
            <w:tcW w:w="2921" w:type="dxa"/>
            <w:vAlign w:val="center"/>
          </w:tcPr>
          <w:p w:rsidR="007647E9" w:rsidRPr="00E537ED" w:rsidRDefault="007647E9" w:rsidP="007647E9">
            <w:pPr>
              <w:rPr>
                <w:sz w:val="22"/>
                <w:szCs w:val="22"/>
              </w:rPr>
            </w:pPr>
            <w:r w:rsidRPr="00E537ED">
              <w:rPr>
                <w:sz w:val="22"/>
                <w:szCs w:val="22"/>
              </w:rPr>
              <w:t>Постановление Правительства Ростовской области от 17.10.2018 № 642 с изм. на 23.03.2020 г.</w:t>
            </w:r>
          </w:p>
        </w:tc>
        <w:tc>
          <w:tcPr>
            <w:tcW w:w="4519" w:type="dxa"/>
          </w:tcPr>
          <w:p w:rsidR="007647E9" w:rsidRPr="00E537ED" w:rsidRDefault="007647E9" w:rsidP="007647E9">
            <w:pPr>
              <w:rPr>
                <w:sz w:val="22"/>
                <w:szCs w:val="22"/>
              </w:rPr>
            </w:pPr>
            <w:r w:rsidRPr="00E537ED">
              <w:rPr>
                <w:sz w:val="22"/>
                <w:szCs w:val="22"/>
              </w:rPr>
              <w:t xml:space="preserve">100% обеспечение перспективных земельных участков, на которых планируется или осуществляется строительство, в том числе жилищное, коммунальной инфраструктурой  </w:t>
            </w:r>
          </w:p>
        </w:tc>
        <w:tc>
          <w:tcPr>
            <w:tcW w:w="2204" w:type="dxa"/>
            <w:vAlign w:val="center"/>
          </w:tcPr>
          <w:p w:rsidR="007647E9" w:rsidRPr="00E537ED" w:rsidRDefault="007647E9" w:rsidP="007647E9">
            <w:pPr>
              <w:jc w:val="center"/>
              <w:rPr>
                <w:sz w:val="22"/>
                <w:szCs w:val="22"/>
              </w:rPr>
            </w:pPr>
            <w:r w:rsidRPr="00E537ED">
              <w:rPr>
                <w:sz w:val="22"/>
                <w:szCs w:val="22"/>
              </w:rPr>
              <w:t>2030  г.</w:t>
            </w:r>
          </w:p>
        </w:tc>
      </w:tr>
      <w:tr w:rsidR="007647E9" w:rsidRPr="00E537ED" w:rsidTr="00E537ED">
        <w:tc>
          <w:tcPr>
            <w:tcW w:w="562" w:type="dxa"/>
          </w:tcPr>
          <w:p w:rsidR="007647E9" w:rsidRPr="00E537ED" w:rsidRDefault="007647E9" w:rsidP="007647E9">
            <w:pPr>
              <w:rPr>
                <w:sz w:val="22"/>
                <w:szCs w:val="22"/>
              </w:rPr>
            </w:pPr>
            <w:r w:rsidRPr="00E537ED">
              <w:rPr>
                <w:sz w:val="22"/>
                <w:szCs w:val="22"/>
              </w:rPr>
              <w:t>2</w:t>
            </w:r>
            <w:r w:rsidR="00340AED">
              <w:rPr>
                <w:sz w:val="22"/>
                <w:szCs w:val="22"/>
              </w:rPr>
              <w:t>.</w:t>
            </w:r>
          </w:p>
        </w:tc>
        <w:tc>
          <w:tcPr>
            <w:tcW w:w="4297" w:type="dxa"/>
          </w:tcPr>
          <w:p w:rsidR="007647E9" w:rsidRPr="00E537ED" w:rsidRDefault="007647E9" w:rsidP="007647E9">
            <w:pPr>
              <w:rPr>
                <w:sz w:val="22"/>
                <w:szCs w:val="22"/>
              </w:rPr>
            </w:pPr>
            <w:r w:rsidRPr="00E537ED">
              <w:rPr>
                <w:sz w:val="22"/>
                <w:szCs w:val="22"/>
              </w:rPr>
              <w:t xml:space="preserve">Государственная программа Ростовской области «Комплексное развитие сельских территорий» 2020-2030 г. г.  </w:t>
            </w:r>
          </w:p>
        </w:tc>
        <w:tc>
          <w:tcPr>
            <w:tcW w:w="2921" w:type="dxa"/>
          </w:tcPr>
          <w:p w:rsidR="007647E9" w:rsidRPr="00E537ED" w:rsidRDefault="007647E9" w:rsidP="007647E9">
            <w:pPr>
              <w:rPr>
                <w:sz w:val="22"/>
                <w:szCs w:val="22"/>
              </w:rPr>
            </w:pPr>
            <w:r w:rsidRPr="00E537ED">
              <w:rPr>
                <w:sz w:val="22"/>
                <w:szCs w:val="22"/>
              </w:rPr>
              <w:t>Постановление Правительства Ростовской области от 24.10.2019 № 748 с изм. на 23.03.2020 г.</w:t>
            </w:r>
          </w:p>
        </w:tc>
        <w:tc>
          <w:tcPr>
            <w:tcW w:w="4519" w:type="dxa"/>
          </w:tcPr>
          <w:p w:rsidR="007647E9" w:rsidRPr="00E537ED" w:rsidRDefault="007647E9" w:rsidP="007647E9">
            <w:pPr>
              <w:rPr>
                <w:sz w:val="22"/>
                <w:szCs w:val="22"/>
              </w:rPr>
            </w:pPr>
            <w:r w:rsidRPr="00E537ED">
              <w:rPr>
                <w:sz w:val="22"/>
                <w:szCs w:val="22"/>
              </w:rPr>
              <w:t>Создание и развитие инфраструктуры на сельских территориях</w:t>
            </w:r>
          </w:p>
        </w:tc>
        <w:tc>
          <w:tcPr>
            <w:tcW w:w="2204" w:type="dxa"/>
            <w:vAlign w:val="center"/>
          </w:tcPr>
          <w:p w:rsidR="007647E9" w:rsidRPr="00E537ED" w:rsidRDefault="007647E9" w:rsidP="007647E9">
            <w:pPr>
              <w:jc w:val="center"/>
              <w:rPr>
                <w:sz w:val="22"/>
                <w:szCs w:val="22"/>
              </w:rPr>
            </w:pPr>
            <w:r w:rsidRPr="00E537ED">
              <w:rPr>
                <w:sz w:val="22"/>
                <w:szCs w:val="22"/>
              </w:rPr>
              <w:t>2022 г.</w:t>
            </w:r>
          </w:p>
        </w:tc>
      </w:tr>
      <w:tr w:rsidR="007647E9" w:rsidRPr="00E537ED" w:rsidTr="00E537ED">
        <w:trPr>
          <w:trHeight w:val="617"/>
        </w:trPr>
        <w:tc>
          <w:tcPr>
            <w:tcW w:w="562" w:type="dxa"/>
          </w:tcPr>
          <w:p w:rsidR="007647E9" w:rsidRPr="00E537ED" w:rsidRDefault="007647E9" w:rsidP="007647E9">
            <w:pPr>
              <w:rPr>
                <w:sz w:val="22"/>
                <w:szCs w:val="22"/>
              </w:rPr>
            </w:pPr>
            <w:r w:rsidRPr="00E537ED">
              <w:rPr>
                <w:sz w:val="22"/>
                <w:szCs w:val="22"/>
              </w:rPr>
              <w:t>3</w:t>
            </w:r>
            <w:r w:rsidR="00340AED">
              <w:rPr>
                <w:sz w:val="22"/>
                <w:szCs w:val="22"/>
              </w:rPr>
              <w:t>.</w:t>
            </w:r>
          </w:p>
        </w:tc>
        <w:tc>
          <w:tcPr>
            <w:tcW w:w="4297" w:type="dxa"/>
          </w:tcPr>
          <w:p w:rsidR="007647E9" w:rsidRPr="00E537ED" w:rsidRDefault="007647E9" w:rsidP="007647E9">
            <w:pPr>
              <w:rPr>
                <w:sz w:val="22"/>
                <w:szCs w:val="22"/>
              </w:rPr>
            </w:pPr>
            <w:r w:rsidRPr="00E537ED">
              <w:rPr>
                <w:sz w:val="22"/>
                <w:szCs w:val="22"/>
              </w:rPr>
              <w:t xml:space="preserve">Государственная программа Ростовской области «Обеспечение качественными жилищно-коммунальными услугами населения Ростовской области» 2019-2030 г. г. </w:t>
            </w:r>
          </w:p>
        </w:tc>
        <w:tc>
          <w:tcPr>
            <w:tcW w:w="2921" w:type="dxa"/>
          </w:tcPr>
          <w:p w:rsidR="007647E9" w:rsidRPr="00E537ED" w:rsidRDefault="007647E9" w:rsidP="007647E9">
            <w:pPr>
              <w:rPr>
                <w:sz w:val="22"/>
                <w:szCs w:val="22"/>
              </w:rPr>
            </w:pPr>
            <w:r w:rsidRPr="00E537ED">
              <w:rPr>
                <w:sz w:val="22"/>
                <w:szCs w:val="22"/>
              </w:rPr>
              <w:t>Постановление Правительства Ростовской области от 17.10.2018 № 650 с изм. на 30.03.2020 г.</w:t>
            </w:r>
          </w:p>
        </w:tc>
        <w:tc>
          <w:tcPr>
            <w:tcW w:w="4519" w:type="dxa"/>
          </w:tcPr>
          <w:p w:rsidR="007647E9" w:rsidRPr="00E537ED" w:rsidRDefault="007647E9" w:rsidP="007647E9">
            <w:pPr>
              <w:rPr>
                <w:sz w:val="22"/>
                <w:szCs w:val="22"/>
              </w:rPr>
            </w:pPr>
            <w:r w:rsidRPr="00E537ED">
              <w:rPr>
                <w:sz w:val="22"/>
                <w:szCs w:val="22"/>
              </w:rPr>
              <w:t>Повышение эффективности, качества и надежности поставок коммунальных ресурсов на территории Ростовской области</w:t>
            </w:r>
          </w:p>
        </w:tc>
        <w:tc>
          <w:tcPr>
            <w:tcW w:w="2204" w:type="dxa"/>
            <w:vAlign w:val="center"/>
          </w:tcPr>
          <w:p w:rsidR="007647E9" w:rsidRPr="00E537ED" w:rsidRDefault="007647E9" w:rsidP="007647E9">
            <w:pPr>
              <w:jc w:val="center"/>
              <w:rPr>
                <w:sz w:val="22"/>
                <w:szCs w:val="22"/>
              </w:rPr>
            </w:pPr>
            <w:r w:rsidRPr="00E537ED">
              <w:rPr>
                <w:sz w:val="22"/>
                <w:szCs w:val="22"/>
              </w:rPr>
              <w:t>2030 г.</w:t>
            </w:r>
          </w:p>
        </w:tc>
      </w:tr>
      <w:tr w:rsidR="007647E9" w:rsidRPr="00E537ED" w:rsidTr="00E537ED">
        <w:trPr>
          <w:trHeight w:val="617"/>
        </w:trPr>
        <w:tc>
          <w:tcPr>
            <w:tcW w:w="562" w:type="dxa"/>
          </w:tcPr>
          <w:p w:rsidR="007647E9" w:rsidRPr="00E537ED" w:rsidRDefault="007647E9" w:rsidP="007647E9">
            <w:pPr>
              <w:rPr>
                <w:sz w:val="22"/>
                <w:szCs w:val="22"/>
              </w:rPr>
            </w:pPr>
          </w:p>
        </w:tc>
        <w:tc>
          <w:tcPr>
            <w:tcW w:w="4297" w:type="dxa"/>
          </w:tcPr>
          <w:p w:rsidR="007647E9" w:rsidRPr="00E537ED" w:rsidRDefault="007647E9" w:rsidP="007647E9">
            <w:pPr>
              <w:rPr>
                <w:sz w:val="22"/>
                <w:szCs w:val="22"/>
              </w:rPr>
            </w:pPr>
          </w:p>
        </w:tc>
        <w:tc>
          <w:tcPr>
            <w:tcW w:w="2921" w:type="dxa"/>
          </w:tcPr>
          <w:p w:rsidR="007647E9" w:rsidRPr="00E537ED" w:rsidRDefault="007647E9" w:rsidP="007647E9">
            <w:pPr>
              <w:rPr>
                <w:sz w:val="22"/>
                <w:szCs w:val="22"/>
              </w:rPr>
            </w:pPr>
          </w:p>
        </w:tc>
        <w:tc>
          <w:tcPr>
            <w:tcW w:w="4519" w:type="dxa"/>
          </w:tcPr>
          <w:p w:rsidR="007647E9" w:rsidRPr="00E537ED" w:rsidRDefault="007647E9" w:rsidP="007647E9">
            <w:pPr>
              <w:rPr>
                <w:sz w:val="22"/>
                <w:szCs w:val="22"/>
              </w:rPr>
            </w:pPr>
            <w:r w:rsidRPr="00E537ED">
              <w:rPr>
                <w:sz w:val="22"/>
                <w:szCs w:val="22"/>
              </w:rPr>
              <w:t>Государственная поддержка муниципальных образований в части содержания объектов коммунальной инфраструктуры, реализации инвестиционных проектов водопроводно-канализационного хозяйства и объектов теплоэнергетики</w:t>
            </w:r>
          </w:p>
        </w:tc>
        <w:tc>
          <w:tcPr>
            <w:tcW w:w="2204" w:type="dxa"/>
            <w:vAlign w:val="center"/>
          </w:tcPr>
          <w:p w:rsidR="007647E9" w:rsidRPr="00E537ED" w:rsidRDefault="007647E9" w:rsidP="007647E9">
            <w:pPr>
              <w:jc w:val="center"/>
              <w:rPr>
                <w:sz w:val="22"/>
                <w:szCs w:val="22"/>
              </w:rPr>
            </w:pPr>
            <w:r w:rsidRPr="00E537ED">
              <w:rPr>
                <w:sz w:val="22"/>
                <w:szCs w:val="22"/>
              </w:rPr>
              <w:t>2021-2024 г.</w:t>
            </w:r>
          </w:p>
        </w:tc>
      </w:tr>
      <w:tr w:rsidR="007647E9" w:rsidRPr="00E537ED" w:rsidTr="00E537ED">
        <w:trPr>
          <w:trHeight w:val="627"/>
        </w:trPr>
        <w:tc>
          <w:tcPr>
            <w:tcW w:w="562" w:type="dxa"/>
          </w:tcPr>
          <w:p w:rsidR="007647E9" w:rsidRPr="00E537ED" w:rsidRDefault="007647E9" w:rsidP="007647E9">
            <w:pPr>
              <w:rPr>
                <w:sz w:val="22"/>
                <w:szCs w:val="22"/>
              </w:rPr>
            </w:pPr>
            <w:r w:rsidRPr="00E537ED">
              <w:rPr>
                <w:sz w:val="22"/>
                <w:szCs w:val="22"/>
              </w:rPr>
              <w:t>4</w:t>
            </w:r>
            <w:r w:rsidR="00340AED">
              <w:rPr>
                <w:sz w:val="22"/>
                <w:szCs w:val="22"/>
              </w:rPr>
              <w:t>.</w:t>
            </w:r>
          </w:p>
        </w:tc>
        <w:tc>
          <w:tcPr>
            <w:tcW w:w="4297" w:type="dxa"/>
          </w:tcPr>
          <w:p w:rsidR="007647E9" w:rsidRPr="00E537ED" w:rsidRDefault="007647E9" w:rsidP="007647E9">
            <w:pPr>
              <w:rPr>
                <w:sz w:val="22"/>
                <w:szCs w:val="22"/>
              </w:rPr>
            </w:pPr>
            <w:r w:rsidRPr="00E537ED">
              <w:rPr>
                <w:sz w:val="22"/>
                <w:szCs w:val="22"/>
              </w:rPr>
              <w:t xml:space="preserve">Государственная программа Ростовской области «Энергоэффективность и развитие промышленности и энергетики» 2019-2030 г. г.  </w:t>
            </w:r>
          </w:p>
        </w:tc>
        <w:tc>
          <w:tcPr>
            <w:tcW w:w="2921" w:type="dxa"/>
          </w:tcPr>
          <w:p w:rsidR="007647E9" w:rsidRPr="00E537ED" w:rsidRDefault="007647E9" w:rsidP="007647E9">
            <w:pPr>
              <w:rPr>
                <w:sz w:val="22"/>
                <w:szCs w:val="22"/>
              </w:rPr>
            </w:pPr>
            <w:r w:rsidRPr="00E537ED">
              <w:rPr>
                <w:sz w:val="22"/>
                <w:szCs w:val="22"/>
              </w:rPr>
              <w:t>Постановление Правительства Ростовской области от 09.08.2018 № 436 с изм. на 06.04.2020 г.</w:t>
            </w:r>
          </w:p>
        </w:tc>
        <w:tc>
          <w:tcPr>
            <w:tcW w:w="4519" w:type="dxa"/>
          </w:tcPr>
          <w:p w:rsidR="007647E9" w:rsidRPr="00E537ED" w:rsidRDefault="007647E9" w:rsidP="007647E9">
            <w:pPr>
              <w:rPr>
                <w:sz w:val="22"/>
                <w:szCs w:val="22"/>
              </w:rPr>
            </w:pPr>
            <w:r w:rsidRPr="00E537ED">
              <w:rPr>
                <w:sz w:val="22"/>
                <w:szCs w:val="22"/>
                <w:lang w:val="en-US"/>
              </w:rPr>
              <w:t>C</w:t>
            </w:r>
            <w:r w:rsidRPr="00E537ED">
              <w:rPr>
                <w:sz w:val="22"/>
                <w:szCs w:val="22"/>
              </w:rPr>
              <w:t>тимулирование энергосбережения и повышение энергетической эффективности, развитие экономического потенциала промышленных предприятий, газотранспортной системы и электрических сетей</w:t>
            </w:r>
          </w:p>
        </w:tc>
        <w:tc>
          <w:tcPr>
            <w:tcW w:w="2204" w:type="dxa"/>
            <w:vAlign w:val="center"/>
          </w:tcPr>
          <w:p w:rsidR="007647E9" w:rsidRPr="00E537ED" w:rsidRDefault="007647E9" w:rsidP="007647E9">
            <w:pPr>
              <w:jc w:val="center"/>
              <w:rPr>
                <w:sz w:val="22"/>
                <w:szCs w:val="22"/>
              </w:rPr>
            </w:pPr>
            <w:r w:rsidRPr="00E537ED">
              <w:rPr>
                <w:sz w:val="22"/>
                <w:szCs w:val="22"/>
              </w:rPr>
              <w:t>2019-2030</w:t>
            </w:r>
          </w:p>
        </w:tc>
      </w:tr>
      <w:tr w:rsidR="007647E9" w:rsidRPr="00E537ED" w:rsidTr="00E537ED">
        <w:tc>
          <w:tcPr>
            <w:tcW w:w="562" w:type="dxa"/>
          </w:tcPr>
          <w:p w:rsidR="007647E9" w:rsidRPr="00E537ED" w:rsidRDefault="007647E9" w:rsidP="007647E9">
            <w:pPr>
              <w:rPr>
                <w:sz w:val="22"/>
                <w:szCs w:val="22"/>
              </w:rPr>
            </w:pPr>
            <w:r w:rsidRPr="00E537ED">
              <w:rPr>
                <w:sz w:val="22"/>
                <w:szCs w:val="22"/>
              </w:rPr>
              <w:t>5</w:t>
            </w:r>
            <w:r w:rsidR="00340AED">
              <w:rPr>
                <w:sz w:val="22"/>
                <w:szCs w:val="22"/>
              </w:rPr>
              <w:t>.</w:t>
            </w:r>
          </w:p>
        </w:tc>
        <w:tc>
          <w:tcPr>
            <w:tcW w:w="4297" w:type="dxa"/>
          </w:tcPr>
          <w:p w:rsidR="007647E9" w:rsidRPr="00E537ED" w:rsidRDefault="007647E9" w:rsidP="007647E9">
            <w:pPr>
              <w:rPr>
                <w:sz w:val="22"/>
                <w:szCs w:val="22"/>
              </w:rPr>
            </w:pPr>
            <w:r w:rsidRPr="00E537ED">
              <w:rPr>
                <w:sz w:val="22"/>
                <w:szCs w:val="22"/>
              </w:rPr>
              <w:t xml:space="preserve">Государственная программа Ростовской области «Схема и программа </w:t>
            </w:r>
            <w:r w:rsidRPr="00E537ED">
              <w:rPr>
                <w:sz w:val="22"/>
                <w:szCs w:val="22"/>
              </w:rPr>
              <w:lastRenderedPageBreak/>
              <w:t xml:space="preserve">перспективного развития электроэнергетики Ростовской области на 2019 – 2023 годы» </w:t>
            </w:r>
          </w:p>
        </w:tc>
        <w:tc>
          <w:tcPr>
            <w:tcW w:w="2921" w:type="dxa"/>
          </w:tcPr>
          <w:p w:rsidR="007647E9" w:rsidRPr="00E537ED" w:rsidRDefault="007647E9" w:rsidP="007647E9">
            <w:pPr>
              <w:rPr>
                <w:sz w:val="22"/>
                <w:szCs w:val="22"/>
              </w:rPr>
            </w:pPr>
            <w:r w:rsidRPr="00E537ED">
              <w:rPr>
                <w:sz w:val="22"/>
                <w:szCs w:val="22"/>
              </w:rPr>
              <w:lastRenderedPageBreak/>
              <w:t xml:space="preserve">Распоряжение Губернатора Ростовской области от </w:t>
            </w:r>
            <w:r w:rsidRPr="00E537ED">
              <w:rPr>
                <w:sz w:val="22"/>
                <w:szCs w:val="22"/>
              </w:rPr>
              <w:lastRenderedPageBreak/>
              <w:t>30.04.2019 № 115</w:t>
            </w:r>
          </w:p>
        </w:tc>
        <w:tc>
          <w:tcPr>
            <w:tcW w:w="4519" w:type="dxa"/>
          </w:tcPr>
          <w:p w:rsidR="007647E9" w:rsidRPr="00E537ED" w:rsidRDefault="007647E9" w:rsidP="007647E9">
            <w:pPr>
              <w:rPr>
                <w:sz w:val="22"/>
                <w:szCs w:val="22"/>
              </w:rPr>
            </w:pPr>
            <w:r w:rsidRPr="00E537ED">
              <w:rPr>
                <w:sz w:val="22"/>
                <w:szCs w:val="22"/>
              </w:rPr>
              <w:lastRenderedPageBreak/>
              <w:t xml:space="preserve">Обеспечение надежного функционирования Единой энергетической системы России </w:t>
            </w:r>
            <w:r w:rsidRPr="00E537ED">
              <w:rPr>
                <w:sz w:val="22"/>
                <w:szCs w:val="22"/>
              </w:rPr>
              <w:lastRenderedPageBreak/>
              <w:t>(далее - ЕЭС России) на территории Ростовской области в долгосрочной и среднесрочной перспективе</w:t>
            </w:r>
          </w:p>
        </w:tc>
        <w:tc>
          <w:tcPr>
            <w:tcW w:w="2204" w:type="dxa"/>
            <w:vAlign w:val="center"/>
          </w:tcPr>
          <w:p w:rsidR="007647E9" w:rsidRPr="00E537ED" w:rsidRDefault="007647E9" w:rsidP="007647E9">
            <w:pPr>
              <w:jc w:val="center"/>
              <w:rPr>
                <w:sz w:val="22"/>
                <w:szCs w:val="22"/>
              </w:rPr>
            </w:pPr>
            <w:r w:rsidRPr="00E537ED">
              <w:rPr>
                <w:sz w:val="22"/>
                <w:szCs w:val="22"/>
              </w:rPr>
              <w:lastRenderedPageBreak/>
              <w:t>2019 – 2023</w:t>
            </w:r>
          </w:p>
        </w:tc>
      </w:tr>
      <w:tr w:rsidR="007647E9" w:rsidRPr="00E537ED" w:rsidTr="00E537ED">
        <w:tc>
          <w:tcPr>
            <w:tcW w:w="562" w:type="dxa"/>
          </w:tcPr>
          <w:p w:rsidR="007647E9" w:rsidRPr="00E537ED" w:rsidRDefault="007647E9" w:rsidP="007647E9">
            <w:pPr>
              <w:rPr>
                <w:sz w:val="22"/>
                <w:szCs w:val="22"/>
              </w:rPr>
            </w:pPr>
          </w:p>
        </w:tc>
        <w:tc>
          <w:tcPr>
            <w:tcW w:w="4297" w:type="dxa"/>
          </w:tcPr>
          <w:p w:rsidR="007647E9" w:rsidRPr="00E537ED" w:rsidRDefault="007647E9" w:rsidP="007647E9">
            <w:pPr>
              <w:rPr>
                <w:sz w:val="22"/>
                <w:szCs w:val="22"/>
              </w:rPr>
            </w:pPr>
          </w:p>
        </w:tc>
        <w:tc>
          <w:tcPr>
            <w:tcW w:w="2921" w:type="dxa"/>
          </w:tcPr>
          <w:p w:rsidR="007647E9" w:rsidRPr="00E537ED" w:rsidRDefault="007647E9" w:rsidP="007647E9">
            <w:pPr>
              <w:rPr>
                <w:sz w:val="22"/>
                <w:szCs w:val="22"/>
              </w:rPr>
            </w:pPr>
          </w:p>
        </w:tc>
        <w:tc>
          <w:tcPr>
            <w:tcW w:w="4519" w:type="dxa"/>
          </w:tcPr>
          <w:p w:rsidR="007647E9" w:rsidRPr="00E537ED" w:rsidRDefault="007647E9" w:rsidP="007647E9">
            <w:pPr>
              <w:rPr>
                <w:sz w:val="22"/>
                <w:szCs w:val="22"/>
              </w:rPr>
            </w:pPr>
            <w:r w:rsidRPr="00E537ED">
              <w:rPr>
                <w:sz w:val="22"/>
                <w:szCs w:val="22"/>
                <w:lang w:val="en-US"/>
              </w:rPr>
              <w:t>C</w:t>
            </w:r>
            <w:r w:rsidRPr="00E537ED">
              <w:rPr>
                <w:sz w:val="22"/>
                <w:szCs w:val="22"/>
              </w:rPr>
              <w:t>координированное планирование строительства и ввода в эксплуатацию, а также вывода из эксплуатации объектов сетевой инфраструктуры и генерирующих мощностей</w:t>
            </w:r>
          </w:p>
        </w:tc>
        <w:tc>
          <w:tcPr>
            <w:tcW w:w="2204" w:type="dxa"/>
            <w:vAlign w:val="center"/>
          </w:tcPr>
          <w:p w:rsidR="007647E9" w:rsidRPr="00E537ED" w:rsidRDefault="007647E9" w:rsidP="007647E9">
            <w:pPr>
              <w:jc w:val="center"/>
              <w:rPr>
                <w:sz w:val="22"/>
                <w:szCs w:val="22"/>
              </w:rPr>
            </w:pPr>
            <w:r w:rsidRPr="00E537ED">
              <w:rPr>
                <w:sz w:val="22"/>
                <w:szCs w:val="22"/>
              </w:rPr>
              <w:t>2019 – 2023</w:t>
            </w:r>
          </w:p>
        </w:tc>
      </w:tr>
      <w:tr w:rsidR="007647E9" w:rsidRPr="00E537ED" w:rsidTr="00E537ED">
        <w:tc>
          <w:tcPr>
            <w:tcW w:w="562" w:type="dxa"/>
          </w:tcPr>
          <w:p w:rsidR="007647E9" w:rsidRPr="00E537ED" w:rsidRDefault="007647E9" w:rsidP="007647E9">
            <w:pPr>
              <w:rPr>
                <w:sz w:val="22"/>
                <w:szCs w:val="22"/>
              </w:rPr>
            </w:pPr>
          </w:p>
        </w:tc>
        <w:tc>
          <w:tcPr>
            <w:tcW w:w="4297" w:type="dxa"/>
          </w:tcPr>
          <w:p w:rsidR="007647E9" w:rsidRPr="00E537ED" w:rsidRDefault="007647E9" w:rsidP="007647E9">
            <w:pPr>
              <w:rPr>
                <w:b/>
                <w:sz w:val="22"/>
                <w:szCs w:val="22"/>
              </w:rPr>
            </w:pPr>
            <w:r w:rsidRPr="00E537ED">
              <w:rPr>
                <w:b/>
                <w:sz w:val="22"/>
                <w:szCs w:val="22"/>
              </w:rPr>
              <w:t>Муниципального уровня</w:t>
            </w:r>
          </w:p>
        </w:tc>
        <w:tc>
          <w:tcPr>
            <w:tcW w:w="2921" w:type="dxa"/>
          </w:tcPr>
          <w:p w:rsidR="007647E9" w:rsidRPr="00E537ED" w:rsidRDefault="007647E9" w:rsidP="007647E9">
            <w:pPr>
              <w:rPr>
                <w:sz w:val="22"/>
                <w:szCs w:val="22"/>
              </w:rPr>
            </w:pPr>
          </w:p>
        </w:tc>
        <w:tc>
          <w:tcPr>
            <w:tcW w:w="4519" w:type="dxa"/>
          </w:tcPr>
          <w:p w:rsidR="007647E9" w:rsidRPr="00E537ED" w:rsidRDefault="007647E9" w:rsidP="007647E9">
            <w:pPr>
              <w:rPr>
                <w:sz w:val="22"/>
                <w:szCs w:val="22"/>
              </w:rPr>
            </w:pPr>
          </w:p>
        </w:tc>
        <w:tc>
          <w:tcPr>
            <w:tcW w:w="2204" w:type="dxa"/>
            <w:vAlign w:val="center"/>
          </w:tcPr>
          <w:p w:rsidR="007647E9" w:rsidRPr="00E537ED" w:rsidRDefault="007647E9" w:rsidP="007647E9">
            <w:pPr>
              <w:jc w:val="center"/>
              <w:rPr>
                <w:sz w:val="22"/>
                <w:szCs w:val="22"/>
              </w:rPr>
            </w:pPr>
          </w:p>
        </w:tc>
      </w:tr>
      <w:tr w:rsidR="007647E9" w:rsidRPr="00E537ED" w:rsidTr="00E537ED">
        <w:tc>
          <w:tcPr>
            <w:tcW w:w="562" w:type="dxa"/>
          </w:tcPr>
          <w:p w:rsidR="007647E9" w:rsidRPr="00E537ED" w:rsidRDefault="007647E9" w:rsidP="007647E9">
            <w:pPr>
              <w:rPr>
                <w:sz w:val="22"/>
                <w:szCs w:val="22"/>
              </w:rPr>
            </w:pPr>
            <w:r w:rsidRPr="00E537ED">
              <w:rPr>
                <w:sz w:val="22"/>
                <w:szCs w:val="22"/>
              </w:rPr>
              <w:t>6</w:t>
            </w:r>
            <w:r w:rsidR="00340AED">
              <w:rPr>
                <w:sz w:val="22"/>
                <w:szCs w:val="22"/>
              </w:rPr>
              <w:t>.</w:t>
            </w:r>
          </w:p>
        </w:tc>
        <w:tc>
          <w:tcPr>
            <w:tcW w:w="4297" w:type="dxa"/>
          </w:tcPr>
          <w:p w:rsidR="007647E9" w:rsidRPr="00E537ED" w:rsidRDefault="007647E9" w:rsidP="007647E9">
            <w:pPr>
              <w:rPr>
                <w:sz w:val="22"/>
                <w:szCs w:val="22"/>
              </w:rPr>
            </w:pPr>
            <w:r w:rsidRPr="00E537ED">
              <w:rPr>
                <w:sz w:val="22"/>
                <w:szCs w:val="22"/>
              </w:rPr>
              <w:t xml:space="preserve">Стратегия социально-экономического развития Верхнедонского района Ростовской области до 2030 года </w:t>
            </w:r>
          </w:p>
        </w:tc>
        <w:tc>
          <w:tcPr>
            <w:tcW w:w="2921" w:type="dxa"/>
          </w:tcPr>
          <w:p w:rsidR="007647E9" w:rsidRPr="00E537ED" w:rsidRDefault="007647E9" w:rsidP="007647E9">
            <w:pPr>
              <w:rPr>
                <w:sz w:val="22"/>
                <w:szCs w:val="22"/>
              </w:rPr>
            </w:pPr>
            <w:r w:rsidRPr="00E537ED">
              <w:rPr>
                <w:sz w:val="22"/>
                <w:szCs w:val="22"/>
              </w:rPr>
              <w:t>Решение Верхнедонского районного собрания депутатов Ростовской области от 14.12.2018 № 52</w:t>
            </w:r>
          </w:p>
        </w:tc>
        <w:tc>
          <w:tcPr>
            <w:tcW w:w="4519" w:type="dxa"/>
          </w:tcPr>
          <w:p w:rsidR="007647E9" w:rsidRPr="00E537ED" w:rsidRDefault="007647E9" w:rsidP="007647E9">
            <w:pPr>
              <w:rPr>
                <w:sz w:val="22"/>
                <w:szCs w:val="22"/>
              </w:rPr>
            </w:pPr>
            <w:r w:rsidRPr="00E537ED">
              <w:rPr>
                <w:sz w:val="22"/>
                <w:szCs w:val="22"/>
              </w:rPr>
              <w:t>1. Обеспечение бесперебойности и рост качества жилищно-коммунальных услуг</w:t>
            </w:r>
          </w:p>
          <w:p w:rsidR="007647E9" w:rsidRPr="00E537ED" w:rsidRDefault="007647E9" w:rsidP="007647E9">
            <w:pPr>
              <w:rPr>
                <w:sz w:val="22"/>
                <w:szCs w:val="22"/>
              </w:rPr>
            </w:pPr>
            <w:r w:rsidRPr="00E537ED">
              <w:rPr>
                <w:sz w:val="22"/>
                <w:szCs w:val="22"/>
              </w:rPr>
              <w:t>1.1. Сокращение количества порывов водопроводной сети:</w:t>
            </w:r>
          </w:p>
          <w:p w:rsidR="007647E9" w:rsidRPr="00E537ED" w:rsidRDefault="007647E9" w:rsidP="007647E9">
            <w:pPr>
              <w:rPr>
                <w:sz w:val="22"/>
                <w:szCs w:val="22"/>
              </w:rPr>
            </w:pPr>
            <w:r w:rsidRPr="00E537ED">
              <w:rPr>
                <w:sz w:val="22"/>
                <w:szCs w:val="22"/>
              </w:rPr>
              <w:t>- 2017 год – 234 единицы</w:t>
            </w:r>
          </w:p>
          <w:p w:rsidR="007647E9" w:rsidRPr="00E537ED" w:rsidRDefault="007647E9" w:rsidP="007647E9">
            <w:pPr>
              <w:rPr>
                <w:sz w:val="22"/>
                <w:szCs w:val="22"/>
              </w:rPr>
            </w:pPr>
            <w:r w:rsidRPr="00E537ED">
              <w:rPr>
                <w:sz w:val="22"/>
                <w:szCs w:val="22"/>
              </w:rPr>
              <w:t>- 2024 год – снижение на 30% к 2017</w:t>
            </w:r>
          </w:p>
          <w:p w:rsidR="007647E9" w:rsidRPr="00E537ED" w:rsidRDefault="007647E9" w:rsidP="007647E9">
            <w:pPr>
              <w:rPr>
                <w:sz w:val="22"/>
                <w:szCs w:val="22"/>
              </w:rPr>
            </w:pPr>
            <w:r w:rsidRPr="00E537ED">
              <w:rPr>
                <w:sz w:val="22"/>
                <w:szCs w:val="22"/>
              </w:rPr>
              <w:t>- 2030 год – снижение на 50% к 2017.</w:t>
            </w:r>
          </w:p>
          <w:p w:rsidR="007647E9" w:rsidRPr="00E537ED" w:rsidRDefault="007647E9" w:rsidP="007647E9">
            <w:pPr>
              <w:rPr>
                <w:sz w:val="22"/>
                <w:szCs w:val="22"/>
              </w:rPr>
            </w:pPr>
            <w:r w:rsidRPr="00E537ED">
              <w:rPr>
                <w:sz w:val="22"/>
                <w:szCs w:val="22"/>
              </w:rPr>
              <w:t>1.2. Увеличение доли населения, обеспеченного питьевой водой, отвечающей требованиям безопасности, в общей численности населения района:</w:t>
            </w:r>
          </w:p>
          <w:p w:rsidR="007647E9" w:rsidRPr="00E537ED" w:rsidRDefault="007647E9" w:rsidP="007647E9">
            <w:pPr>
              <w:rPr>
                <w:sz w:val="22"/>
                <w:szCs w:val="22"/>
              </w:rPr>
            </w:pPr>
            <w:r w:rsidRPr="00E537ED">
              <w:rPr>
                <w:sz w:val="22"/>
                <w:szCs w:val="22"/>
              </w:rPr>
              <w:t>- 2017 год – 68,8%</w:t>
            </w:r>
          </w:p>
          <w:p w:rsidR="007647E9" w:rsidRPr="00E537ED" w:rsidRDefault="007647E9" w:rsidP="007647E9">
            <w:pPr>
              <w:rPr>
                <w:sz w:val="22"/>
                <w:szCs w:val="22"/>
              </w:rPr>
            </w:pPr>
            <w:r w:rsidRPr="00E537ED">
              <w:rPr>
                <w:sz w:val="22"/>
                <w:szCs w:val="22"/>
              </w:rPr>
              <w:t>- 2024 год – 70,0%</w:t>
            </w:r>
          </w:p>
          <w:p w:rsidR="007647E9" w:rsidRPr="00E537ED" w:rsidRDefault="007647E9" w:rsidP="007647E9">
            <w:pPr>
              <w:rPr>
                <w:sz w:val="22"/>
                <w:szCs w:val="22"/>
              </w:rPr>
            </w:pPr>
            <w:r w:rsidRPr="00E537ED">
              <w:rPr>
                <w:sz w:val="22"/>
                <w:szCs w:val="22"/>
              </w:rPr>
              <w:t>- 2030 год – 75,0%.</w:t>
            </w:r>
          </w:p>
        </w:tc>
        <w:tc>
          <w:tcPr>
            <w:tcW w:w="2204" w:type="dxa"/>
            <w:vAlign w:val="center"/>
          </w:tcPr>
          <w:p w:rsidR="007647E9" w:rsidRPr="00E537ED" w:rsidRDefault="007647E9" w:rsidP="007647E9">
            <w:pPr>
              <w:jc w:val="center"/>
              <w:rPr>
                <w:sz w:val="22"/>
                <w:szCs w:val="22"/>
              </w:rPr>
            </w:pPr>
            <w:r w:rsidRPr="00E537ED">
              <w:rPr>
                <w:sz w:val="22"/>
                <w:szCs w:val="22"/>
              </w:rPr>
              <w:t>2019-</w:t>
            </w:r>
            <w:r w:rsidRPr="00E537ED">
              <w:rPr>
                <w:sz w:val="22"/>
                <w:szCs w:val="22"/>
                <w:lang w:val="en-US"/>
              </w:rPr>
              <w:t xml:space="preserve">2030 </w:t>
            </w:r>
            <w:r w:rsidRPr="00E537ED">
              <w:rPr>
                <w:sz w:val="22"/>
                <w:szCs w:val="22"/>
              </w:rPr>
              <w:t>г.</w:t>
            </w:r>
          </w:p>
        </w:tc>
      </w:tr>
      <w:tr w:rsidR="007647E9" w:rsidRPr="00E537ED" w:rsidTr="00E537ED">
        <w:tc>
          <w:tcPr>
            <w:tcW w:w="562" w:type="dxa"/>
          </w:tcPr>
          <w:p w:rsidR="007647E9" w:rsidRPr="00E537ED" w:rsidRDefault="007647E9" w:rsidP="007647E9">
            <w:pPr>
              <w:rPr>
                <w:sz w:val="22"/>
                <w:szCs w:val="22"/>
              </w:rPr>
            </w:pPr>
          </w:p>
        </w:tc>
        <w:tc>
          <w:tcPr>
            <w:tcW w:w="4297" w:type="dxa"/>
          </w:tcPr>
          <w:p w:rsidR="007647E9" w:rsidRPr="00E537ED" w:rsidRDefault="007647E9" w:rsidP="007647E9">
            <w:pPr>
              <w:rPr>
                <w:sz w:val="22"/>
                <w:szCs w:val="22"/>
              </w:rPr>
            </w:pPr>
          </w:p>
        </w:tc>
        <w:tc>
          <w:tcPr>
            <w:tcW w:w="2921" w:type="dxa"/>
          </w:tcPr>
          <w:p w:rsidR="007647E9" w:rsidRPr="00E537ED" w:rsidRDefault="007647E9" w:rsidP="007647E9">
            <w:pPr>
              <w:rPr>
                <w:sz w:val="22"/>
                <w:szCs w:val="22"/>
              </w:rPr>
            </w:pPr>
          </w:p>
        </w:tc>
        <w:tc>
          <w:tcPr>
            <w:tcW w:w="4519" w:type="dxa"/>
          </w:tcPr>
          <w:p w:rsidR="007647E9" w:rsidRPr="00E537ED" w:rsidRDefault="007647E9" w:rsidP="007647E9">
            <w:pPr>
              <w:rPr>
                <w:sz w:val="22"/>
                <w:szCs w:val="22"/>
              </w:rPr>
            </w:pPr>
            <w:r w:rsidRPr="00E537ED">
              <w:rPr>
                <w:sz w:val="22"/>
                <w:szCs w:val="22"/>
              </w:rPr>
              <w:t>2. Сокращение негативного влияния сферы ЖКХ на окружающую среду</w:t>
            </w:r>
          </w:p>
          <w:p w:rsidR="007647E9" w:rsidRPr="00E537ED" w:rsidRDefault="007647E9" w:rsidP="007647E9">
            <w:pPr>
              <w:rPr>
                <w:sz w:val="22"/>
                <w:szCs w:val="22"/>
              </w:rPr>
            </w:pPr>
            <w:r w:rsidRPr="00E537ED">
              <w:rPr>
                <w:sz w:val="22"/>
                <w:szCs w:val="22"/>
              </w:rPr>
              <w:t>2.1 Увеличение доли утилизированных (использованных) твердых коммунальных отходов в общем объеме образовавшихся твердых коммунальных отходов:</w:t>
            </w:r>
          </w:p>
          <w:p w:rsidR="007647E9" w:rsidRPr="00E537ED" w:rsidRDefault="007647E9" w:rsidP="007647E9">
            <w:pPr>
              <w:rPr>
                <w:sz w:val="22"/>
                <w:szCs w:val="22"/>
              </w:rPr>
            </w:pPr>
            <w:r w:rsidRPr="00E537ED">
              <w:rPr>
                <w:sz w:val="22"/>
                <w:szCs w:val="22"/>
              </w:rPr>
              <w:t>- 2017 год – 0%</w:t>
            </w:r>
          </w:p>
          <w:p w:rsidR="007647E9" w:rsidRPr="00E537ED" w:rsidRDefault="007647E9" w:rsidP="007647E9">
            <w:pPr>
              <w:rPr>
                <w:sz w:val="22"/>
                <w:szCs w:val="22"/>
              </w:rPr>
            </w:pPr>
            <w:r w:rsidRPr="00E537ED">
              <w:rPr>
                <w:sz w:val="22"/>
                <w:szCs w:val="22"/>
              </w:rPr>
              <w:t>- 2024 год – 30,0%</w:t>
            </w:r>
          </w:p>
          <w:p w:rsidR="007647E9" w:rsidRPr="00E537ED" w:rsidRDefault="007647E9" w:rsidP="007647E9">
            <w:pPr>
              <w:rPr>
                <w:sz w:val="22"/>
                <w:szCs w:val="22"/>
              </w:rPr>
            </w:pPr>
            <w:r w:rsidRPr="00E537ED">
              <w:rPr>
                <w:sz w:val="22"/>
                <w:szCs w:val="22"/>
              </w:rPr>
              <w:lastRenderedPageBreak/>
              <w:t>- 2030 год –70,0%.</w:t>
            </w:r>
          </w:p>
          <w:p w:rsidR="007647E9" w:rsidRPr="00E537ED" w:rsidRDefault="007647E9" w:rsidP="007647E9">
            <w:pPr>
              <w:rPr>
                <w:sz w:val="22"/>
                <w:szCs w:val="22"/>
              </w:rPr>
            </w:pPr>
            <w:r w:rsidRPr="00E537ED">
              <w:rPr>
                <w:sz w:val="22"/>
                <w:szCs w:val="22"/>
              </w:rPr>
              <w:t>2.2 Увеличение доли отремонтированных многоквартирных домов (МКД) в общей структуре МКД, подлежащих капитальному ремонту:</w:t>
            </w:r>
          </w:p>
          <w:p w:rsidR="007647E9" w:rsidRPr="00E537ED" w:rsidRDefault="007647E9" w:rsidP="007647E9">
            <w:pPr>
              <w:rPr>
                <w:sz w:val="22"/>
                <w:szCs w:val="22"/>
              </w:rPr>
            </w:pPr>
            <w:r w:rsidRPr="00E537ED">
              <w:rPr>
                <w:sz w:val="22"/>
                <w:szCs w:val="22"/>
              </w:rPr>
              <w:t>- 2017 год – 0%</w:t>
            </w:r>
          </w:p>
          <w:p w:rsidR="007647E9" w:rsidRPr="00E537ED" w:rsidRDefault="007647E9" w:rsidP="007647E9">
            <w:pPr>
              <w:rPr>
                <w:sz w:val="22"/>
                <w:szCs w:val="22"/>
              </w:rPr>
            </w:pPr>
            <w:r w:rsidRPr="00E537ED">
              <w:rPr>
                <w:sz w:val="22"/>
                <w:szCs w:val="22"/>
              </w:rPr>
              <w:t>- 2024 год – 4,2%</w:t>
            </w:r>
          </w:p>
          <w:p w:rsidR="007647E9" w:rsidRPr="00E537ED" w:rsidRDefault="007647E9" w:rsidP="007647E9">
            <w:pPr>
              <w:rPr>
                <w:sz w:val="22"/>
                <w:szCs w:val="22"/>
              </w:rPr>
            </w:pPr>
            <w:r w:rsidRPr="00E537ED">
              <w:rPr>
                <w:sz w:val="22"/>
                <w:szCs w:val="22"/>
              </w:rPr>
              <w:t>- 2030 год – 12,5%.</w:t>
            </w:r>
          </w:p>
        </w:tc>
        <w:tc>
          <w:tcPr>
            <w:tcW w:w="2204" w:type="dxa"/>
            <w:vAlign w:val="center"/>
          </w:tcPr>
          <w:p w:rsidR="007647E9" w:rsidRPr="00E537ED" w:rsidRDefault="007647E9" w:rsidP="007647E9">
            <w:pPr>
              <w:jc w:val="center"/>
              <w:rPr>
                <w:sz w:val="22"/>
                <w:szCs w:val="22"/>
              </w:rPr>
            </w:pPr>
            <w:r w:rsidRPr="00E537ED">
              <w:rPr>
                <w:sz w:val="22"/>
                <w:szCs w:val="22"/>
              </w:rPr>
              <w:lastRenderedPageBreak/>
              <w:t>2019-2030 г.</w:t>
            </w:r>
          </w:p>
        </w:tc>
      </w:tr>
      <w:tr w:rsidR="007647E9" w:rsidRPr="00E537ED" w:rsidTr="00E537ED">
        <w:tc>
          <w:tcPr>
            <w:tcW w:w="562" w:type="dxa"/>
          </w:tcPr>
          <w:p w:rsidR="007647E9" w:rsidRPr="00E537ED" w:rsidRDefault="007647E9" w:rsidP="007647E9">
            <w:pPr>
              <w:rPr>
                <w:sz w:val="22"/>
                <w:szCs w:val="22"/>
              </w:rPr>
            </w:pPr>
            <w:r w:rsidRPr="00E537ED">
              <w:rPr>
                <w:sz w:val="22"/>
                <w:szCs w:val="22"/>
              </w:rPr>
              <w:t>7</w:t>
            </w:r>
            <w:r w:rsidR="00340AED">
              <w:rPr>
                <w:sz w:val="22"/>
                <w:szCs w:val="22"/>
              </w:rPr>
              <w:t>.</w:t>
            </w:r>
          </w:p>
        </w:tc>
        <w:tc>
          <w:tcPr>
            <w:tcW w:w="4297" w:type="dxa"/>
          </w:tcPr>
          <w:p w:rsidR="007647E9" w:rsidRPr="00E537ED" w:rsidRDefault="007647E9" w:rsidP="007647E9">
            <w:pPr>
              <w:rPr>
                <w:sz w:val="22"/>
                <w:szCs w:val="22"/>
              </w:rPr>
            </w:pPr>
            <w:r w:rsidRPr="00E537ED">
              <w:rPr>
                <w:sz w:val="22"/>
                <w:szCs w:val="22"/>
              </w:rPr>
              <w:t xml:space="preserve">Программа социально-экономического развития Верхнедонского района на период до 2020 года </w:t>
            </w:r>
          </w:p>
        </w:tc>
        <w:tc>
          <w:tcPr>
            <w:tcW w:w="2921" w:type="dxa"/>
          </w:tcPr>
          <w:p w:rsidR="007647E9" w:rsidRPr="00E537ED" w:rsidRDefault="007647E9" w:rsidP="007647E9">
            <w:pPr>
              <w:rPr>
                <w:sz w:val="22"/>
                <w:szCs w:val="22"/>
              </w:rPr>
            </w:pPr>
            <w:r w:rsidRPr="00E537ED">
              <w:rPr>
                <w:sz w:val="22"/>
                <w:szCs w:val="22"/>
              </w:rPr>
              <w:t>Решение Верхнедонского районного собрания депутатов Ростовской области от 21.03.2014 № 244</w:t>
            </w:r>
          </w:p>
        </w:tc>
        <w:tc>
          <w:tcPr>
            <w:tcW w:w="4519" w:type="dxa"/>
          </w:tcPr>
          <w:p w:rsidR="007647E9" w:rsidRPr="00E537ED" w:rsidRDefault="007647E9" w:rsidP="007647E9">
            <w:pPr>
              <w:rPr>
                <w:sz w:val="22"/>
                <w:szCs w:val="22"/>
              </w:rPr>
            </w:pPr>
            <w:r w:rsidRPr="00E537ED">
              <w:rPr>
                <w:sz w:val="22"/>
                <w:szCs w:val="22"/>
              </w:rPr>
              <w:t>1.Увеличение объема водоснабжения до 750 тыс.м</w:t>
            </w:r>
            <w:r w:rsidRPr="00E537ED">
              <w:rPr>
                <w:sz w:val="22"/>
                <w:szCs w:val="22"/>
                <w:vertAlign w:val="superscript"/>
              </w:rPr>
              <w:t>3</w:t>
            </w:r>
            <w:r w:rsidRPr="00E537ED">
              <w:rPr>
                <w:sz w:val="22"/>
                <w:szCs w:val="22"/>
              </w:rPr>
              <w:t xml:space="preserve"> в год;</w:t>
            </w:r>
          </w:p>
          <w:p w:rsidR="007647E9" w:rsidRPr="00E537ED" w:rsidRDefault="007647E9" w:rsidP="007647E9">
            <w:pPr>
              <w:rPr>
                <w:sz w:val="22"/>
                <w:szCs w:val="22"/>
              </w:rPr>
            </w:pPr>
            <w:r w:rsidRPr="00E537ED">
              <w:rPr>
                <w:sz w:val="22"/>
                <w:szCs w:val="22"/>
              </w:rPr>
              <w:t>2. Доведение качества воды до санитарно-гигиенических норм;</w:t>
            </w:r>
          </w:p>
          <w:p w:rsidR="007647E9" w:rsidRPr="00E537ED" w:rsidRDefault="007647E9" w:rsidP="007647E9">
            <w:pPr>
              <w:rPr>
                <w:sz w:val="22"/>
                <w:szCs w:val="22"/>
              </w:rPr>
            </w:pPr>
            <w:r w:rsidRPr="00E537ED">
              <w:rPr>
                <w:sz w:val="22"/>
                <w:szCs w:val="22"/>
              </w:rPr>
              <w:t>3. Увеличение объема услуг до 800,0 тыс. м</w:t>
            </w:r>
            <w:r w:rsidRPr="00E537ED">
              <w:rPr>
                <w:sz w:val="22"/>
                <w:szCs w:val="22"/>
                <w:vertAlign w:val="superscript"/>
              </w:rPr>
              <w:t>3</w:t>
            </w:r>
            <w:r w:rsidRPr="00E537ED">
              <w:rPr>
                <w:sz w:val="22"/>
                <w:szCs w:val="22"/>
              </w:rPr>
              <w:t xml:space="preserve"> к 2020 году.</w:t>
            </w:r>
          </w:p>
        </w:tc>
        <w:tc>
          <w:tcPr>
            <w:tcW w:w="2204" w:type="dxa"/>
            <w:vAlign w:val="center"/>
          </w:tcPr>
          <w:p w:rsidR="007647E9" w:rsidRPr="00E537ED" w:rsidRDefault="007647E9" w:rsidP="007647E9">
            <w:pPr>
              <w:jc w:val="center"/>
              <w:rPr>
                <w:sz w:val="22"/>
                <w:szCs w:val="22"/>
              </w:rPr>
            </w:pPr>
            <w:r w:rsidRPr="00E537ED">
              <w:rPr>
                <w:sz w:val="22"/>
                <w:szCs w:val="22"/>
              </w:rPr>
              <w:t>2020 г.</w:t>
            </w:r>
          </w:p>
        </w:tc>
      </w:tr>
      <w:tr w:rsidR="007647E9" w:rsidRPr="00E537ED" w:rsidTr="00E537ED">
        <w:tc>
          <w:tcPr>
            <w:tcW w:w="562" w:type="dxa"/>
          </w:tcPr>
          <w:p w:rsidR="007647E9" w:rsidRPr="00E537ED" w:rsidRDefault="007647E9" w:rsidP="007647E9">
            <w:pPr>
              <w:rPr>
                <w:sz w:val="22"/>
                <w:szCs w:val="22"/>
              </w:rPr>
            </w:pPr>
            <w:r w:rsidRPr="00E537ED">
              <w:rPr>
                <w:sz w:val="22"/>
                <w:szCs w:val="22"/>
              </w:rPr>
              <w:t>8</w:t>
            </w:r>
            <w:r w:rsidR="00340AED">
              <w:rPr>
                <w:sz w:val="22"/>
                <w:szCs w:val="22"/>
              </w:rPr>
              <w:t>.</w:t>
            </w:r>
          </w:p>
        </w:tc>
        <w:tc>
          <w:tcPr>
            <w:tcW w:w="4297" w:type="dxa"/>
          </w:tcPr>
          <w:p w:rsidR="007647E9" w:rsidRPr="00E537ED" w:rsidRDefault="007647E9" w:rsidP="007647E9">
            <w:pPr>
              <w:rPr>
                <w:sz w:val="22"/>
                <w:szCs w:val="22"/>
              </w:rPr>
            </w:pPr>
            <w:r w:rsidRPr="00E537ED">
              <w:rPr>
                <w:sz w:val="22"/>
                <w:szCs w:val="22"/>
              </w:rPr>
              <w:t xml:space="preserve">Муниципальная программа Верхнедонского района «Территориальное планирование и обеспечение доступным и комфортным жильем населения Верхнедонского района» </w:t>
            </w:r>
          </w:p>
        </w:tc>
        <w:tc>
          <w:tcPr>
            <w:tcW w:w="2921" w:type="dxa"/>
          </w:tcPr>
          <w:p w:rsidR="007647E9" w:rsidRPr="00E537ED" w:rsidRDefault="007647E9" w:rsidP="007647E9">
            <w:pPr>
              <w:rPr>
                <w:sz w:val="22"/>
                <w:szCs w:val="22"/>
              </w:rPr>
            </w:pPr>
            <w:r w:rsidRPr="00E537ED">
              <w:rPr>
                <w:sz w:val="22"/>
                <w:szCs w:val="22"/>
              </w:rPr>
              <w:t>Постановление Администрации Верхнедонского района от 31.10.2018 г. № 1113</w:t>
            </w:r>
          </w:p>
        </w:tc>
        <w:tc>
          <w:tcPr>
            <w:tcW w:w="4519" w:type="dxa"/>
          </w:tcPr>
          <w:p w:rsidR="007647E9" w:rsidRPr="00E537ED" w:rsidRDefault="007647E9" w:rsidP="007647E9">
            <w:pPr>
              <w:rPr>
                <w:sz w:val="22"/>
                <w:szCs w:val="22"/>
              </w:rPr>
            </w:pPr>
            <w:r w:rsidRPr="00E537ED">
              <w:rPr>
                <w:sz w:val="22"/>
                <w:szCs w:val="22"/>
              </w:rPr>
              <w:t xml:space="preserve">Устойчивое территориальное планирование, </w:t>
            </w:r>
            <w:r w:rsidRPr="00E537ED">
              <w:rPr>
                <w:sz w:val="22"/>
                <w:szCs w:val="22"/>
              </w:rPr>
              <w:br/>
              <w:t>развитие жилищного строительства и улучшение жилищных условий отдельным категориям граждан</w:t>
            </w:r>
          </w:p>
        </w:tc>
        <w:tc>
          <w:tcPr>
            <w:tcW w:w="2204" w:type="dxa"/>
            <w:vAlign w:val="center"/>
          </w:tcPr>
          <w:p w:rsidR="007647E9" w:rsidRPr="00E537ED" w:rsidRDefault="007647E9" w:rsidP="007647E9">
            <w:pPr>
              <w:jc w:val="center"/>
              <w:rPr>
                <w:sz w:val="22"/>
                <w:szCs w:val="22"/>
              </w:rPr>
            </w:pPr>
          </w:p>
        </w:tc>
      </w:tr>
      <w:tr w:rsidR="007647E9" w:rsidRPr="00E537ED" w:rsidTr="00E537ED">
        <w:tc>
          <w:tcPr>
            <w:tcW w:w="562" w:type="dxa"/>
          </w:tcPr>
          <w:p w:rsidR="007647E9" w:rsidRPr="00E537ED" w:rsidRDefault="007647E9" w:rsidP="007647E9">
            <w:pPr>
              <w:rPr>
                <w:sz w:val="22"/>
                <w:szCs w:val="22"/>
              </w:rPr>
            </w:pPr>
          </w:p>
        </w:tc>
        <w:tc>
          <w:tcPr>
            <w:tcW w:w="4297" w:type="dxa"/>
          </w:tcPr>
          <w:p w:rsidR="007647E9" w:rsidRPr="00E537ED" w:rsidRDefault="007647E9" w:rsidP="007647E9">
            <w:pPr>
              <w:rPr>
                <w:sz w:val="22"/>
                <w:szCs w:val="22"/>
              </w:rPr>
            </w:pPr>
          </w:p>
        </w:tc>
        <w:tc>
          <w:tcPr>
            <w:tcW w:w="2921" w:type="dxa"/>
          </w:tcPr>
          <w:p w:rsidR="007647E9" w:rsidRPr="00E537ED" w:rsidRDefault="007647E9" w:rsidP="007647E9">
            <w:pPr>
              <w:rPr>
                <w:sz w:val="22"/>
                <w:szCs w:val="22"/>
              </w:rPr>
            </w:pPr>
          </w:p>
        </w:tc>
        <w:tc>
          <w:tcPr>
            <w:tcW w:w="4519" w:type="dxa"/>
          </w:tcPr>
          <w:p w:rsidR="007647E9" w:rsidRPr="00E537ED" w:rsidRDefault="007647E9" w:rsidP="007647E9">
            <w:pPr>
              <w:rPr>
                <w:sz w:val="22"/>
                <w:szCs w:val="22"/>
              </w:rPr>
            </w:pPr>
            <w:r w:rsidRPr="00E537ED">
              <w:rPr>
                <w:sz w:val="22"/>
                <w:szCs w:val="22"/>
              </w:rPr>
              <w:t>Обустройство территории посредством строительства объектов инженерной инфраструктуры (строительство подводящих магистральных сетей)</w:t>
            </w:r>
          </w:p>
        </w:tc>
        <w:tc>
          <w:tcPr>
            <w:tcW w:w="2204" w:type="dxa"/>
            <w:vAlign w:val="center"/>
          </w:tcPr>
          <w:p w:rsidR="007647E9" w:rsidRPr="00E537ED" w:rsidRDefault="007647E9" w:rsidP="007647E9">
            <w:pPr>
              <w:jc w:val="center"/>
              <w:rPr>
                <w:sz w:val="22"/>
                <w:szCs w:val="22"/>
              </w:rPr>
            </w:pPr>
          </w:p>
        </w:tc>
      </w:tr>
      <w:tr w:rsidR="007647E9" w:rsidRPr="00E537ED" w:rsidTr="00E537ED">
        <w:trPr>
          <w:trHeight w:val="701"/>
        </w:trPr>
        <w:tc>
          <w:tcPr>
            <w:tcW w:w="562" w:type="dxa"/>
          </w:tcPr>
          <w:p w:rsidR="007647E9" w:rsidRPr="00E537ED" w:rsidRDefault="007647E9" w:rsidP="007647E9">
            <w:pPr>
              <w:rPr>
                <w:sz w:val="22"/>
                <w:szCs w:val="22"/>
              </w:rPr>
            </w:pPr>
            <w:r w:rsidRPr="00E537ED">
              <w:rPr>
                <w:sz w:val="22"/>
                <w:szCs w:val="22"/>
              </w:rPr>
              <w:t>9</w:t>
            </w:r>
            <w:r w:rsidR="00340AED">
              <w:rPr>
                <w:sz w:val="22"/>
                <w:szCs w:val="22"/>
              </w:rPr>
              <w:t>.</w:t>
            </w:r>
          </w:p>
        </w:tc>
        <w:tc>
          <w:tcPr>
            <w:tcW w:w="4297" w:type="dxa"/>
          </w:tcPr>
          <w:p w:rsidR="007647E9" w:rsidRPr="00E537ED" w:rsidRDefault="007647E9" w:rsidP="007647E9">
            <w:pPr>
              <w:rPr>
                <w:sz w:val="22"/>
                <w:szCs w:val="22"/>
              </w:rPr>
            </w:pPr>
            <w:r w:rsidRPr="00E537ED">
              <w:rPr>
                <w:sz w:val="22"/>
                <w:szCs w:val="22"/>
              </w:rPr>
              <w:t xml:space="preserve">Муниципальная программа Верхнедонского района «Комплексное развитие сельских территорий» </w:t>
            </w:r>
          </w:p>
        </w:tc>
        <w:tc>
          <w:tcPr>
            <w:tcW w:w="2921" w:type="dxa"/>
          </w:tcPr>
          <w:p w:rsidR="007647E9" w:rsidRPr="00E537ED" w:rsidRDefault="007647E9" w:rsidP="007647E9">
            <w:pPr>
              <w:rPr>
                <w:sz w:val="22"/>
                <w:szCs w:val="22"/>
              </w:rPr>
            </w:pPr>
            <w:r w:rsidRPr="00E537ED">
              <w:rPr>
                <w:sz w:val="22"/>
                <w:szCs w:val="22"/>
              </w:rPr>
              <w:t>Постановление Администрации Верхнедонского района от 19.12.2019 г. № 1246</w:t>
            </w:r>
          </w:p>
        </w:tc>
        <w:tc>
          <w:tcPr>
            <w:tcW w:w="4519" w:type="dxa"/>
          </w:tcPr>
          <w:p w:rsidR="007647E9" w:rsidRPr="00E537ED" w:rsidRDefault="007647E9" w:rsidP="007647E9">
            <w:pPr>
              <w:rPr>
                <w:sz w:val="22"/>
                <w:szCs w:val="22"/>
              </w:rPr>
            </w:pPr>
            <w:r w:rsidRPr="00E537ED">
              <w:rPr>
                <w:sz w:val="22"/>
                <w:szCs w:val="22"/>
              </w:rPr>
              <w:t>Содействие улучшению жилищных условий граждан, проживающих в сельской местности, и развитию рынка труда на селе</w:t>
            </w:r>
          </w:p>
        </w:tc>
        <w:tc>
          <w:tcPr>
            <w:tcW w:w="2204" w:type="dxa"/>
            <w:vAlign w:val="center"/>
          </w:tcPr>
          <w:p w:rsidR="007647E9" w:rsidRPr="00E537ED" w:rsidRDefault="007647E9" w:rsidP="007647E9">
            <w:pPr>
              <w:jc w:val="center"/>
              <w:rPr>
                <w:sz w:val="22"/>
                <w:szCs w:val="22"/>
              </w:rPr>
            </w:pPr>
          </w:p>
        </w:tc>
      </w:tr>
      <w:tr w:rsidR="007647E9" w:rsidRPr="00E537ED" w:rsidTr="00E537ED">
        <w:trPr>
          <w:trHeight w:val="701"/>
        </w:trPr>
        <w:tc>
          <w:tcPr>
            <w:tcW w:w="562" w:type="dxa"/>
          </w:tcPr>
          <w:p w:rsidR="007647E9" w:rsidRPr="00E537ED" w:rsidRDefault="007647E9" w:rsidP="007647E9">
            <w:pPr>
              <w:rPr>
                <w:sz w:val="22"/>
                <w:szCs w:val="22"/>
              </w:rPr>
            </w:pPr>
          </w:p>
        </w:tc>
        <w:tc>
          <w:tcPr>
            <w:tcW w:w="4297" w:type="dxa"/>
          </w:tcPr>
          <w:p w:rsidR="007647E9" w:rsidRPr="00E537ED" w:rsidRDefault="007647E9" w:rsidP="007647E9">
            <w:pPr>
              <w:rPr>
                <w:sz w:val="22"/>
                <w:szCs w:val="22"/>
              </w:rPr>
            </w:pPr>
          </w:p>
        </w:tc>
        <w:tc>
          <w:tcPr>
            <w:tcW w:w="2921" w:type="dxa"/>
          </w:tcPr>
          <w:p w:rsidR="007647E9" w:rsidRPr="00E537ED" w:rsidRDefault="007647E9" w:rsidP="007647E9">
            <w:pPr>
              <w:rPr>
                <w:sz w:val="22"/>
                <w:szCs w:val="22"/>
              </w:rPr>
            </w:pPr>
          </w:p>
        </w:tc>
        <w:tc>
          <w:tcPr>
            <w:tcW w:w="4519" w:type="dxa"/>
          </w:tcPr>
          <w:p w:rsidR="007647E9" w:rsidRPr="00E537ED" w:rsidRDefault="007647E9" w:rsidP="007647E9">
            <w:pPr>
              <w:spacing w:line="228" w:lineRule="auto"/>
              <w:rPr>
                <w:sz w:val="22"/>
                <w:szCs w:val="22"/>
              </w:rPr>
            </w:pPr>
            <w:r w:rsidRPr="00E537ED">
              <w:rPr>
                <w:sz w:val="22"/>
                <w:szCs w:val="22"/>
              </w:rPr>
              <w:t>Создание и развитие инфраструктуры на сельских территориях</w:t>
            </w:r>
          </w:p>
        </w:tc>
        <w:tc>
          <w:tcPr>
            <w:tcW w:w="2204" w:type="dxa"/>
            <w:vAlign w:val="center"/>
          </w:tcPr>
          <w:p w:rsidR="007647E9" w:rsidRPr="00E537ED" w:rsidRDefault="007647E9" w:rsidP="007647E9">
            <w:pPr>
              <w:jc w:val="center"/>
              <w:rPr>
                <w:sz w:val="22"/>
                <w:szCs w:val="22"/>
              </w:rPr>
            </w:pPr>
          </w:p>
        </w:tc>
      </w:tr>
      <w:tr w:rsidR="007647E9" w:rsidRPr="00E537ED" w:rsidTr="00E537ED">
        <w:trPr>
          <w:trHeight w:val="825"/>
        </w:trPr>
        <w:tc>
          <w:tcPr>
            <w:tcW w:w="562" w:type="dxa"/>
          </w:tcPr>
          <w:p w:rsidR="007647E9" w:rsidRPr="00E537ED" w:rsidRDefault="007647E9" w:rsidP="007647E9">
            <w:pPr>
              <w:rPr>
                <w:sz w:val="22"/>
                <w:szCs w:val="22"/>
              </w:rPr>
            </w:pPr>
            <w:r w:rsidRPr="00E537ED">
              <w:rPr>
                <w:sz w:val="22"/>
                <w:szCs w:val="22"/>
              </w:rPr>
              <w:lastRenderedPageBreak/>
              <w:t>10</w:t>
            </w:r>
            <w:r w:rsidR="00340AED">
              <w:rPr>
                <w:sz w:val="22"/>
                <w:szCs w:val="22"/>
              </w:rPr>
              <w:t>.</w:t>
            </w:r>
          </w:p>
        </w:tc>
        <w:tc>
          <w:tcPr>
            <w:tcW w:w="4297" w:type="dxa"/>
          </w:tcPr>
          <w:p w:rsidR="007647E9" w:rsidRPr="00E537ED" w:rsidRDefault="007647E9" w:rsidP="007647E9">
            <w:pPr>
              <w:rPr>
                <w:sz w:val="22"/>
                <w:szCs w:val="22"/>
              </w:rPr>
            </w:pPr>
            <w:r w:rsidRPr="00E537ED">
              <w:rPr>
                <w:sz w:val="22"/>
                <w:szCs w:val="22"/>
              </w:rPr>
              <w:t xml:space="preserve">Муниципальная программа Верхнедонского района «Обеспечение качественными жилищно-коммунальными услугами населения Верхнедонского района» </w:t>
            </w:r>
          </w:p>
        </w:tc>
        <w:tc>
          <w:tcPr>
            <w:tcW w:w="2921" w:type="dxa"/>
          </w:tcPr>
          <w:p w:rsidR="007647E9" w:rsidRPr="00E537ED" w:rsidRDefault="007647E9" w:rsidP="007647E9">
            <w:pPr>
              <w:rPr>
                <w:sz w:val="22"/>
                <w:szCs w:val="22"/>
              </w:rPr>
            </w:pPr>
            <w:r w:rsidRPr="00E537ED">
              <w:rPr>
                <w:sz w:val="22"/>
                <w:szCs w:val="22"/>
              </w:rPr>
              <w:t>Постановление Администрации Верхнедонского района от 02.11.2018 г. № 1130, от 27.12.2019 № 1317</w:t>
            </w:r>
          </w:p>
        </w:tc>
        <w:tc>
          <w:tcPr>
            <w:tcW w:w="4519" w:type="dxa"/>
          </w:tcPr>
          <w:p w:rsidR="007647E9" w:rsidRPr="00E537ED" w:rsidRDefault="007647E9" w:rsidP="007647E9">
            <w:pPr>
              <w:spacing w:line="228" w:lineRule="auto"/>
              <w:rPr>
                <w:sz w:val="22"/>
                <w:szCs w:val="22"/>
              </w:rPr>
            </w:pPr>
            <w:r w:rsidRPr="00E537ED">
              <w:rPr>
                <w:sz w:val="22"/>
                <w:szCs w:val="22"/>
              </w:rPr>
              <w:t>Создание условий для обеспечения бесперебойности и роста качества жилищно-коммунальных услуг</w:t>
            </w:r>
          </w:p>
          <w:p w:rsidR="007647E9" w:rsidRPr="00E537ED" w:rsidRDefault="007647E9" w:rsidP="007647E9">
            <w:pPr>
              <w:rPr>
                <w:sz w:val="22"/>
                <w:szCs w:val="22"/>
              </w:rPr>
            </w:pPr>
          </w:p>
        </w:tc>
        <w:tc>
          <w:tcPr>
            <w:tcW w:w="2204" w:type="dxa"/>
            <w:vAlign w:val="center"/>
          </w:tcPr>
          <w:p w:rsidR="007647E9" w:rsidRPr="00E537ED" w:rsidRDefault="007647E9" w:rsidP="007647E9">
            <w:pPr>
              <w:jc w:val="center"/>
              <w:rPr>
                <w:sz w:val="22"/>
                <w:szCs w:val="22"/>
              </w:rPr>
            </w:pPr>
          </w:p>
        </w:tc>
      </w:tr>
      <w:tr w:rsidR="007647E9" w:rsidRPr="00E537ED" w:rsidTr="00E537ED">
        <w:tc>
          <w:tcPr>
            <w:tcW w:w="562" w:type="dxa"/>
          </w:tcPr>
          <w:p w:rsidR="007647E9" w:rsidRPr="00E537ED" w:rsidRDefault="007647E9" w:rsidP="007647E9">
            <w:pPr>
              <w:rPr>
                <w:sz w:val="22"/>
                <w:szCs w:val="22"/>
              </w:rPr>
            </w:pPr>
            <w:r w:rsidRPr="00E537ED">
              <w:rPr>
                <w:sz w:val="22"/>
                <w:szCs w:val="22"/>
              </w:rPr>
              <w:t>11</w:t>
            </w:r>
            <w:r w:rsidR="00340AED">
              <w:rPr>
                <w:sz w:val="22"/>
                <w:szCs w:val="22"/>
              </w:rPr>
              <w:t>.</w:t>
            </w:r>
          </w:p>
        </w:tc>
        <w:tc>
          <w:tcPr>
            <w:tcW w:w="4297" w:type="dxa"/>
          </w:tcPr>
          <w:p w:rsidR="007647E9" w:rsidRPr="00E537ED" w:rsidRDefault="007647E9" w:rsidP="007647E9">
            <w:pPr>
              <w:rPr>
                <w:sz w:val="22"/>
                <w:szCs w:val="22"/>
              </w:rPr>
            </w:pPr>
            <w:r w:rsidRPr="00E537ED">
              <w:rPr>
                <w:sz w:val="22"/>
                <w:szCs w:val="22"/>
              </w:rPr>
              <w:t xml:space="preserve">Муниципальная программа Верхнедонского района «Энергоэффективность и развитие энергетики» </w:t>
            </w:r>
          </w:p>
        </w:tc>
        <w:tc>
          <w:tcPr>
            <w:tcW w:w="2921" w:type="dxa"/>
          </w:tcPr>
          <w:p w:rsidR="007647E9" w:rsidRPr="00E537ED" w:rsidRDefault="007647E9" w:rsidP="007647E9">
            <w:pPr>
              <w:rPr>
                <w:sz w:val="22"/>
                <w:szCs w:val="22"/>
              </w:rPr>
            </w:pPr>
            <w:r w:rsidRPr="00E537ED">
              <w:rPr>
                <w:sz w:val="22"/>
                <w:szCs w:val="22"/>
              </w:rPr>
              <w:t>Постановление Администрации Верхнедонского района от 31.10.2018 г. № 1102, от 27.12.2019 № 1311</w:t>
            </w:r>
          </w:p>
        </w:tc>
        <w:tc>
          <w:tcPr>
            <w:tcW w:w="4519" w:type="dxa"/>
          </w:tcPr>
          <w:p w:rsidR="007647E9" w:rsidRPr="00E537ED" w:rsidRDefault="007647E9" w:rsidP="007647E9">
            <w:pPr>
              <w:jc w:val="both"/>
              <w:rPr>
                <w:kern w:val="2"/>
                <w:sz w:val="22"/>
                <w:szCs w:val="22"/>
              </w:rPr>
            </w:pPr>
            <w:r w:rsidRPr="00E537ED">
              <w:rPr>
                <w:sz w:val="22"/>
                <w:szCs w:val="22"/>
              </w:rPr>
              <w:t>Повышение качества жизни населения Верхнедонского района и улучшение экологической ситуации за счет стимулирования энергосбережения и повышения энергетической эффективности</w:t>
            </w:r>
          </w:p>
        </w:tc>
        <w:tc>
          <w:tcPr>
            <w:tcW w:w="2204" w:type="dxa"/>
            <w:vAlign w:val="center"/>
          </w:tcPr>
          <w:p w:rsidR="007647E9" w:rsidRPr="00E537ED" w:rsidRDefault="007647E9" w:rsidP="007647E9">
            <w:pPr>
              <w:jc w:val="center"/>
              <w:rPr>
                <w:sz w:val="22"/>
                <w:szCs w:val="22"/>
              </w:rPr>
            </w:pPr>
          </w:p>
        </w:tc>
      </w:tr>
      <w:tr w:rsidR="007647E9" w:rsidRPr="00E537ED" w:rsidTr="00E537ED">
        <w:tc>
          <w:tcPr>
            <w:tcW w:w="562" w:type="dxa"/>
          </w:tcPr>
          <w:p w:rsidR="007647E9" w:rsidRPr="00E537ED" w:rsidRDefault="007647E9" w:rsidP="007647E9">
            <w:pPr>
              <w:rPr>
                <w:sz w:val="22"/>
                <w:szCs w:val="22"/>
              </w:rPr>
            </w:pPr>
          </w:p>
        </w:tc>
        <w:tc>
          <w:tcPr>
            <w:tcW w:w="4297" w:type="dxa"/>
          </w:tcPr>
          <w:p w:rsidR="007647E9" w:rsidRPr="00E537ED" w:rsidRDefault="007647E9" w:rsidP="007647E9">
            <w:pPr>
              <w:rPr>
                <w:sz w:val="22"/>
                <w:szCs w:val="22"/>
              </w:rPr>
            </w:pPr>
          </w:p>
        </w:tc>
        <w:tc>
          <w:tcPr>
            <w:tcW w:w="2921" w:type="dxa"/>
          </w:tcPr>
          <w:p w:rsidR="007647E9" w:rsidRPr="00E537ED" w:rsidRDefault="007647E9" w:rsidP="007647E9">
            <w:pPr>
              <w:rPr>
                <w:sz w:val="22"/>
                <w:szCs w:val="22"/>
              </w:rPr>
            </w:pPr>
          </w:p>
        </w:tc>
        <w:tc>
          <w:tcPr>
            <w:tcW w:w="4519" w:type="dxa"/>
          </w:tcPr>
          <w:p w:rsidR="007647E9" w:rsidRPr="00E537ED" w:rsidRDefault="007647E9" w:rsidP="007647E9">
            <w:pPr>
              <w:jc w:val="both"/>
              <w:rPr>
                <w:sz w:val="22"/>
                <w:szCs w:val="22"/>
              </w:rPr>
            </w:pPr>
            <w:r w:rsidRPr="00E537ED">
              <w:rPr>
                <w:sz w:val="22"/>
                <w:szCs w:val="22"/>
              </w:rPr>
              <w:t>Развитие и модернизация электрических сетей, включая сети уличного освещения</w:t>
            </w:r>
          </w:p>
        </w:tc>
        <w:tc>
          <w:tcPr>
            <w:tcW w:w="2204" w:type="dxa"/>
            <w:vAlign w:val="center"/>
          </w:tcPr>
          <w:p w:rsidR="007647E9" w:rsidRPr="00E537ED" w:rsidRDefault="007647E9" w:rsidP="007647E9">
            <w:pPr>
              <w:jc w:val="center"/>
              <w:rPr>
                <w:sz w:val="22"/>
                <w:szCs w:val="22"/>
              </w:rPr>
            </w:pPr>
          </w:p>
        </w:tc>
      </w:tr>
      <w:tr w:rsidR="007647E9" w:rsidRPr="00E537ED" w:rsidTr="00E537ED">
        <w:tc>
          <w:tcPr>
            <w:tcW w:w="562" w:type="dxa"/>
          </w:tcPr>
          <w:p w:rsidR="007647E9" w:rsidRPr="00E537ED" w:rsidRDefault="007647E9" w:rsidP="007647E9">
            <w:pPr>
              <w:rPr>
                <w:sz w:val="22"/>
                <w:szCs w:val="22"/>
              </w:rPr>
            </w:pPr>
          </w:p>
        </w:tc>
        <w:tc>
          <w:tcPr>
            <w:tcW w:w="4297" w:type="dxa"/>
          </w:tcPr>
          <w:p w:rsidR="007647E9" w:rsidRPr="00E537ED" w:rsidRDefault="007647E9" w:rsidP="007647E9">
            <w:pPr>
              <w:rPr>
                <w:sz w:val="22"/>
                <w:szCs w:val="22"/>
              </w:rPr>
            </w:pPr>
          </w:p>
        </w:tc>
        <w:tc>
          <w:tcPr>
            <w:tcW w:w="2921" w:type="dxa"/>
          </w:tcPr>
          <w:p w:rsidR="007647E9" w:rsidRPr="00E537ED" w:rsidRDefault="007647E9" w:rsidP="007647E9">
            <w:pPr>
              <w:rPr>
                <w:sz w:val="22"/>
                <w:szCs w:val="22"/>
              </w:rPr>
            </w:pPr>
          </w:p>
        </w:tc>
        <w:tc>
          <w:tcPr>
            <w:tcW w:w="4519" w:type="dxa"/>
          </w:tcPr>
          <w:p w:rsidR="007647E9" w:rsidRPr="00E537ED" w:rsidRDefault="007647E9" w:rsidP="007647E9">
            <w:pPr>
              <w:jc w:val="both"/>
              <w:rPr>
                <w:sz w:val="22"/>
                <w:szCs w:val="22"/>
              </w:rPr>
            </w:pPr>
            <w:r w:rsidRPr="00E537ED">
              <w:rPr>
                <w:sz w:val="22"/>
                <w:szCs w:val="22"/>
              </w:rPr>
              <w:t>Развитие газотранспортной системы</w:t>
            </w:r>
          </w:p>
        </w:tc>
        <w:tc>
          <w:tcPr>
            <w:tcW w:w="2204" w:type="dxa"/>
            <w:vAlign w:val="center"/>
          </w:tcPr>
          <w:p w:rsidR="007647E9" w:rsidRPr="00E537ED" w:rsidRDefault="007647E9" w:rsidP="007647E9">
            <w:pPr>
              <w:jc w:val="center"/>
              <w:rPr>
                <w:sz w:val="22"/>
                <w:szCs w:val="22"/>
              </w:rPr>
            </w:pPr>
          </w:p>
        </w:tc>
      </w:tr>
      <w:tr w:rsidR="007647E9" w:rsidRPr="00E537ED" w:rsidTr="00E537ED">
        <w:trPr>
          <w:trHeight w:val="1050"/>
        </w:trPr>
        <w:tc>
          <w:tcPr>
            <w:tcW w:w="562" w:type="dxa"/>
          </w:tcPr>
          <w:p w:rsidR="007647E9" w:rsidRPr="00E537ED" w:rsidRDefault="007647E9" w:rsidP="007647E9">
            <w:pPr>
              <w:rPr>
                <w:sz w:val="22"/>
                <w:szCs w:val="22"/>
              </w:rPr>
            </w:pPr>
            <w:r w:rsidRPr="00E537ED">
              <w:rPr>
                <w:sz w:val="22"/>
                <w:szCs w:val="22"/>
              </w:rPr>
              <w:t>12</w:t>
            </w:r>
            <w:r w:rsidR="00340AED">
              <w:rPr>
                <w:sz w:val="22"/>
                <w:szCs w:val="22"/>
              </w:rPr>
              <w:t>.</w:t>
            </w:r>
          </w:p>
        </w:tc>
        <w:tc>
          <w:tcPr>
            <w:tcW w:w="4297" w:type="dxa"/>
          </w:tcPr>
          <w:p w:rsidR="007647E9" w:rsidRPr="00E537ED" w:rsidRDefault="007647E9" w:rsidP="007647E9">
            <w:pPr>
              <w:rPr>
                <w:sz w:val="22"/>
                <w:szCs w:val="22"/>
              </w:rPr>
            </w:pPr>
            <w:r w:rsidRPr="00E537ED">
              <w:rPr>
                <w:sz w:val="22"/>
                <w:szCs w:val="22"/>
              </w:rPr>
              <w:t>Программа Комплексного развития системы</w:t>
            </w:r>
          </w:p>
          <w:p w:rsidR="007647E9" w:rsidRPr="00E537ED" w:rsidRDefault="007647E9" w:rsidP="007647E9">
            <w:pPr>
              <w:rPr>
                <w:sz w:val="22"/>
                <w:szCs w:val="22"/>
              </w:rPr>
            </w:pPr>
            <w:r w:rsidRPr="00E537ED">
              <w:rPr>
                <w:sz w:val="22"/>
                <w:szCs w:val="22"/>
              </w:rPr>
              <w:t xml:space="preserve"> коммунальной инфраструктуры </w:t>
            </w:r>
            <w:r w:rsidR="00693C01" w:rsidRPr="00E537ED">
              <w:rPr>
                <w:sz w:val="22"/>
                <w:szCs w:val="22"/>
              </w:rPr>
              <w:t>Шумилинского сельского</w:t>
            </w:r>
            <w:r w:rsidRPr="00E537ED">
              <w:rPr>
                <w:sz w:val="22"/>
                <w:szCs w:val="22"/>
              </w:rPr>
              <w:t xml:space="preserve"> поселения </w:t>
            </w:r>
            <w:r w:rsidR="00693C01" w:rsidRPr="00E537ED">
              <w:rPr>
                <w:sz w:val="22"/>
                <w:szCs w:val="22"/>
              </w:rPr>
              <w:t>Верхнедонского района</w:t>
            </w:r>
            <w:r w:rsidRPr="00E537ED">
              <w:rPr>
                <w:sz w:val="22"/>
                <w:szCs w:val="22"/>
              </w:rPr>
              <w:t xml:space="preserve"> </w:t>
            </w:r>
          </w:p>
          <w:p w:rsidR="007647E9" w:rsidRPr="00E537ED" w:rsidRDefault="007647E9" w:rsidP="007647E9">
            <w:pPr>
              <w:rPr>
                <w:sz w:val="22"/>
                <w:szCs w:val="22"/>
              </w:rPr>
            </w:pPr>
            <w:r w:rsidRPr="00E537ED">
              <w:rPr>
                <w:sz w:val="22"/>
                <w:szCs w:val="22"/>
              </w:rPr>
              <w:t>Ростовской области на 2016-2020 г.г.</w:t>
            </w:r>
          </w:p>
        </w:tc>
        <w:tc>
          <w:tcPr>
            <w:tcW w:w="2921" w:type="dxa"/>
          </w:tcPr>
          <w:p w:rsidR="007647E9" w:rsidRPr="00E537ED" w:rsidRDefault="007647E9" w:rsidP="007647E9">
            <w:pPr>
              <w:rPr>
                <w:sz w:val="22"/>
                <w:szCs w:val="22"/>
              </w:rPr>
            </w:pPr>
            <w:r w:rsidRPr="00E537ED">
              <w:rPr>
                <w:sz w:val="22"/>
                <w:szCs w:val="22"/>
              </w:rPr>
              <w:t>Постановление Администрации Верхнедонского района от 23.12.2015 г. № 172</w:t>
            </w:r>
          </w:p>
        </w:tc>
        <w:tc>
          <w:tcPr>
            <w:tcW w:w="4519" w:type="dxa"/>
          </w:tcPr>
          <w:p w:rsidR="007647E9" w:rsidRPr="00E537ED" w:rsidRDefault="007647E9" w:rsidP="007647E9">
            <w:pPr>
              <w:rPr>
                <w:sz w:val="22"/>
                <w:szCs w:val="22"/>
              </w:rPr>
            </w:pPr>
            <w:r w:rsidRPr="00E537ED">
              <w:rPr>
                <w:sz w:val="22"/>
                <w:szCs w:val="22"/>
              </w:rPr>
              <w:t xml:space="preserve">Реконструкция котельных общественных и производственных зданий </w:t>
            </w:r>
          </w:p>
        </w:tc>
        <w:tc>
          <w:tcPr>
            <w:tcW w:w="2204" w:type="dxa"/>
            <w:vAlign w:val="center"/>
          </w:tcPr>
          <w:p w:rsidR="007647E9" w:rsidRPr="00E537ED" w:rsidRDefault="007647E9" w:rsidP="007647E9">
            <w:pPr>
              <w:jc w:val="center"/>
              <w:rPr>
                <w:sz w:val="22"/>
                <w:szCs w:val="22"/>
              </w:rPr>
            </w:pPr>
            <w:r w:rsidRPr="00E537ED">
              <w:rPr>
                <w:sz w:val="22"/>
                <w:szCs w:val="22"/>
              </w:rPr>
              <w:t>2020 г</w:t>
            </w:r>
          </w:p>
        </w:tc>
      </w:tr>
      <w:tr w:rsidR="007647E9" w:rsidRPr="00E537ED" w:rsidTr="00E537ED">
        <w:tc>
          <w:tcPr>
            <w:tcW w:w="562" w:type="dxa"/>
          </w:tcPr>
          <w:p w:rsidR="007647E9" w:rsidRPr="00E537ED" w:rsidRDefault="007647E9" w:rsidP="007647E9">
            <w:pPr>
              <w:rPr>
                <w:sz w:val="22"/>
                <w:szCs w:val="22"/>
              </w:rPr>
            </w:pPr>
          </w:p>
        </w:tc>
        <w:tc>
          <w:tcPr>
            <w:tcW w:w="4297" w:type="dxa"/>
          </w:tcPr>
          <w:p w:rsidR="007647E9" w:rsidRPr="00E537ED" w:rsidRDefault="007647E9" w:rsidP="007647E9">
            <w:pPr>
              <w:rPr>
                <w:sz w:val="22"/>
                <w:szCs w:val="22"/>
              </w:rPr>
            </w:pPr>
          </w:p>
        </w:tc>
        <w:tc>
          <w:tcPr>
            <w:tcW w:w="2921" w:type="dxa"/>
          </w:tcPr>
          <w:p w:rsidR="007647E9" w:rsidRPr="00E537ED" w:rsidRDefault="007647E9" w:rsidP="007647E9">
            <w:pPr>
              <w:rPr>
                <w:sz w:val="22"/>
                <w:szCs w:val="22"/>
              </w:rPr>
            </w:pPr>
          </w:p>
        </w:tc>
        <w:tc>
          <w:tcPr>
            <w:tcW w:w="4519" w:type="dxa"/>
            <w:vAlign w:val="center"/>
          </w:tcPr>
          <w:p w:rsidR="007647E9" w:rsidRPr="00E537ED" w:rsidRDefault="007647E9" w:rsidP="007647E9">
            <w:pPr>
              <w:rPr>
                <w:sz w:val="22"/>
                <w:szCs w:val="22"/>
              </w:rPr>
            </w:pPr>
            <w:r w:rsidRPr="00E537ED">
              <w:rPr>
                <w:sz w:val="22"/>
                <w:szCs w:val="22"/>
              </w:rPr>
              <w:t xml:space="preserve">Реконструкция сетей электроснабжения муниципального образования (наружное освещение) </w:t>
            </w:r>
          </w:p>
        </w:tc>
        <w:tc>
          <w:tcPr>
            <w:tcW w:w="2204" w:type="dxa"/>
            <w:vAlign w:val="center"/>
          </w:tcPr>
          <w:p w:rsidR="007647E9" w:rsidRPr="00E537ED" w:rsidRDefault="007647E9" w:rsidP="007647E9">
            <w:pPr>
              <w:jc w:val="center"/>
              <w:rPr>
                <w:sz w:val="22"/>
                <w:szCs w:val="22"/>
              </w:rPr>
            </w:pPr>
            <w:r w:rsidRPr="00E537ED">
              <w:rPr>
                <w:sz w:val="22"/>
                <w:szCs w:val="22"/>
              </w:rPr>
              <w:t>2020 г</w:t>
            </w:r>
          </w:p>
        </w:tc>
      </w:tr>
      <w:tr w:rsidR="007647E9" w:rsidRPr="00E537ED" w:rsidTr="00E537ED">
        <w:tc>
          <w:tcPr>
            <w:tcW w:w="562" w:type="dxa"/>
          </w:tcPr>
          <w:p w:rsidR="007647E9" w:rsidRPr="00E537ED" w:rsidRDefault="007647E9" w:rsidP="007647E9">
            <w:pPr>
              <w:rPr>
                <w:sz w:val="22"/>
                <w:szCs w:val="22"/>
              </w:rPr>
            </w:pPr>
          </w:p>
        </w:tc>
        <w:tc>
          <w:tcPr>
            <w:tcW w:w="4297" w:type="dxa"/>
          </w:tcPr>
          <w:p w:rsidR="007647E9" w:rsidRPr="00E537ED" w:rsidRDefault="007647E9" w:rsidP="007647E9">
            <w:pPr>
              <w:rPr>
                <w:sz w:val="22"/>
                <w:szCs w:val="22"/>
              </w:rPr>
            </w:pPr>
          </w:p>
        </w:tc>
        <w:tc>
          <w:tcPr>
            <w:tcW w:w="2921" w:type="dxa"/>
          </w:tcPr>
          <w:p w:rsidR="007647E9" w:rsidRPr="00E537ED" w:rsidRDefault="007647E9" w:rsidP="007647E9">
            <w:pPr>
              <w:rPr>
                <w:sz w:val="22"/>
                <w:szCs w:val="22"/>
              </w:rPr>
            </w:pPr>
          </w:p>
        </w:tc>
        <w:tc>
          <w:tcPr>
            <w:tcW w:w="4519" w:type="dxa"/>
            <w:vAlign w:val="center"/>
          </w:tcPr>
          <w:p w:rsidR="007647E9" w:rsidRPr="00E537ED" w:rsidRDefault="007647E9" w:rsidP="007647E9">
            <w:pPr>
              <w:spacing w:before="100" w:beforeAutospacing="1" w:after="100" w:afterAutospacing="1"/>
              <w:jc w:val="both"/>
              <w:rPr>
                <w:bCs/>
                <w:sz w:val="22"/>
                <w:szCs w:val="22"/>
              </w:rPr>
            </w:pPr>
            <w:r w:rsidRPr="00E537ED">
              <w:rPr>
                <w:bCs/>
                <w:sz w:val="22"/>
                <w:szCs w:val="22"/>
              </w:rPr>
              <w:t>Реконструкция и модернизация водопроводных сетей</w:t>
            </w:r>
          </w:p>
        </w:tc>
        <w:tc>
          <w:tcPr>
            <w:tcW w:w="2204" w:type="dxa"/>
            <w:vAlign w:val="center"/>
          </w:tcPr>
          <w:p w:rsidR="007647E9" w:rsidRPr="00E537ED" w:rsidRDefault="007647E9" w:rsidP="007647E9">
            <w:pPr>
              <w:jc w:val="center"/>
              <w:rPr>
                <w:sz w:val="22"/>
                <w:szCs w:val="22"/>
              </w:rPr>
            </w:pPr>
            <w:r w:rsidRPr="00E537ED">
              <w:rPr>
                <w:sz w:val="22"/>
                <w:szCs w:val="22"/>
              </w:rPr>
              <w:t>2020 г</w:t>
            </w:r>
          </w:p>
        </w:tc>
      </w:tr>
    </w:tbl>
    <w:p w:rsidR="00021C1A" w:rsidRPr="00086BDD" w:rsidRDefault="00021C1A" w:rsidP="00EB70FF">
      <w:pPr>
        <w:widowControl w:val="0"/>
        <w:spacing w:after="0" w:line="360" w:lineRule="auto"/>
        <w:ind w:firstLine="709"/>
        <w:jc w:val="both"/>
        <w:rPr>
          <w:rFonts w:ascii="Times New Roman" w:eastAsiaTheme="majorEastAsia" w:hAnsi="Times New Roman" w:cs="Times New Roman"/>
          <w:sz w:val="26"/>
          <w:szCs w:val="26"/>
        </w:rPr>
      </w:pPr>
    </w:p>
    <w:p w:rsidR="00011144" w:rsidRDefault="00011144" w:rsidP="00EB70FF">
      <w:pPr>
        <w:widowControl w:val="0"/>
        <w:spacing w:after="0" w:line="360" w:lineRule="auto"/>
        <w:ind w:firstLine="709"/>
        <w:jc w:val="both"/>
        <w:rPr>
          <w:rFonts w:ascii="Times New Roman" w:eastAsiaTheme="majorEastAsia" w:hAnsi="Times New Roman" w:cs="Times New Roman"/>
          <w:sz w:val="26"/>
          <w:szCs w:val="26"/>
        </w:rPr>
        <w:sectPr w:rsidR="00011144" w:rsidSect="00E969E1">
          <w:pgSz w:w="16838" w:h="11906" w:orient="landscape"/>
          <w:pgMar w:top="1134" w:right="850" w:bottom="1134" w:left="1701" w:header="708" w:footer="708" w:gutter="0"/>
          <w:cols w:space="708"/>
          <w:docGrid w:linePitch="360"/>
        </w:sectPr>
      </w:pPr>
    </w:p>
    <w:p w:rsidR="00021C1A" w:rsidRDefault="00021C1A" w:rsidP="00E537ED">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84" w:name="_Toc45055436"/>
      <w:r>
        <w:rPr>
          <w:rFonts w:ascii="Times New Roman" w:hAnsi="Times New Roman"/>
          <w:b/>
          <w:color w:val="auto"/>
          <w:sz w:val="28"/>
          <w:szCs w:val="28"/>
        </w:rPr>
        <w:lastRenderedPageBreak/>
        <w:t>5.10. Мероприятия по пожарной безопасности</w:t>
      </w:r>
      <w:bookmarkEnd w:id="84"/>
      <w:r>
        <w:rPr>
          <w:rFonts w:ascii="Times New Roman" w:hAnsi="Times New Roman"/>
          <w:b/>
          <w:color w:val="auto"/>
          <w:sz w:val="28"/>
          <w:szCs w:val="28"/>
        </w:rPr>
        <w:t xml:space="preserve"> </w:t>
      </w:r>
    </w:p>
    <w:p w:rsidR="006A6EC3" w:rsidRPr="006A6EC3" w:rsidRDefault="006A6EC3" w:rsidP="00E537ED">
      <w:pPr>
        <w:widowControl w:val="0"/>
        <w:spacing w:after="0" w:line="360" w:lineRule="auto"/>
        <w:ind w:firstLine="709"/>
        <w:jc w:val="both"/>
        <w:rPr>
          <w:rFonts w:ascii="Times New Roman" w:eastAsia="Times New Roman" w:hAnsi="Times New Roman" w:cs="Times New Roman"/>
          <w:sz w:val="26"/>
          <w:szCs w:val="26"/>
          <w:lang w:eastAsia="ru-RU"/>
        </w:rPr>
      </w:pPr>
      <w:r w:rsidRPr="006A6EC3">
        <w:rPr>
          <w:rFonts w:ascii="Times New Roman" w:eastAsia="Times New Roman" w:hAnsi="Times New Roman" w:cs="Times New Roman"/>
          <w:sz w:val="26"/>
          <w:szCs w:val="26"/>
          <w:lang w:eastAsia="ru-RU"/>
        </w:rPr>
        <w:t>Нормативов градостроительного проектирования городских округов и поселений Ростовской области», разработаны мероприятия по пожарной безопасности в Верхняковском сельском поселении.</w:t>
      </w:r>
    </w:p>
    <w:p w:rsidR="006A6EC3" w:rsidRPr="006A6EC3" w:rsidRDefault="006A6EC3" w:rsidP="00E537ED">
      <w:pPr>
        <w:widowControl w:val="0"/>
        <w:spacing w:after="0" w:line="360" w:lineRule="auto"/>
        <w:ind w:firstLine="709"/>
        <w:jc w:val="both"/>
        <w:rPr>
          <w:rFonts w:ascii="Times New Roman" w:eastAsia="Times New Roman" w:hAnsi="Times New Roman" w:cs="Times New Roman"/>
          <w:sz w:val="26"/>
          <w:szCs w:val="26"/>
          <w:lang w:eastAsia="ru-RU"/>
        </w:rPr>
      </w:pPr>
      <w:r w:rsidRPr="006A6EC3">
        <w:rPr>
          <w:rFonts w:ascii="Times New Roman" w:eastAsia="Times New Roman" w:hAnsi="Times New Roman" w:cs="Times New Roman"/>
          <w:sz w:val="26"/>
          <w:szCs w:val="26"/>
          <w:lang w:eastAsia="ru-RU"/>
        </w:rPr>
        <w:t>Согласно «Техническому регламенту о требованиях пожарной безопасности» (№123-ФЗ от 22.07.2008г.; гл.17; ст.76) -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сельских поселениях не должно превышать 20 минут. Подразделения пожарной охраны населенных пунктов должны размещаться в зданиях пожарных депо.</w:t>
      </w:r>
    </w:p>
    <w:p w:rsidR="006A6EC3" w:rsidRPr="006A6EC3" w:rsidRDefault="006A6EC3" w:rsidP="00E537ED">
      <w:pPr>
        <w:widowControl w:val="0"/>
        <w:spacing w:after="0" w:line="360" w:lineRule="auto"/>
        <w:ind w:firstLine="709"/>
        <w:jc w:val="both"/>
        <w:rPr>
          <w:rFonts w:ascii="Times New Roman" w:eastAsia="Times New Roman" w:hAnsi="Times New Roman" w:cs="Times New Roman"/>
          <w:sz w:val="26"/>
          <w:szCs w:val="26"/>
          <w:lang w:eastAsia="ru-RU"/>
        </w:rPr>
      </w:pPr>
      <w:r w:rsidRPr="006A6EC3">
        <w:rPr>
          <w:rFonts w:ascii="Times New Roman" w:eastAsia="Times New Roman" w:hAnsi="Times New Roman" w:cs="Times New Roman"/>
          <w:sz w:val="26"/>
          <w:szCs w:val="26"/>
          <w:lang w:eastAsia="ru-RU"/>
        </w:rPr>
        <w:t>Перечень существующих пожарных депо района представлен в таблице.</w:t>
      </w:r>
    </w:p>
    <w:p w:rsidR="006A6EC3" w:rsidRPr="006A6EC3" w:rsidRDefault="00E537ED" w:rsidP="00E537ED">
      <w:pPr>
        <w:widowControl w:val="0"/>
        <w:spacing w:after="0" w:line="360" w:lineRule="auto"/>
        <w:ind w:firstLine="709"/>
        <w:jc w:val="both"/>
        <w:rPr>
          <w:rFonts w:ascii="Times New Roman" w:eastAsia="Times New Roman" w:hAnsi="Times New Roman" w:cs="Times New Roman"/>
          <w:sz w:val="26"/>
          <w:szCs w:val="26"/>
          <w:lang w:eastAsia="ru-RU"/>
        </w:rPr>
      </w:pPr>
      <w:r w:rsidRPr="00CE3024">
        <w:rPr>
          <w:rFonts w:ascii="Times New Roman" w:eastAsiaTheme="majorEastAsia" w:hAnsi="Times New Roman" w:cs="Times New Roman"/>
          <w:sz w:val="26"/>
          <w:szCs w:val="26"/>
        </w:rPr>
        <w:t xml:space="preserve">Таблица </w:t>
      </w:r>
      <w:r w:rsidRPr="00CE3024">
        <w:rPr>
          <w:rFonts w:ascii="Times New Roman" w:eastAsiaTheme="majorEastAsia" w:hAnsi="Times New Roman" w:cs="Times New Roman"/>
          <w:sz w:val="26"/>
          <w:szCs w:val="26"/>
        </w:rPr>
        <w:fldChar w:fldCharType="begin"/>
      </w:r>
      <w:r w:rsidRPr="00CE3024">
        <w:rPr>
          <w:rFonts w:ascii="Times New Roman" w:eastAsiaTheme="majorEastAsia" w:hAnsi="Times New Roman" w:cs="Times New Roman"/>
          <w:sz w:val="26"/>
          <w:szCs w:val="26"/>
        </w:rPr>
        <w:instrText xml:space="preserve"> SEQ Таблица \* ARABIC </w:instrText>
      </w:r>
      <w:r w:rsidRPr="00CE3024">
        <w:rPr>
          <w:rFonts w:ascii="Times New Roman" w:eastAsiaTheme="majorEastAsia" w:hAnsi="Times New Roman" w:cs="Times New Roman"/>
          <w:sz w:val="26"/>
          <w:szCs w:val="26"/>
        </w:rPr>
        <w:fldChar w:fldCharType="separate"/>
      </w:r>
      <w:r w:rsidR="003F3F07">
        <w:rPr>
          <w:rFonts w:ascii="Times New Roman" w:eastAsiaTheme="majorEastAsia" w:hAnsi="Times New Roman" w:cs="Times New Roman"/>
          <w:noProof/>
          <w:sz w:val="26"/>
          <w:szCs w:val="26"/>
        </w:rPr>
        <w:t>46</w:t>
      </w:r>
      <w:r w:rsidRPr="00CE3024">
        <w:rPr>
          <w:rFonts w:ascii="Times New Roman" w:eastAsiaTheme="majorEastAsia" w:hAnsi="Times New Roman" w:cs="Times New Roman"/>
          <w:sz w:val="26"/>
          <w:szCs w:val="26"/>
        </w:rPr>
        <w:fldChar w:fldCharType="end"/>
      </w:r>
      <w:r>
        <w:rPr>
          <w:rFonts w:ascii="Times New Roman" w:eastAsiaTheme="majorEastAsia" w:hAnsi="Times New Roman" w:cs="Times New Roman"/>
          <w:sz w:val="26"/>
          <w:szCs w:val="26"/>
        </w:rPr>
        <w:t xml:space="preserve"> </w:t>
      </w:r>
      <w:r w:rsidRPr="00CE3024">
        <w:rPr>
          <w:rFonts w:ascii="Times New Roman" w:eastAsiaTheme="majorEastAsia" w:hAnsi="Times New Roman" w:cs="Times New Roman"/>
          <w:sz w:val="26"/>
          <w:szCs w:val="26"/>
        </w:rPr>
        <w:t>-</w:t>
      </w:r>
      <w:r>
        <w:rPr>
          <w:rFonts w:ascii="Times New Roman" w:eastAsiaTheme="majorEastAsia" w:hAnsi="Times New Roman" w:cs="Times New Roman"/>
          <w:sz w:val="26"/>
          <w:szCs w:val="26"/>
        </w:rPr>
        <w:t xml:space="preserve"> </w:t>
      </w:r>
      <w:r w:rsidR="006A6EC3" w:rsidRPr="006A6EC3">
        <w:rPr>
          <w:rFonts w:ascii="Times New Roman" w:eastAsia="Times New Roman" w:hAnsi="Times New Roman" w:cs="Times New Roman"/>
          <w:sz w:val="26"/>
          <w:szCs w:val="26"/>
          <w:lang w:eastAsia="ru-RU"/>
        </w:rPr>
        <w:t>Перечень существующих пожарных депо</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729"/>
        <w:gridCol w:w="1701"/>
        <w:gridCol w:w="1701"/>
        <w:gridCol w:w="1134"/>
        <w:gridCol w:w="1559"/>
        <w:gridCol w:w="1276"/>
      </w:tblGrid>
      <w:tr w:rsidR="006A6EC3" w:rsidRPr="006A6EC3" w:rsidTr="0050104B">
        <w:trPr>
          <w:cantSplit/>
          <w:trHeight w:val="700"/>
        </w:trPr>
        <w:tc>
          <w:tcPr>
            <w:tcW w:w="540" w:type="dxa"/>
            <w:vAlign w:val="center"/>
          </w:tcPr>
          <w:p w:rsidR="006A6EC3" w:rsidRPr="006A6EC3" w:rsidRDefault="006A6EC3" w:rsidP="006A6EC3">
            <w:pPr>
              <w:suppressAutoHyphens/>
              <w:spacing w:after="0" w:line="240" w:lineRule="auto"/>
              <w:jc w:val="center"/>
              <w:rPr>
                <w:rFonts w:ascii="Times New Roman" w:eastAsia="Times New Roman" w:hAnsi="Times New Roman" w:cs="Times New Roman"/>
                <w:lang w:eastAsia="ar-SA"/>
              </w:rPr>
            </w:pPr>
            <w:r w:rsidRPr="006A6EC3">
              <w:rPr>
                <w:rFonts w:ascii="Times New Roman" w:eastAsia="Times New Roman" w:hAnsi="Times New Roman" w:cs="Times New Roman"/>
                <w:lang w:eastAsia="ar-SA"/>
              </w:rPr>
              <w:t>№</w:t>
            </w:r>
          </w:p>
          <w:p w:rsidR="006A6EC3" w:rsidRPr="006A6EC3" w:rsidRDefault="006A6EC3" w:rsidP="006A6EC3">
            <w:pPr>
              <w:suppressAutoHyphens/>
              <w:spacing w:after="0" w:line="240" w:lineRule="auto"/>
              <w:jc w:val="center"/>
              <w:rPr>
                <w:rFonts w:ascii="Times New Roman" w:eastAsia="Times New Roman" w:hAnsi="Times New Roman" w:cs="Times New Roman"/>
                <w:lang w:eastAsia="ar-SA"/>
              </w:rPr>
            </w:pPr>
            <w:r w:rsidRPr="006A6EC3">
              <w:rPr>
                <w:rFonts w:ascii="Times New Roman" w:eastAsia="Times New Roman" w:hAnsi="Times New Roman" w:cs="Times New Roman"/>
                <w:lang w:eastAsia="ar-SA"/>
              </w:rPr>
              <w:t>п/п</w:t>
            </w:r>
          </w:p>
        </w:tc>
        <w:tc>
          <w:tcPr>
            <w:tcW w:w="1729" w:type="dxa"/>
            <w:vAlign w:val="center"/>
          </w:tcPr>
          <w:p w:rsidR="006A6EC3" w:rsidRPr="006A6EC3" w:rsidRDefault="006A6EC3" w:rsidP="006A6EC3">
            <w:pPr>
              <w:suppressAutoHyphens/>
              <w:spacing w:after="0" w:line="240" w:lineRule="auto"/>
              <w:jc w:val="center"/>
              <w:rPr>
                <w:rFonts w:ascii="Times New Roman" w:eastAsia="Times New Roman" w:hAnsi="Times New Roman" w:cs="Times New Roman"/>
                <w:lang w:eastAsia="ar-SA"/>
              </w:rPr>
            </w:pPr>
            <w:r w:rsidRPr="006A6EC3">
              <w:rPr>
                <w:rFonts w:ascii="Times New Roman" w:eastAsia="Times New Roman" w:hAnsi="Times New Roman" w:cs="Times New Roman"/>
                <w:lang w:eastAsia="ar-SA"/>
              </w:rPr>
              <w:t>Наименование объектов</w:t>
            </w:r>
          </w:p>
        </w:tc>
        <w:tc>
          <w:tcPr>
            <w:tcW w:w="1701" w:type="dxa"/>
            <w:vAlign w:val="center"/>
          </w:tcPr>
          <w:p w:rsidR="006A6EC3" w:rsidRPr="006A6EC3" w:rsidRDefault="006A6EC3" w:rsidP="006A6EC3">
            <w:pPr>
              <w:suppressAutoHyphens/>
              <w:spacing w:after="0" w:line="240" w:lineRule="auto"/>
              <w:jc w:val="center"/>
              <w:rPr>
                <w:rFonts w:ascii="Times New Roman" w:eastAsia="Times New Roman" w:hAnsi="Times New Roman" w:cs="Times New Roman"/>
                <w:lang w:eastAsia="ar-SA"/>
              </w:rPr>
            </w:pPr>
            <w:r w:rsidRPr="006A6EC3">
              <w:rPr>
                <w:rFonts w:ascii="Times New Roman" w:eastAsia="Times New Roman" w:hAnsi="Times New Roman" w:cs="Times New Roman"/>
                <w:lang w:eastAsia="ar-SA"/>
              </w:rPr>
              <w:t>Ведомственная подчиненность</w:t>
            </w:r>
          </w:p>
        </w:tc>
        <w:tc>
          <w:tcPr>
            <w:tcW w:w="1701" w:type="dxa"/>
            <w:vAlign w:val="center"/>
          </w:tcPr>
          <w:p w:rsidR="006A6EC3" w:rsidRPr="006A6EC3" w:rsidRDefault="006A6EC3" w:rsidP="006A6EC3">
            <w:pPr>
              <w:suppressAutoHyphens/>
              <w:spacing w:after="0" w:line="240" w:lineRule="auto"/>
              <w:jc w:val="center"/>
              <w:rPr>
                <w:rFonts w:ascii="Times New Roman" w:eastAsia="Times New Roman" w:hAnsi="Times New Roman" w:cs="Times New Roman"/>
                <w:lang w:eastAsia="ar-SA"/>
              </w:rPr>
            </w:pPr>
            <w:r w:rsidRPr="006A6EC3">
              <w:rPr>
                <w:rFonts w:ascii="Times New Roman" w:eastAsia="Times New Roman" w:hAnsi="Times New Roman" w:cs="Times New Roman"/>
                <w:lang w:eastAsia="ar-SA"/>
              </w:rPr>
              <w:t>Адрес</w:t>
            </w:r>
          </w:p>
        </w:tc>
        <w:tc>
          <w:tcPr>
            <w:tcW w:w="1134" w:type="dxa"/>
            <w:vAlign w:val="center"/>
          </w:tcPr>
          <w:p w:rsidR="006A6EC3" w:rsidRPr="006A6EC3" w:rsidRDefault="006A6EC3" w:rsidP="006A6EC3">
            <w:pPr>
              <w:suppressAutoHyphens/>
              <w:spacing w:after="0" w:line="240" w:lineRule="auto"/>
              <w:jc w:val="center"/>
              <w:rPr>
                <w:rFonts w:ascii="Times New Roman" w:eastAsia="Times New Roman" w:hAnsi="Times New Roman" w:cs="Times New Roman"/>
                <w:lang w:eastAsia="ar-SA"/>
              </w:rPr>
            </w:pPr>
            <w:r w:rsidRPr="006A6EC3">
              <w:rPr>
                <w:rFonts w:ascii="Times New Roman" w:eastAsia="Times New Roman" w:hAnsi="Times New Roman" w:cs="Times New Roman"/>
                <w:lang w:eastAsia="ar-SA"/>
              </w:rPr>
              <w:t>Кол-во</w:t>
            </w:r>
          </w:p>
          <w:p w:rsidR="006A6EC3" w:rsidRPr="006A6EC3" w:rsidRDefault="006A6EC3" w:rsidP="006A6EC3">
            <w:pPr>
              <w:suppressAutoHyphens/>
              <w:spacing w:after="0" w:line="240" w:lineRule="auto"/>
              <w:jc w:val="center"/>
              <w:rPr>
                <w:rFonts w:ascii="Times New Roman" w:eastAsia="Times New Roman" w:hAnsi="Times New Roman" w:cs="Times New Roman"/>
                <w:lang w:eastAsia="ar-SA"/>
              </w:rPr>
            </w:pPr>
            <w:r w:rsidRPr="006A6EC3">
              <w:rPr>
                <w:rFonts w:ascii="Times New Roman" w:eastAsia="Times New Roman" w:hAnsi="Times New Roman" w:cs="Times New Roman"/>
                <w:lang w:eastAsia="ar-SA"/>
              </w:rPr>
              <w:t>машин</w:t>
            </w:r>
          </w:p>
        </w:tc>
        <w:tc>
          <w:tcPr>
            <w:tcW w:w="1559" w:type="dxa"/>
            <w:vAlign w:val="center"/>
          </w:tcPr>
          <w:p w:rsidR="006A6EC3" w:rsidRPr="006A6EC3" w:rsidRDefault="006A6EC3" w:rsidP="006A6EC3">
            <w:pPr>
              <w:suppressAutoHyphens/>
              <w:spacing w:after="0" w:line="240" w:lineRule="auto"/>
              <w:jc w:val="center"/>
              <w:rPr>
                <w:rFonts w:ascii="Times New Roman" w:eastAsia="Times New Roman" w:hAnsi="Times New Roman" w:cs="Times New Roman"/>
                <w:lang w:eastAsia="ar-SA"/>
              </w:rPr>
            </w:pPr>
            <w:r w:rsidRPr="006A6EC3">
              <w:rPr>
                <w:rFonts w:ascii="Times New Roman" w:eastAsia="Times New Roman" w:hAnsi="Times New Roman" w:cs="Times New Roman"/>
                <w:lang w:eastAsia="ar-SA"/>
              </w:rPr>
              <w:t>Здание специальное или приспособленное</w:t>
            </w:r>
          </w:p>
        </w:tc>
        <w:tc>
          <w:tcPr>
            <w:tcW w:w="1276" w:type="dxa"/>
            <w:vAlign w:val="center"/>
          </w:tcPr>
          <w:p w:rsidR="006A6EC3" w:rsidRPr="006A6EC3" w:rsidRDefault="006A6EC3" w:rsidP="006A6EC3">
            <w:pPr>
              <w:suppressAutoHyphens/>
              <w:spacing w:after="0" w:line="240" w:lineRule="auto"/>
              <w:jc w:val="center"/>
              <w:rPr>
                <w:rFonts w:ascii="Times New Roman" w:eastAsia="Times New Roman" w:hAnsi="Times New Roman" w:cs="Times New Roman"/>
                <w:lang w:eastAsia="ar-SA"/>
              </w:rPr>
            </w:pPr>
            <w:r w:rsidRPr="006A6EC3">
              <w:rPr>
                <w:rFonts w:ascii="Times New Roman" w:eastAsia="Times New Roman" w:hAnsi="Times New Roman" w:cs="Times New Roman"/>
                <w:lang w:eastAsia="ar-SA"/>
              </w:rPr>
              <w:t>Качественное состояние зданий (хорошее, ветхое, аварийное)</w:t>
            </w:r>
          </w:p>
        </w:tc>
      </w:tr>
      <w:tr w:rsidR="006A6EC3" w:rsidRPr="006A6EC3" w:rsidTr="0050104B">
        <w:trPr>
          <w:cantSplit/>
        </w:trPr>
        <w:tc>
          <w:tcPr>
            <w:tcW w:w="540" w:type="dxa"/>
            <w:vAlign w:val="center"/>
          </w:tcPr>
          <w:p w:rsidR="006A6EC3" w:rsidRPr="006A6EC3" w:rsidRDefault="006A6EC3" w:rsidP="006A6EC3">
            <w:pPr>
              <w:suppressAutoHyphens/>
              <w:spacing w:after="0" w:line="276" w:lineRule="auto"/>
              <w:jc w:val="center"/>
              <w:rPr>
                <w:rFonts w:ascii="Times New Roman" w:eastAsia="Times New Roman" w:hAnsi="Times New Roman" w:cs="Times New Roman"/>
                <w:lang w:eastAsia="ar-SA"/>
              </w:rPr>
            </w:pPr>
            <w:r w:rsidRPr="006A6EC3">
              <w:rPr>
                <w:rFonts w:ascii="Times New Roman" w:eastAsia="Times New Roman" w:hAnsi="Times New Roman" w:cs="Times New Roman"/>
                <w:lang w:eastAsia="ar-SA"/>
              </w:rPr>
              <w:t>1</w:t>
            </w:r>
            <w:r w:rsidR="00340AED">
              <w:rPr>
                <w:rFonts w:ascii="Times New Roman" w:eastAsia="Times New Roman" w:hAnsi="Times New Roman" w:cs="Times New Roman"/>
                <w:lang w:eastAsia="ar-SA"/>
              </w:rPr>
              <w:t>.</w:t>
            </w:r>
          </w:p>
        </w:tc>
        <w:tc>
          <w:tcPr>
            <w:tcW w:w="1729" w:type="dxa"/>
            <w:vAlign w:val="center"/>
          </w:tcPr>
          <w:p w:rsidR="006A6EC3" w:rsidRPr="006A6EC3" w:rsidRDefault="006A6EC3" w:rsidP="006A6EC3">
            <w:pPr>
              <w:spacing w:after="0" w:line="276" w:lineRule="auto"/>
              <w:jc w:val="center"/>
              <w:rPr>
                <w:rFonts w:ascii="Times New Roman" w:eastAsia="Times New Roman" w:hAnsi="Times New Roman" w:cs="Times New Roman"/>
                <w:lang w:eastAsia="ru-RU"/>
              </w:rPr>
            </w:pPr>
            <w:r w:rsidRPr="006A6EC3">
              <w:rPr>
                <w:rFonts w:ascii="Times New Roman" w:eastAsia="Times New Roman" w:hAnsi="Times New Roman" w:cs="Times New Roman"/>
                <w:lang w:eastAsia="ru-RU"/>
              </w:rPr>
              <w:t>220-ПЧ ГКУ РО «ППС РО»</w:t>
            </w:r>
          </w:p>
        </w:tc>
        <w:tc>
          <w:tcPr>
            <w:tcW w:w="1701" w:type="dxa"/>
            <w:vAlign w:val="center"/>
          </w:tcPr>
          <w:p w:rsidR="006A6EC3" w:rsidRPr="006A6EC3" w:rsidRDefault="006A6EC3" w:rsidP="006A6EC3">
            <w:pPr>
              <w:spacing w:after="0" w:line="276" w:lineRule="auto"/>
              <w:jc w:val="center"/>
              <w:rPr>
                <w:rFonts w:ascii="Times New Roman" w:eastAsia="Times New Roman" w:hAnsi="Times New Roman" w:cs="Times New Roman"/>
                <w:lang w:eastAsia="ru-RU"/>
              </w:rPr>
            </w:pPr>
            <w:r w:rsidRPr="006A6EC3">
              <w:rPr>
                <w:rFonts w:ascii="Times New Roman" w:eastAsia="Times New Roman" w:hAnsi="Times New Roman" w:cs="Times New Roman"/>
                <w:lang w:eastAsia="ru-RU"/>
              </w:rPr>
              <w:t>областная</w:t>
            </w:r>
          </w:p>
        </w:tc>
        <w:tc>
          <w:tcPr>
            <w:tcW w:w="1701" w:type="dxa"/>
            <w:vAlign w:val="center"/>
          </w:tcPr>
          <w:p w:rsidR="006A6EC3" w:rsidRPr="006A6EC3" w:rsidRDefault="006A6EC3" w:rsidP="006A6EC3">
            <w:pPr>
              <w:spacing w:after="0" w:line="276" w:lineRule="auto"/>
              <w:jc w:val="center"/>
              <w:rPr>
                <w:rFonts w:ascii="Times New Roman" w:eastAsia="Times New Roman" w:hAnsi="Times New Roman" w:cs="Times New Roman"/>
                <w:lang w:eastAsia="ru-RU"/>
              </w:rPr>
            </w:pPr>
            <w:r w:rsidRPr="006A6EC3">
              <w:rPr>
                <w:rFonts w:ascii="Times New Roman" w:eastAsia="Times New Roman" w:hAnsi="Times New Roman" w:cs="Times New Roman"/>
                <w:lang w:eastAsia="ru-RU"/>
              </w:rPr>
              <w:t>ст. Шумилинская ул. Советская д. 6</w:t>
            </w:r>
          </w:p>
        </w:tc>
        <w:tc>
          <w:tcPr>
            <w:tcW w:w="1134" w:type="dxa"/>
            <w:vAlign w:val="center"/>
          </w:tcPr>
          <w:p w:rsidR="006A6EC3" w:rsidRPr="006A6EC3" w:rsidRDefault="006A6EC3" w:rsidP="006A6EC3">
            <w:pPr>
              <w:spacing w:after="0" w:line="276" w:lineRule="auto"/>
              <w:jc w:val="center"/>
              <w:rPr>
                <w:rFonts w:ascii="Times New Roman" w:eastAsia="Times New Roman" w:hAnsi="Times New Roman" w:cs="Times New Roman"/>
                <w:lang w:eastAsia="ru-RU"/>
              </w:rPr>
            </w:pPr>
            <w:r w:rsidRPr="006A6EC3">
              <w:rPr>
                <w:rFonts w:ascii="Times New Roman" w:eastAsia="Times New Roman" w:hAnsi="Times New Roman" w:cs="Times New Roman"/>
                <w:lang w:eastAsia="ru-RU"/>
              </w:rPr>
              <w:t>2</w:t>
            </w:r>
          </w:p>
        </w:tc>
        <w:tc>
          <w:tcPr>
            <w:tcW w:w="1559" w:type="dxa"/>
            <w:vAlign w:val="center"/>
          </w:tcPr>
          <w:p w:rsidR="006A6EC3" w:rsidRPr="006A6EC3" w:rsidRDefault="006A6EC3" w:rsidP="006A6EC3">
            <w:pPr>
              <w:spacing w:after="0" w:line="276" w:lineRule="auto"/>
              <w:jc w:val="center"/>
              <w:rPr>
                <w:rFonts w:ascii="Times New Roman" w:eastAsia="Times New Roman" w:hAnsi="Times New Roman" w:cs="Times New Roman"/>
                <w:lang w:eastAsia="ru-RU"/>
              </w:rPr>
            </w:pPr>
            <w:r w:rsidRPr="006A6EC3">
              <w:rPr>
                <w:rFonts w:ascii="Times New Roman" w:eastAsia="Times New Roman" w:hAnsi="Times New Roman" w:cs="Times New Roman"/>
                <w:lang w:eastAsia="ru-RU"/>
              </w:rPr>
              <w:t>Специальное</w:t>
            </w:r>
          </w:p>
        </w:tc>
        <w:tc>
          <w:tcPr>
            <w:tcW w:w="1276" w:type="dxa"/>
            <w:vAlign w:val="center"/>
          </w:tcPr>
          <w:p w:rsidR="006A6EC3" w:rsidRPr="006A6EC3" w:rsidRDefault="006A6EC3" w:rsidP="006A6EC3">
            <w:pPr>
              <w:spacing w:after="0" w:line="276" w:lineRule="auto"/>
              <w:jc w:val="center"/>
              <w:rPr>
                <w:rFonts w:ascii="Times New Roman" w:eastAsia="Times New Roman" w:hAnsi="Times New Roman" w:cs="Times New Roman"/>
                <w:lang w:eastAsia="ru-RU"/>
              </w:rPr>
            </w:pPr>
            <w:r w:rsidRPr="006A6EC3">
              <w:rPr>
                <w:rFonts w:ascii="Times New Roman" w:eastAsia="Times New Roman" w:hAnsi="Times New Roman" w:cs="Times New Roman"/>
                <w:lang w:eastAsia="ru-RU"/>
              </w:rPr>
              <w:t>Хорошее</w:t>
            </w:r>
          </w:p>
        </w:tc>
      </w:tr>
    </w:tbl>
    <w:p w:rsidR="006A6EC3" w:rsidRPr="006A6EC3" w:rsidRDefault="006A6EC3" w:rsidP="006A6EC3">
      <w:pPr>
        <w:spacing w:after="0" w:line="240" w:lineRule="auto"/>
        <w:ind w:firstLine="709"/>
        <w:jc w:val="both"/>
        <w:rPr>
          <w:rFonts w:ascii="Times New Roman" w:eastAsia="Times New Roman" w:hAnsi="Times New Roman" w:cs="Times New Roman"/>
          <w:sz w:val="28"/>
          <w:szCs w:val="28"/>
          <w:lang w:eastAsia="ru-RU"/>
        </w:rPr>
      </w:pPr>
    </w:p>
    <w:p w:rsidR="006A6EC3" w:rsidRPr="006A6EC3" w:rsidRDefault="006A6EC3" w:rsidP="00E537ED">
      <w:pPr>
        <w:widowControl w:val="0"/>
        <w:spacing w:after="0" w:line="360" w:lineRule="auto"/>
        <w:ind w:firstLine="709"/>
        <w:jc w:val="both"/>
        <w:rPr>
          <w:rFonts w:ascii="Times New Roman" w:eastAsia="Times New Roman" w:hAnsi="Times New Roman" w:cs="Times New Roman"/>
          <w:sz w:val="26"/>
          <w:szCs w:val="26"/>
          <w:lang w:eastAsia="ru-RU"/>
        </w:rPr>
      </w:pPr>
      <w:r w:rsidRPr="006A6EC3">
        <w:rPr>
          <w:rFonts w:ascii="Times New Roman" w:eastAsia="Times New Roman" w:hAnsi="Times New Roman" w:cs="Times New Roman"/>
          <w:sz w:val="26"/>
          <w:szCs w:val="26"/>
          <w:lang w:eastAsia="ru-RU"/>
        </w:rPr>
        <w:t xml:space="preserve">Проектом предусмотрено </w:t>
      </w:r>
      <w:r w:rsidRPr="0050104B">
        <w:rPr>
          <w:rFonts w:ascii="Times New Roman" w:eastAsiaTheme="majorEastAsia" w:hAnsi="Times New Roman" w:cs="Times New Roman"/>
          <w:sz w:val="26"/>
          <w:szCs w:val="26"/>
        </w:rPr>
        <w:t>строительство</w:t>
      </w:r>
      <w:r w:rsidRPr="006A6EC3">
        <w:rPr>
          <w:rFonts w:ascii="Times New Roman" w:eastAsia="Times New Roman" w:hAnsi="Times New Roman" w:cs="Times New Roman"/>
          <w:sz w:val="26"/>
          <w:szCs w:val="26"/>
          <w:lang w:eastAsia="ru-RU"/>
        </w:rPr>
        <w:t xml:space="preserve"> к 2031 году пожарного депо на территории ст. Шумилинская. Площадь земельного участка в зависимости от типа пожарного депо будет определяться техническим заданием на проектирование.</w:t>
      </w:r>
    </w:p>
    <w:p w:rsidR="006A6EC3" w:rsidRPr="006A6EC3" w:rsidRDefault="006A6EC3" w:rsidP="00E537ED">
      <w:pPr>
        <w:widowControl w:val="0"/>
        <w:spacing w:after="0" w:line="360" w:lineRule="auto"/>
        <w:ind w:firstLine="709"/>
        <w:jc w:val="both"/>
        <w:rPr>
          <w:rFonts w:ascii="Times New Roman" w:eastAsia="Times New Roman" w:hAnsi="Times New Roman" w:cs="Times New Roman"/>
          <w:sz w:val="26"/>
          <w:szCs w:val="26"/>
          <w:lang w:eastAsia="ru-RU"/>
        </w:rPr>
      </w:pPr>
      <w:r w:rsidRPr="006A6EC3">
        <w:rPr>
          <w:rFonts w:ascii="Times New Roman" w:eastAsia="Times New Roman" w:hAnsi="Times New Roman" w:cs="Times New Roman"/>
          <w:sz w:val="26"/>
          <w:szCs w:val="26"/>
          <w:lang w:eastAsia="ru-RU"/>
        </w:rPr>
        <w:t xml:space="preserve">На дальнейших стадиях проектирования территории населенных пунктов необходимо учитывать следующие противопожарные мероприятия: </w:t>
      </w:r>
    </w:p>
    <w:p w:rsidR="006A6EC3" w:rsidRPr="006A6EC3" w:rsidRDefault="006A6EC3" w:rsidP="00E537ED">
      <w:pPr>
        <w:widowControl w:val="0"/>
        <w:spacing w:after="0" w:line="360" w:lineRule="auto"/>
        <w:ind w:firstLine="709"/>
        <w:jc w:val="both"/>
        <w:rPr>
          <w:rFonts w:ascii="Times New Roman" w:eastAsia="Times New Roman" w:hAnsi="Times New Roman" w:cs="Times New Roman"/>
          <w:sz w:val="26"/>
          <w:szCs w:val="26"/>
          <w:lang w:eastAsia="ru-RU"/>
        </w:rPr>
      </w:pPr>
      <w:r w:rsidRPr="006A6EC3">
        <w:rPr>
          <w:rFonts w:ascii="Times New Roman" w:eastAsia="Times New Roman" w:hAnsi="Times New Roman" w:cs="Times New Roman"/>
          <w:sz w:val="26"/>
          <w:szCs w:val="26"/>
          <w:lang w:eastAsia="ru-RU"/>
        </w:rPr>
        <w:t xml:space="preserve">- ширина проездов для пожарной техники должна составлять не менее </w:t>
      </w:r>
      <w:smartTag w:uri="urn:schemas-microsoft-com:office:smarttags" w:element="metricconverter">
        <w:smartTagPr>
          <w:attr w:name="ProductID" w:val="6 метров"/>
        </w:smartTagPr>
        <w:r w:rsidRPr="006A6EC3">
          <w:rPr>
            <w:rFonts w:ascii="Times New Roman" w:eastAsia="Times New Roman" w:hAnsi="Times New Roman" w:cs="Times New Roman"/>
            <w:sz w:val="26"/>
            <w:szCs w:val="26"/>
            <w:lang w:eastAsia="ru-RU"/>
          </w:rPr>
          <w:t>6 метров</w:t>
        </w:r>
      </w:smartTag>
      <w:r w:rsidRPr="006A6EC3">
        <w:rPr>
          <w:rFonts w:ascii="Times New Roman" w:eastAsia="Times New Roman" w:hAnsi="Times New Roman" w:cs="Times New Roman"/>
          <w:sz w:val="26"/>
          <w:szCs w:val="26"/>
          <w:lang w:eastAsia="ru-RU"/>
        </w:rPr>
        <w:t>;</w:t>
      </w:r>
    </w:p>
    <w:p w:rsidR="006A6EC3" w:rsidRPr="006A6EC3" w:rsidRDefault="006A6EC3" w:rsidP="00E537ED">
      <w:pPr>
        <w:widowControl w:val="0"/>
        <w:spacing w:after="0" w:line="360" w:lineRule="auto"/>
        <w:ind w:firstLine="709"/>
        <w:jc w:val="both"/>
        <w:rPr>
          <w:rFonts w:ascii="Times New Roman" w:eastAsia="Times New Roman" w:hAnsi="Times New Roman" w:cs="Times New Roman"/>
          <w:sz w:val="26"/>
          <w:szCs w:val="26"/>
          <w:lang w:eastAsia="ru-RU"/>
        </w:rPr>
      </w:pPr>
      <w:r w:rsidRPr="006A6EC3">
        <w:rPr>
          <w:rFonts w:ascii="Times New Roman" w:eastAsia="Times New Roman" w:hAnsi="Times New Roman" w:cs="Times New Roman"/>
          <w:sz w:val="26"/>
          <w:szCs w:val="26"/>
          <w:lang w:eastAsia="ru-RU"/>
        </w:rPr>
        <w:t xml:space="preserve">- тупиковые проезды должны заканчиваться площадками для разворота пожарной техники размером не менее чем 15x15 метров. Максимальная протяженность тупикового проезда не должна превышать </w:t>
      </w:r>
      <w:smartTag w:uri="urn:schemas-microsoft-com:office:smarttags" w:element="metricconverter">
        <w:smartTagPr>
          <w:attr w:name="ProductID" w:val="150 метров"/>
        </w:smartTagPr>
        <w:r w:rsidRPr="006A6EC3">
          <w:rPr>
            <w:rFonts w:ascii="Times New Roman" w:eastAsia="Times New Roman" w:hAnsi="Times New Roman" w:cs="Times New Roman"/>
            <w:sz w:val="26"/>
            <w:szCs w:val="26"/>
            <w:lang w:eastAsia="ru-RU"/>
          </w:rPr>
          <w:t>150 метров</w:t>
        </w:r>
      </w:smartTag>
      <w:r w:rsidRPr="006A6EC3">
        <w:rPr>
          <w:rFonts w:ascii="Times New Roman" w:eastAsia="Times New Roman" w:hAnsi="Times New Roman" w:cs="Times New Roman"/>
          <w:sz w:val="26"/>
          <w:szCs w:val="26"/>
          <w:lang w:eastAsia="ru-RU"/>
        </w:rPr>
        <w:t>;</w:t>
      </w:r>
    </w:p>
    <w:p w:rsidR="006A6EC3" w:rsidRPr="006A6EC3" w:rsidRDefault="006A6EC3" w:rsidP="00E537ED">
      <w:pPr>
        <w:widowControl w:val="0"/>
        <w:spacing w:after="0" w:line="360" w:lineRule="auto"/>
        <w:ind w:firstLine="709"/>
        <w:jc w:val="both"/>
        <w:rPr>
          <w:rFonts w:ascii="Times New Roman" w:eastAsia="Times New Roman" w:hAnsi="Times New Roman" w:cs="Times New Roman"/>
          <w:sz w:val="26"/>
          <w:szCs w:val="26"/>
          <w:lang w:eastAsia="ru-RU"/>
        </w:rPr>
      </w:pPr>
      <w:r w:rsidRPr="006A6EC3">
        <w:rPr>
          <w:rFonts w:ascii="Times New Roman" w:eastAsia="Times New Roman" w:hAnsi="Times New Roman" w:cs="Times New Roman"/>
          <w:sz w:val="26"/>
          <w:szCs w:val="26"/>
          <w:lang w:eastAsia="ru-RU"/>
        </w:rPr>
        <w:lastRenderedPageBreak/>
        <w:t>- подъезд пожарных автомобилей должен быть обеспечен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rsidR="006A6EC3" w:rsidRPr="006A6EC3" w:rsidRDefault="006A6EC3" w:rsidP="00E537ED">
      <w:pPr>
        <w:widowControl w:val="0"/>
        <w:spacing w:after="0" w:line="360" w:lineRule="auto"/>
        <w:ind w:firstLine="709"/>
        <w:jc w:val="both"/>
        <w:rPr>
          <w:rFonts w:ascii="Times New Roman" w:eastAsia="Times New Roman" w:hAnsi="Times New Roman" w:cs="Times New Roman"/>
          <w:sz w:val="26"/>
          <w:szCs w:val="26"/>
          <w:lang w:eastAsia="ru-RU"/>
        </w:rPr>
      </w:pPr>
      <w:r w:rsidRPr="006A6EC3">
        <w:rPr>
          <w:rFonts w:ascii="Times New Roman" w:eastAsia="Times New Roman" w:hAnsi="Times New Roman" w:cs="Times New Roman"/>
          <w:sz w:val="26"/>
          <w:szCs w:val="26"/>
          <w:lang w:eastAsia="ru-RU"/>
        </w:rPr>
        <w:t xml:space="preserve">- к зданиям, сооружениям и строениям производственных объектов по всей их длине должен быть обеспечен подъезд пожарных автомобилей: с одной стороны - при ширине здания, сооружения или строения не более </w:t>
      </w:r>
      <w:smartTag w:uri="urn:schemas-microsoft-com:office:smarttags" w:element="metricconverter">
        <w:smartTagPr>
          <w:attr w:name="ProductID" w:val="18 метров"/>
        </w:smartTagPr>
        <w:r w:rsidRPr="006A6EC3">
          <w:rPr>
            <w:rFonts w:ascii="Times New Roman" w:eastAsia="Times New Roman" w:hAnsi="Times New Roman" w:cs="Times New Roman"/>
            <w:sz w:val="26"/>
            <w:szCs w:val="26"/>
            <w:lang w:eastAsia="ru-RU"/>
          </w:rPr>
          <w:t>18 метров</w:t>
        </w:r>
      </w:smartTag>
      <w:r w:rsidRPr="006A6EC3">
        <w:rPr>
          <w:rFonts w:ascii="Times New Roman" w:eastAsia="Times New Roman" w:hAnsi="Times New Roman" w:cs="Times New Roman"/>
          <w:sz w:val="26"/>
          <w:szCs w:val="26"/>
          <w:lang w:eastAsia="ru-RU"/>
        </w:rPr>
        <w:t xml:space="preserve">; с двух сторон - при ширине здания, сооружения или строения более </w:t>
      </w:r>
      <w:smartTag w:uri="urn:schemas-microsoft-com:office:smarttags" w:element="metricconverter">
        <w:smartTagPr>
          <w:attr w:name="ProductID" w:val="18 метров"/>
        </w:smartTagPr>
        <w:r w:rsidRPr="006A6EC3">
          <w:rPr>
            <w:rFonts w:ascii="Times New Roman" w:eastAsia="Times New Roman" w:hAnsi="Times New Roman" w:cs="Times New Roman"/>
            <w:sz w:val="26"/>
            <w:szCs w:val="26"/>
            <w:lang w:eastAsia="ru-RU"/>
          </w:rPr>
          <w:t>18 метров</w:t>
        </w:r>
      </w:smartTag>
      <w:r w:rsidRPr="006A6EC3">
        <w:rPr>
          <w:rFonts w:ascii="Times New Roman" w:eastAsia="Times New Roman" w:hAnsi="Times New Roman" w:cs="Times New Roman"/>
          <w:sz w:val="26"/>
          <w:szCs w:val="26"/>
          <w:lang w:eastAsia="ru-RU"/>
        </w:rPr>
        <w:t>, а также при устройстве замкнутых и полузамкнутых дворов.</w:t>
      </w:r>
    </w:p>
    <w:p w:rsidR="006A6EC3" w:rsidRPr="006A6EC3" w:rsidRDefault="006A6EC3" w:rsidP="006A6EC3">
      <w:pPr>
        <w:spacing w:after="0" w:line="360" w:lineRule="auto"/>
        <w:ind w:firstLine="709"/>
        <w:jc w:val="both"/>
        <w:rPr>
          <w:rFonts w:ascii="Times New Roman" w:eastAsia="Times New Roman" w:hAnsi="Times New Roman" w:cs="Times New Roman"/>
          <w:sz w:val="26"/>
          <w:szCs w:val="26"/>
          <w:lang w:eastAsia="ru-RU"/>
        </w:rPr>
      </w:pPr>
    </w:p>
    <w:p w:rsidR="00021C1A" w:rsidRDefault="00021C1A" w:rsidP="00313A30">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br w:type="page"/>
      </w:r>
    </w:p>
    <w:p w:rsidR="00021C1A" w:rsidRDefault="00021C1A" w:rsidP="00313A30">
      <w:pPr>
        <w:widowControl w:val="0"/>
        <w:spacing w:after="0" w:line="360" w:lineRule="auto"/>
        <w:rPr>
          <w:rFonts w:ascii="Times New Roman" w:hAnsi="Times New Roman" w:cs="Times New Roman"/>
          <w:sz w:val="2"/>
          <w:szCs w:val="2"/>
          <w:u w:val="single"/>
        </w:rPr>
      </w:pPr>
    </w:p>
    <w:p w:rsidR="00021C1A" w:rsidRPr="00340AED" w:rsidRDefault="00021C1A" w:rsidP="00E537ED">
      <w:pPr>
        <w:pStyle w:val="1"/>
        <w:keepNext w:val="0"/>
        <w:keepLines w:val="0"/>
        <w:widowControl w:val="0"/>
        <w:spacing w:after="240" w:line="360" w:lineRule="auto"/>
        <w:ind w:firstLine="709"/>
        <w:jc w:val="both"/>
        <w:rPr>
          <w:rFonts w:ascii="Times New Roman" w:hAnsi="Times New Roman"/>
          <w:b/>
          <w:color w:val="auto"/>
          <w:lang w:eastAsia="ru-RU"/>
        </w:rPr>
      </w:pPr>
      <w:bookmarkStart w:id="85" w:name="_Toc45055437"/>
      <w:r w:rsidRPr="00340AED">
        <w:rPr>
          <w:rFonts w:ascii="Times New Roman" w:hAnsi="Times New Roman"/>
          <w:b/>
          <w:color w:val="auto"/>
          <w:lang w:eastAsia="ru-RU"/>
        </w:rPr>
        <w:t>6. Оценка возможного влияния планируемых для размещения объектов местного значения поселения на комплексное развитие этих территорий</w:t>
      </w:r>
      <w:bookmarkEnd w:id="85"/>
      <w:r w:rsidRPr="00340AED">
        <w:rPr>
          <w:rFonts w:ascii="Times New Roman" w:hAnsi="Times New Roman"/>
          <w:b/>
          <w:color w:val="auto"/>
          <w:lang w:eastAsia="ru-RU"/>
        </w:rPr>
        <w:t xml:space="preserve"> </w:t>
      </w:r>
    </w:p>
    <w:p w:rsidR="00E46E12" w:rsidRPr="00340AED" w:rsidRDefault="00E46E12" w:rsidP="00E537ED">
      <w:pPr>
        <w:widowControl w:val="0"/>
        <w:spacing w:after="0" w:line="360" w:lineRule="auto"/>
        <w:ind w:firstLine="709"/>
        <w:jc w:val="both"/>
        <w:rPr>
          <w:rFonts w:ascii="Times New Roman" w:hAnsi="Times New Roman" w:cs="Times New Roman"/>
          <w:sz w:val="26"/>
          <w:szCs w:val="26"/>
        </w:rPr>
      </w:pPr>
      <w:r w:rsidRPr="00340AED">
        <w:rPr>
          <w:rFonts w:ascii="Times New Roman" w:hAnsi="Times New Roman" w:cs="Times New Roman"/>
          <w:sz w:val="26"/>
          <w:szCs w:val="26"/>
        </w:rPr>
        <w:t xml:space="preserve">Генеральный план рассматривает территорию Шумилинского сельского поселения как сформировавшуюся малую систему расселения, состоящего из нескольких планировочных единиц (населенных пунктов), объединенных транспортно-коммуникационными связями. </w:t>
      </w:r>
    </w:p>
    <w:p w:rsidR="00E46E12" w:rsidRPr="00340AED" w:rsidRDefault="00E46E12" w:rsidP="00E537ED">
      <w:pPr>
        <w:widowControl w:val="0"/>
        <w:spacing w:after="0" w:line="360" w:lineRule="auto"/>
        <w:ind w:firstLine="709"/>
        <w:jc w:val="both"/>
        <w:rPr>
          <w:rFonts w:ascii="Times New Roman" w:eastAsia="Times New Roman" w:hAnsi="Times New Roman" w:cs="Times New Roman"/>
          <w:bCs/>
          <w:sz w:val="26"/>
          <w:szCs w:val="26"/>
        </w:rPr>
      </w:pPr>
      <w:r w:rsidRPr="00340AED">
        <w:rPr>
          <w:rFonts w:ascii="Times New Roman" w:eastAsia="Times New Roman" w:hAnsi="Times New Roman" w:cs="Times New Roman"/>
          <w:bCs/>
          <w:sz w:val="26"/>
          <w:szCs w:val="26"/>
        </w:rPr>
        <w:t>Предложения по изменению структуры территориальной организации путем смены функционального зонирования сформулированы с учетом выполненного комплексного анализа территории сельского поселения.</w:t>
      </w:r>
    </w:p>
    <w:p w:rsidR="00E46E12" w:rsidRPr="00340AED" w:rsidRDefault="00E46E12" w:rsidP="00E537ED">
      <w:pPr>
        <w:widowControl w:val="0"/>
        <w:spacing w:after="0" w:line="360" w:lineRule="auto"/>
        <w:ind w:firstLine="709"/>
        <w:jc w:val="both"/>
        <w:rPr>
          <w:rFonts w:ascii="Times New Roman" w:eastAsia="Times New Roman" w:hAnsi="Times New Roman" w:cs="Times New Roman"/>
          <w:bCs/>
          <w:sz w:val="26"/>
          <w:szCs w:val="26"/>
        </w:rPr>
      </w:pPr>
      <w:r w:rsidRPr="00340AED">
        <w:rPr>
          <w:rFonts w:ascii="Times New Roman" w:eastAsia="Times New Roman" w:hAnsi="Times New Roman" w:cs="Times New Roman"/>
          <w:bCs/>
          <w:sz w:val="26"/>
          <w:szCs w:val="26"/>
        </w:rPr>
        <w:t>Основные идеи проекта по структурному преобразованию:</w:t>
      </w:r>
    </w:p>
    <w:p w:rsidR="008A3AB0" w:rsidRPr="00340AED" w:rsidRDefault="008A3AB0" w:rsidP="00E537ED">
      <w:pPr>
        <w:pStyle w:val="af3"/>
        <w:widowControl w:val="0"/>
        <w:numPr>
          <w:ilvl w:val="0"/>
          <w:numId w:val="26"/>
        </w:numPr>
        <w:spacing w:after="0" w:line="360" w:lineRule="auto"/>
        <w:ind w:left="0" w:firstLine="709"/>
        <w:contextualSpacing w:val="0"/>
        <w:jc w:val="both"/>
        <w:rPr>
          <w:rFonts w:ascii="Times New Roman" w:hAnsi="Times New Roman" w:cs="Times New Roman"/>
          <w:sz w:val="26"/>
          <w:szCs w:val="26"/>
        </w:rPr>
      </w:pPr>
      <w:r w:rsidRPr="00340AED">
        <w:rPr>
          <w:rFonts w:ascii="Times New Roman" w:eastAsia="Times New Roman" w:hAnsi="Times New Roman" w:cs="Times New Roman"/>
          <w:bCs/>
          <w:sz w:val="26"/>
          <w:szCs w:val="26"/>
        </w:rPr>
        <w:t>устранение планировочных разрывов, комплексный подход к развитию населенного пункта в целом, создание транспортных связей внутри сельского поселения и связей с близлежащими сельскими поселениями для обеспечения целостности развития территории Верхнедонского района</w:t>
      </w:r>
      <w:r w:rsidRPr="00340AED">
        <w:rPr>
          <w:rFonts w:ascii="Times New Roman" w:hAnsi="Times New Roman" w:cs="Times New Roman"/>
          <w:sz w:val="26"/>
          <w:szCs w:val="26"/>
        </w:rPr>
        <w:t>;</w:t>
      </w:r>
    </w:p>
    <w:p w:rsidR="00E46E12" w:rsidRPr="00340AED" w:rsidRDefault="00E46E12" w:rsidP="00E537ED">
      <w:pPr>
        <w:pStyle w:val="af3"/>
        <w:widowControl w:val="0"/>
        <w:numPr>
          <w:ilvl w:val="0"/>
          <w:numId w:val="56"/>
        </w:numPr>
        <w:spacing w:after="0" w:line="360" w:lineRule="auto"/>
        <w:ind w:left="0" w:firstLine="709"/>
        <w:contextualSpacing w:val="0"/>
        <w:jc w:val="both"/>
        <w:rPr>
          <w:rFonts w:ascii="Times New Roman" w:eastAsia="Times New Roman" w:hAnsi="Times New Roman" w:cs="Times New Roman"/>
          <w:bCs/>
          <w:sz w:val="26"/>
          <w:szCs w:val="26"/>
        </w:rPr>
      </w:pPr>
      <w:r w:rsidRPr="00340AED">
        <w:rPr>
          <w:rFonts w:ascii="Times New Roman" w:eastAsia="Times New Roman" w:hAnsi="Times New Roman" w:cs="Times New Roman"/>
          <w:bCs/>
          <w:sz w:val="26"/>
          <w:szCs w:val="26"/>
        </w:rPr>
        <w:t>в населенных пунктах сосредоточить внимание градостроительных мероприятий на полифункциональности и формирование комфортной среды жизнедеятельности, обеспечивающих устойчивое развитие территории.</w:t>
      </w:r>
    </w:p>
    <w:p w:rsidR="00E46E12" w:rsidRPr="00340AED" w:rsidRDefault="00E46E12" w:rsidP="00E537ED">
      <w:pPr>
        <w:widowControl w:val="0"/>
        <w:spacing w:after="0" w:line="360" w:lineRule="auto"/>
        <w:ind w:firstLine="709"/>
        <w:jc w:val="both"/>
        <w:rPr>
          <w:rFonts w:ascii="Times New Roman" w:eastAsia="Times New Roman" w:hAnsi="Times New Roman" w:cs="Times New Roman"/>
          <w:bCs/>
          <w:sz w:val="26"/>
          <w:szCs w:val="26"/>
        </w:rPr>
      </w:pPr>
      <w:r w:rsidRPr="00340AED">
        <w:rPr>
          <w:rFonts w:ascii="Times New Roman" w:eastAsia="Times New Roman" w:hAnsi="Times New Roman" w:cs="Times New Roman"/>
          <w:bCs/>
          <w:sz w:val="26"/>
          <w:szCs w:val="26"/>
        </w:rPr>
        <w:t>Мероприятия по территориально-пространственному развитию, оказывающие влияние на комплексное развитие территории села:</w:t>
      </w:r>
    </w:p>
    <w:p w:rsidR="00E46E12" w:rsidRPr="00340AED" w:rsidRDefault="00E46E12" w:rsidP="00E537ED">
      <w:pPr>
        <w:widowControl w:val="0"/>
        <w:numPr>
          <w:ilvl w:val="0"/>
          <w:numId w:val="57"/>
        </w:numPr>
        <w:spacing w:after="0" w:line="360" w:lineRule="auto"/>
        <w:ind w:left="0" w:firstLine="709"/>
        <w:jc w:val="both"/>
        <w:rPr>
          <w:rFonts w:ascii="Times New Roman" w:eastAsia="Times New Roman" w:hAnsi="Times New Roman" w:cs="Times New Roman"/>
          <w:bCs/>
          <w:sz w:val="26"/>
          <w:szCs w:val="26"/>
        </w:rPr>
      </w:pPr>
      <w:r w:rsidRPr="00340AED">
        <w:rPr>
          <w:rFonts w:ascii="Times New Roman" w:eastAsia="Times New Roman" w:hAnsi="Times New Roman" w:cs="Times New Roman"/>
          <w:bCs/>
          <w:sz w:val="26"/>
          <w:szCs w:val="26"/>
        </w:rPr>
        <w:t>увеличение количества и качества жилой застройки;</w:t>
      </w:r>
    </w:p>
    <w:p w:rsidR="00E46E12" w:rsidRPr="00340AED" w:rsidRDefault="00E46E12" w:rsidP="00E537ED">
      <w:pPr>
        <w:widowControl w:val="0"/>
        <w:numPr>
          <w:ilvl w:val="0"/>
          <w:numId w:val="57"/>
        </w:numPr>
        <w:spacing w:after="0" w:line="360" w:lineRule="auto"/>
        <w:ind w:left="0" w:firstLine="709"/>
        <w:jc w:val="both"/>
        <w:rPr>
          <w:rFonts w:ascii="Times New Roman" w:eastAsia="Times New Roman" w:hAnsi="Times New Roman" w:cs="Times New Roman"/>
          <w:bCs/>
          <w:sz w:val="26"/>
          <w:szCs w:val="26"/>
        </w:rPr>
      </w:pPr>
      <w:r w:rsidRPr="00340AED">
        <w:rPr>
          <w:rFonts w:ascii="Times New Roman" w:eastAsia="Times New Roman" w:hAnsi="Times New Roman" w:cs="Times New Roman"/>
          <w:bCs/>
          <w:sz w:val="26"/>
          <w:szCs w:val="26"/>
        </w:rPr>
        <w:t xml:space="preserve">формирование общественно-деловых зон и центров, </w:t>
      </w:r>
      <w:r w:rsidRPr="00340AED">
        <w:rPr>
          <w:rFonts w:ascii="Times New Roman" w:hAnsi="Times New Roman" w:cs="Times New Roman"/>
          <w:sz w:val="26"/>
          <w:szCs w:val="26"/>
        </w:rPr>
        <w:t>насыщенны разнообразными функциями;</w:t>
      </w:r>
    </w:p>
    <w:p w:rsidR="00E46E12" w:rsidRPr="00340AED" w:rsidRDefault="00E46E12" w:rsidP="00E537ED">
      <w:pPr>
        <w:widowControl w:val="0"/>
        <w:numPr>
          <w:ilvl w:val="0"/>
          <w:numId w:val="57"/>
        </w:numPr>
        <w:spacing w:after="0" w:line="360" w:lineRule="auto"/>
        <w:ind w:left="0" w:firstLine="709"/>
        <w:jc w:val="both"/>
        <w:rPr>
          <w:rFonts w:ascii="Times New Roman" w:eastAsia="Times New Roman" w:hAnsi="Times New Roman" w:cs="Times New Roman"/>
          <w:bCs/>
          <w:sz w:val="26"/>
          <w:szCs w:val="26"/>
        </w:rPr>
      </w:pPr>
      <w:r w:rsidRPr="00340AED">
        <w:rPr>
          <w:rFonts w:ascii="Times New Roman" w:eastAsia="Times New Roman" w:hAnsi="Times New Roman" w:cs="Times New Roman"/>
          <w:bCs/>
          <w:sz w:val="26"/>
          <w:szCs w:val="26"/>
        </w:rPr>
        <w:t>организация рекреационных зон, благоустроенных парков;</w:t>
      </w:r>
    </w:p>
    <w:p w:rsidR="00E46E12" w:rsidRPr="00340AED" w:rsidRDefault="00E46E12" w:rsidP="00E537ED">
      <w:pPr>
        <w:widowControl w:val="0"/>
        <w:numPr>
          <w:ilvl w:val="0"/>
          <w:numId w:val="57"/>
        </w:numPr>
        <w:spacing w:after="0" w:line="360" w:lineRule="auto"/>
        <w:ind w:left="0" w:firstLine="709"/>
        <w:jc w:val="both"/>
        <w:rPr>
          <w:rFonts w:ascii="Times New Roman" w:eastAsia="Times New Roman" w:hAnsi="Times New Roman" w:cs="Times New Roman"/>
          <w:bCs/>
          <w:sz w:val="26"/>
          <w:szCs w:val="26"/>
        </w:rPr>
      </w:pPr>
      <w:r w:rsidRPr="00340AED">
        <w:rPr>
          <w:rFonts w:ascii="Times New Roman" w:eastAsia="Times New Roman" w:hAnsi="Times New Roman" w:cs="Times New Roman"/>
          <w:bCs/>
          <w:sz w:val="26"/>
          <w:szCs w:val="26"/>
        </w:rPr>
        <w:t>размещение спортивных объектов.</w:t>
      </w:r>
    </w:p>
    <w:p w:rsidR="00E46E12" w:rsidRPr="00340AED" w:rsidRDefault="00E46E12" w:rsidP="00E537ED">
      <w:pPr>
        <w:widowControl w:val="0"/>
        <w:spacing w:after="0" w:line="360" w:lineRule="auto"/>
        <w:ind w:firstLine="709"/>
        <w:jc w:val="both"/>
        <w:rPr>
          <w:rFonts w:ascii="Times New Roman" w:eastAsia="Times New Roman" w:hAnsi="Times New Roman" w:cs="Times New Roman"/>
          <w:bCs/>
          <w:sz w:val="26"/>
          <w:szCs w:val="26"/>
        </w:rPr>
      </w:pPr>
      <w:r w:rsidRPr="00340AED">
        <w:rPr>
          <w:rFonts w:ascii="Times New Roman" w:eastAsia="Times New Roman" w:hAnsi="Times New Roman" w:cs="Times New Roman"/>
          <w:bCs/>
          <w:sz w:val="26"/>
          <w:szCs w:val="26"/>
        </w:rPr>
        <w:t>Данные мероприятия позволят создать качественные условия проживания, работы и отдыха для населения, экологически благоприятное пространство жизнедеятельности на основе экологических принципов.</w:t>
      </w:r>
    </w:p>
    <w:p w:rsidR="00E46E12" w:rsidRPr="00340AED" w:rsidRDefault="00E46E12" w:rsidP="00E537ED">
      <w:pPr>
        <w:widowControl w:val="0"/>
        <w:spacing w:after="0" w:line="360" w:lineRule="auto"/>
        <w:ind w:firstLine="709"/>
        <w:jc w:val="both"/>
        <w:rPr>
          <w:rFonts w:ascii="Times New Roman" w:eastAsia="Times New Roman" w:hAnsi="Times New Roman" w:cs="Times New Roman"/>
          <w:b/>
          <w:sz w:val="26"/>
          <w:szCs w:val="26"/>
        </w:rPr>
      </w:pPr>
      <w:r w:rsidRPr="00340AED">
        <w:rPr>
          <w:rFonts w:ascii="Times New Roman" w:eastAsia="Times New Roman" w:hAnsi="Times New Roman" w:cs="Times New Roman"/>
          <w:b/>
          <w:sz w:val="26"/>
          <w:szCs w:val="26"/>
        </w:rPr>
        <w:lastRenderedPageBreak/>
        <w:t>Жилищное строительство</w:t>
      </w:r>
    </w:p>
    <w:p w:rsidR="00E46E12" w:rsidRPr="00340AED" w:rsidRDefault="00E46E12" w:rsidP="00E537ED">
      <w:pPr>
        <w:widowControl w:val="0"/>
        <w:spacing w:after="0" w:line="360" w:lineRule="auto"/>
        <w:ind w:firstLine="709"/>
        <w:jc w:val="both"/>
        <w:rPr>
          <w:rFonts w:ascii="Times New Roman" w:eastAsia="Times New Roman" w:hAnsi="Times New Roman" w:cs="Times New Roman"/>
          <w:sz w:val="26"/>
          <w:szCs w:val="26"/>
        </w:rPr>
      </w:pPr>
      <w:r w:rsidRPr="00340AED">
        <w:rPr>
          <w:rFonts w:ascii="Times New Roman" w:eastAsia="Times New Roman" w:hAnsi="Times New Roman" w:cs="Times New Roman"/>
          <w:sz w:val="26"/>
          <w:szCs w:val="26"/>
        </w:rPr>
        <w:t xml:space="preserve">Создание комфортной среды предусматривается на всех территориях, в том числе планируемых под жилищное строительство, с учетом размещения новых центров культурной, деловой, общественной и коммерческой активности. </w:t>
      </w:r>
    </w:p>
    <w:p w:rsidR="00E46E12" w:rsidRPr="00340AED" w:rsidRDefault="00E46E12" w:rsidP="00E537ED">
      <w:pPr>
        <w:widowControl w:val="0"/>
        <w:spacing w:after="0" w:line="360" w:lineRule="auto"/>
        <w:ind w:firstLine="709"/>
        <w:jc w:val="both"/>
        <w:rPr>
          <w:rFonts w:ascii="Times New Roman" w:eastAsia="Times New Roman" w:hAnsi="Times New Roman" w:cs="Times New Roman"/>
          <w:sz w:val="26"/>
          <w:szCs w:val="26"/>
        </w:rPr>
      </w:pPr>
      <w:r w:rsidRPr="00340AED">
        <w:rPr>
          <w:rFonts w:ascii="Times New Roman" w:eastAsia="Times New Roman" w:hAnsi="Times New Roman" w:cs="Times New Roman"/>
          <w:sz w:val="26"/>
          <w:szCs w:val="26"/>
        </w:rPr>
        <w:t xml:space="preserve">Проектом предлагается ряд участков под жилищное строительство, обеспеченных инфраструктурой в рамках комплексного планирования территорий и создания качественной среды жизнедеятельности. </w:t>
      </w:r>
    </w:p>
    <w:p w:rsidR="00E46E12" w:rsidRPr="00340AED" w:rsidRDefault="00E46E12" w:rsidP="00E537ED">
      <w:pPr>
        <w:widowControl w:val="0"/>
        <w:spacing w:after="0" w:line="360" w:lineRule="auto"/>
        <w:ind w:firstLine="709"/>
        <w:jc w:val="both"/>
        <w:rPr>
          <w:rFonts w:ascii="Times New Roman" w:eastAsia="Times New Roman" w:hAnsi="Times New Roman" w:cs="Times New Roman"/>
          <w:sz w:val="26"/>
          <w:szCs w:val="26"/>
        </w:rPr>
      </w:pPr>
      <w:r w:rsidRPr="00340AED">
        <w:rPr>
          <w:rFonts w:ascii="Times New Roman" w:eastAsia="Times New Roman" w:hAnsi="Times New Roman" w:cs="Times New Roman"/>
          <w:sz w:val="26"/>
          <w:szCs w:val="26"/>
        </w:rPr>
        <w:t xml:space="preserve">Формирование благоприятной среды, социальной инфраструктуры и обеспечение условий для жизнедеятельности будет мотивировать людей к приобретению нового жилья, развитию жилищного строительства, обеспеченного транспортной, социальной, рекреационной и другой инфраструктурой, стимулировать привлечение частного бизнеса. </w:t>
      </w:r>
    </w:p>
    <w:p w:rsidR="00E46E12" w:rsidRPr="00340AED" w:rsidRDefault="00E46E12" w:rsidP="00E537ED">
      <w:pPr>
        <w:widowControl w:val="0"/>
        <w:spacing w:after="0" w:line="360" w:lineRule="auto"/>
        <w:ind w:firstLine="709"/>
        <w:jc w:val="both"/>
        <w:rPr>
          <w:rFonts w:ascii="Times New Roman" w:eastAsia="Times New Roman" w:hAnsi="Times New Roman" w:cs="Times New Roman"/>
          <w:b/>
          <w:sz w:val="26"/>
          <w:szCs w:val="26"/>
        </w:rPr>
      </w:pPr>
      <w:r w:rsidRPr="00340AED">
        <w:rPr>
          <w:rFonts w:ascii="Times New Roman" w:eastAsia="Times New Roman" w:hAnsi="Times New Roman" w:cs="Times New Roman"/>
          <w:b/>
          <w:sz w:val="26"/>
          <w:szCs w:val="26"/>
        </w:rPr>
        <w:t>Социальная сфера</w:t>
      </w:r>
    </w:p>
    <w:p w:rsidR="00E46E12" w:rsidRPr="00340AED" w:rsidRDefault="00E46E12" w:rsidP="00E537ED">
      <w:pPr>
        <w:widowControl w:val="0"/>
        <w:spacing w:after="0" w:line="360" w:lineRule="auto"/>
        <w:ind w:firstLine="709"/>
        <w:jc w:val="both"/>
        <w:rPr>
          <w:rFonts w:ascii="Times New Roman" w:eastAsia="Times New Roman" w:hAnsi="Times New Roman" w:cs="Times New Roman"/>
          <w:sz w:val="26"/>
          <w:szCs w:val="26"/>
        </w:rPr>
      </w:pPr>
      <w:r w:rsidRPr="00340AED">
        <w:rPr>
          <w:rFonts w:ascii="Times New Roman" w:eastAsia="Times New Roman" w:hAnsi="Times New Roman" w:cs="Times New Roman"/>
          <w:sz w:val="26"/>
          <w:szCs w:val="26"/>
        </w:rPr>
        <w:t xml:space="preserve">Предусмотренное проектом размещение ряда объектов, принимая во внимание действующие социальные программы муниципального, областного и федерального уровня, позволит к концу расчетного срока достичь нормативной обеспеченности населения Шумилинского поселения учреждениями социально-культурного и коммунально-бытового обслуживания с учетом ликвидации существующего дефицита, соблюдения радиусов доступности, расселяемого населения. </w:t>
      </w:r>
    </w:p>
    <w:p w:rsidR="00E46E12" w:rsidRPr="00340AED" w:rsidRDefault="00E46E12" w:rsidP="00E537ED">
      <w:pPr>
        <w:widowControl w:val="0"/>
        <w:spacing w:after="0" w:line="360" w:lineRule="auto"/>
        <w:ind w:firstLine="709"/>
        <w:jc w:val="both"/>
        <w:rPr>
          <w:rFonts w:ascii="Times New Roman" w:eastAsia="Times New Roman" w:hAnsi="Times New Roman" w:cs="Times New Roman"/>
          <w:sz w:val="26"/>
          <w:szCs w:val="26"/>
        </w:rPr>
      </w:pPr>
      <w:r w:rsidRPr="00340AED">
        <w:rPr>
          <w:rFonts w:ascii="Times New Roman" w:eastAsia="Times New Roman" w:hAnsi="Times New Roman" w:cs="Times New Roman"/>
          <w:sz w:val="26"/>
          <w:szCs w:val="26"/>
        </w:rPr>
        <w:t>Организация обслуживания населения принята с учётом специфики расселения на данной территории - взаиморасположения населённых пунктов, приближенность к районному центру - ст. Казанской, а также наличия существующих объектов обслуживания с возможностью их реконструкции.</w:t>
      </w:r>
    </w:p>
    <w:p w:rsidR="00E46E12" w:rsidRPr="00340AED" w:rsidRDefault="00E46E12" w:rsidP="00E537ED">
      <w:pPr>
        <w:widowControl w:val="0"/>
        <w:spacing w:after="0" w:line="360" w:lineRule="auto"/>
        <w:ind w:firstLine="709"/>
        <w:jc w:val="both"/>
        <w:rPr>
          <w:rFonts w:ascii="Times New Roman" w:eastAsia="Times New Roman" w:hAnsi="Times New Roman" w:cs="Times New Roman"/>
          <w:b/>
          <w:sz w:val="26"/>
          <w:szCs w:val="26"/>
        </w:rPr>
      </w:pPr>
      <w:r w:rsidRPr="00340AED">
        <w:rPr>
          <w:rFonts w:ascii="Times New Roman" w:eastAsia="Times New Roman" w:hAnsi="Times New Roman" w:cs="Times New Roman"/>
          <w:b/>
          <w:sz w:val="26"/>
          <w:szCs w:val="26"/>
        </w:rPr>
        <w:t>Транспортная инфраструктура</w:t>
      </w:r>
    </w:p>
    <w:p w:rsidR="00E46E12" w:rsidRPr="00340AED" w:rsidRDefault="00E46E12" w:rsidP="00E537ED">
      <w:pPr>
        <w:widowControl w:val="0"/>
        <w:spacing w:after="0" w:line="360" w:lineRule="auto"/>
        <w:ind w:firstLine="709"/>
        <w:jc w:val="both"/>
        <w:rPr>
          <w:rFonts w:ascii="Times New Roman" w:hAnsi="Times New Roman" w:cs="Times New Roman"/>
          <w:sz w:val="26"/>
          <w:szCs w:val="26"/>
        </w:rPr>
      </w:pPr>
      <w:r w:rsidRPr="00340AED">
        <w:rPr>
          <w:rFonts w:ascii="Times New Roman" w:hAnsi="Times New Roman" w:cs="Times New Roman"/>
          <w:sz w:val="26"/>
          <w:szCs w:val="26"/>
        </w:rPr>
        <w:t xml:space="preserve">Планировочные предложения действующего генерального плана предусматривают возможность обеспечения нормальной работы транспортной системы с учётом развития сельского поселения. </w:t>
      </w:r>
    </w:p>
    <w:p w:rsidR="00E46E12" w:rsidRPr="00340AED" w:rsidRDefault="00E46E12" w:rsidP="00E537ED">
      <w:pPr>
        <w:widowControl w:val="0"/>
        <w:spacing w:after="0" w:line="360" w:lineRule="auto"/>
        <w:ind w:firstLine="709"/>
        <w:jc w:val="both"/>
        <w:rPr>
          <w:rFonts w:ascii="Times New Roman" w:hAnsi="Times New Roman" w:cs="Times New Roman"/>
          <w:sz w:val="26"/>
          <w:szCs w:val="26"/>
        </w:rPr>
      </w:pPr>
      <w:r w:rsidRPr="00340AED">
        <w:rPr>
          <w:rFonts w:ascii="Times New Roman" w:hAnsi="Times New Roman" w:cs="Times New Roman"/>
          <w:sz w:val="26"/>
          <w:szCs w:val="26"/>
        </w:rPr>
        <w:t xml:space="preserve">Развитие улично-дорожной сети должно проявиться как в качественном, так и в количественном отношении. </w:t>
      </w:r>
    </w:p>
    <w:p w:rsidR="00E46E12" w:rsidRPr="00340AED" w:rsidRDefault="00E46E12" w:rsidP="00E537ED">
      <w:pPr>
        <w:widowControl w:val="0"/>
        <w:spacing w:after="0" w:line="360" w:lineRule="auto"/>
        <w:ind w:firstLine="709"/>
        <w:jc w:val="both"/>
        <w:rPr>
          <w:rFonts w:ascii="Times New Roman" w:eastAsia="Times New Roman" w:hAnsi="Times New Roman" w:cs="Times New Roman"/>
          <w:b/>
          <w:sz w:val="26"/>
          <w:szCs w:val="26"/>
        </w:rPr>
      </w:pPr>
      <w:r w:rsidRPr="00340AED">
        <w:rPr>
          <w:rFonts w:ascii="Times New Roman" w:eastAsia="Times New Roman" w:hAnsi="Times New Roman" w:cs="Times New Roman"/>
          <w:b/>
          <w:sz w:val="26"/>
          <w:szCs w:val="26"/>
        </w:rPr>
        <w:lastRenderedPageBreak/>
        <w:t>Охрана окружающей среды</w:t>
      </w:r>
    </w:p>
    <w:p w:rsidR="00E46E12" w:rsidRPr="00340AED" w:rsidRDefault="00E46E12" w:rsidP="00E537ED">
      <w:pPr>
        <w:widowControl w:val="0"/>
        <w:spacing w:after="0" w:line="360" w:lineRule="auto"/>
        <w:ind w:firstLine="709"/>
        <w:jc w:val="both"/>
        <w:rPr>
          <w:rFonts w:ascii="Times New Roman" w:eastAsia="Times New Roman" w:hAnsi="Times New Roman" w:cs="Times New Roman"/>
          <w:sz w:val="26"/>
          <w:szCs w:val="26"/>
        </w:rPr>
      </w:pPr>
      <w:r w:rsidRPr="00340AED">
        <w:rPr>
          <w:rFonts w:ascii="Times New Roman" w:eastAsia="Times New Roman" w:hAnsi="Times New Roman" w:cs="Times New Roman"/>
          <w:sz w:val="26"/>
          <w:szCs w:val="26"/>
        </w:rPr>
        <w:t>Основная идея проекта по охране окружающей среды - повышение экологической безопасности и качества среды жизнедеятельности населения.</w:t>
      </w:r>
    </w:p>
    <w:p w:rsidR="00E46E12" w:rsidRPr="00340AED" w:rsidRDefault="00E46E12" w:rsidP="00E537ED">
      <w:pPr>
        <w:widowControl w:val="0"/>
        <w:spacing w:after="0" w:line="360" w:lineRule="auto"/>
        <w:ind w:firstLine="709"/>
        <w:jc w:val="both"/>
        <w:rPr>
          <w:rFonts w:ascii="Times New Roman" w:eastAsia="Times New Roman" w:hAnsi="Times New Roman" w:cs="Times New Roman"/>
          <w:sz w:val="26"/>
          <w:szCs w:val="26"/>
        </w:rPr>
      </w:pPr>
      <w:r w:rsidRPr="00340AED">
        <w:rPr>
          <w:rFonts w:ascii="Times New Roman" w:eastAsia="Times New Roman" w:hAnsi="Times New Roman" w:cs="Times New Roman"/>
          <w:sz w:val="26"/>
          <w:szCs w:val="26"/>
        </w:rPr>
        <w:t>Предусматривается соблюдение требований ограничений зон с особыми условиями использования территорий, снижение негативного воздействия существующих производственных и объектов инженерно-транспортной инфраструктуры, бережное отношение к существующему ландшафту.</w:t>
      </w:r>
    </w:p>
    <w:p w:rsidR="00E46E12" w:rsidRPr="00340AED" w:rsidRDefault="00E46E12" w:rsidP="00E537ED">
      <w:pPr>
        <w:widowControl w:val="0"/>
        <w:spacing w:after="0" w:line="360" w:lineRule="auto"/>
        <w:ind w:firstLine="709"/>
        <w:jc w:val="both"/>
        <w:rPr>
          <w:rFonts w:ascii="Times New Roman" w:eastAsia="Times New Roman" w:hAnsi="Times New Roman" w:cs="Times New Roman"/>
          <w:sz w:val="26"/>
          <w:szCs w:val="26"/>
        </w:rPr>
      </w:pPr>
      <w:r w:rsidRPr="00340AED">
        <w:rPr>
          <w:rFonts w:ascii="Times New Roman" w:eastAsia="Times New Roman" w:hAnsi="Times New Roman" w:cs="Times New Roman"/>
          <w:sz w:val="26"/>
          <w:szCs w:val="26"/>
        </w:rPr>
        <w:t>Планировочные и организационные мероприятия по улучшению экологического состояния рек и других водных объектов, охране атмосферного воздуха, охране геологической среды, обеспечению благоприятной среды для жителей, создание рекреационных территорий сделают комфортными и экологически безопасными условия жизнедеятельности населения.</w:t>
      </w:r>
    </w:p>
    <w:p w:rsidR="00E46E12" w:rsidRPr="00340AED" w:rsidRDefault="00E46E12" w:rsidP="00E537ED">
      <w:pPr>
        <w:widowControl w:val="0"/>
        <w:spacing w:after="0" w:line="360" w:lineRule="auto"/>
        <w:ind w:firstLine="709"/>
        <w:jc w:val="both"/>
        <w:rPr>
          <w:rFonts w:ascii="Times New Roman" w:eastAsia="Times New Roman" w:hAnsi="Times New Roman" w:cs="Times New Roman"/>
          <w:b/>
          <w:sz w:val="26"/>
          <w:szCs w:val="26"/>
        </w:rPr>
      </w:pPr>
      <w:r w:rsidRPr="00340AED">
        <w:rPr>
          <w:rFonts w:ascii="Times New Roman" w:eastAsia="Times New Roman" w:hAnsi="Times New Roman" w:cs="Times New Roman"/>
          <w:b/>
          <w:sz w:val="26"/>
          <w:szCs w:val="26"/>
        </w:rPr>
        <w:t>Озеленение</w:t>
      </w:r>
    </w:p>
    <w:p w:rsidR="00E46E12" w:rsidRPr="00340AED" w:rsidRDefault="00E46E12" w:rsidP="00E537ED">
      <w:pPr>
        <w:widowControl w:val="0"/>
        <w:spacing w:after="0" w:line="360" w:lineRule="auto"/>
        <w:ind w:firstLine="709"/>
        <w:jc w:val="both"/>
        <w:rPr>
          <w:rFonts w:ascii="Times New Roman" w:eastAsia="Times New Roman" w:hAnsi="Times New Roman" w:cs="Times New Roman"/>
          <w:sz w:val="26"/>
          <w:szCs w:val="26"/>
        </w:rPr>
      </w:pPr>
      <w:r w:rsidRPr="00340AED">
        <w:rPr>
          <w:rFonts w:ascii="Times New Roman" w:eastAsia="Times New Roman" w:hAnsi="Times New Roman" w:cs="Times New Roman"/>
          <w:sz w:val="26"/>
          <w:szCs w:val="26"/>
        </w:rPr>
        <w:t xml:space="preserve">Проектом предусматривается: </w:t>
      </w:r>
    </w:p>
    <w:p w:rsidR="00E46E12" w:rsidRPr="00340AED" w:rsidRDefault="00E46E12" w:rsidP="00E537ED">
      <w:pPr>
        <w:widowControl w:val="0"/>
        <w:spacing w:after="0" w:line="360" w:lineRule="auto"/>
        <w:ind w:firstLine="709"/>
        <w:jc w:val="both"/>
        <w:rPr>
          <w:rFonts w:ascii="Times New Roman" w:eastAsia="Times New Roman" w:hAnsi="Times New Roman" w:cs="Times New Roman"/>
          <w:sz w:val="26"/>
          <w:szCs w:val="26"/>
        </w:rPr>
      </w:pPr>
      <w:r w:rsidRPr="00340AED">
        <w:rPr>
          <w:rFonts w:ascii="Times New Roman" w:eastAsia="Times New Roman" w:hAnsi="Times New Roman" w:cs="Times New Roman"/>
          <w:sz w:val="26"/>
          <w:szCs w:val="26"/>
        </w:rPr>
        <w:t>Увеличение площади озелененны</w:t>
      </w:r>
      <w:r w:rsidR="00340AED">
        <w:rPr>
          <w:rFonts w:ascii="Times New Roman" w:eastAsia="Times New Roman" w:hAnsi="Times New Roman" w:cs="Times New Roman"/>
          <w:sz w:val="26"/>
          <w:szCs w:val="26"/>
        </w:rPr>
        <w:t xml:space="preserve">х территорий общего </w:t>
      </w:r>
      <w:r w:rsidR="00340AED" w:rsidRPr="00340AED">
        <w:rPr>
          <w:rFonts w:ascii="Times New Roman" w:eastAsia="Times New Roman" w:hAnsi="Times New Roman" w:cs="Times New Roman"/>
          <w:sz w:val="26"/>
          <w:szCs w:val="26"/>
        </w:rPr>
        <w:t xml:space="preserve">пользования </w:t>
      </w:r>
      <w:r w:rsidRPr="00340AED">
        <w:rPr>
          <w:rFonts w:ascii="Times New Roman" w:eastAsia="Times New Roman" w:hAnsi="Times New Roman" w:cs="Times New Roman"/>
          <w:sz w:val="26"/>
          <w:szCs w:val="26"/>
        </w:rPr>
        <w:t>в т.</w:t>
      </w:r>
      <w:r w:rsidR="00340AED" w:rsidRPr="00340AED">
        <w:rPr>
          <w:rFonts w:ascii="Times New Roman" w:eastAsia="Times New Roman" w:hAnsi="Times New Roman" w:cs="Times New Roman"/>
          <w:sz w:val="26"/>
          <w:szCs w:val="26"/>
        </w:rPr>
        <w:t xml:space="preserve"> </w:t>
      </w:r>
      <w:r w:rsidRPr="00340AED">
        <w:rPr>
          <w:rFonts w:ascii="Times New Roman" w:eastAsia="Times New Roman" w:hAnsi="Times New Roman" w:cs="Times New Roman"/>
          <w:sz w:val="26"/>
          <w:szCs w:val="26"/>
        </w:rPr>
        <w:t>ч.:</w:t>
      </w:r>
    </w:p>
    <w:p w:rsidR="00E46E12" w:rsidRPr="00340AED" w:rsidRDefault="00E46E12" w:rsidP="00E537ED">
      <w:pPr>
        <w:pStyle w:val="af3"/>
        <w:widowControl w:val="0"/>
        <w:numPr>
          <w:ilvl w:val="0"/>
          <w:numId w:val="58"/>
        </w:numPr>
        <w:spacing w:after="0" w:line="360" w:lineRule="auto"/>
        <w:ind w:left="0" w:firstLine="709"/>
        <w:contextualSpacing w:val="0"/>
        <w:jc w:val="both"/>
        <w:rPr>
          <w:rFonts w:ascii="Times New Roman" w:eastAsia="Times New Roman" w:hAnsi="Times New Roman" w:cs="Times New Roman"/>
          <w:sz w:val="26"/>
          <w:szCs w:val="26"/>
        </w:rPr>
      </w:pPr>
      <w:r w:rsidRPr="00340AED">
        <w:rPr>
          <w:rFonts w:ascii="Times New Roman" w:eastAsia="Times New Roman" w:hAnsi="Times New Roman" w:cs="Times New Roman"/>
          <w:sz w:val="26"/>
          <w:szCs w:val="26"/>
        </w:rPr>
        <w:t>Увелич</w:t>
      </w:r>
      <w:r w:rsidR="00BA6D65">
        <w:rPr>
          <w:rFonts w:ascii="Times New Roman" w:eastAsia="Times New Roman" w:hAnsi="Times New Roman" w:cs="Times New Roman"/>
          <w:sz w:val="26"/>
          <w:szCs w:val="26"/>
        </w:rPr>
        <w:t>ение обеспеченности</w:t>
      </w:r>
      <w:r w:rsidRPr="00340AED">
        <w:rPr>
          <w:rFonts w:ascii="Times New Roman" w:eastAsia="Times New Roman" w:hAnsi="Times New Roman" w:cs="Times New Roman"/>
          <w:sz w:val="26"/>
          <w:szCs w:val="26"/>
        </w:rPr>
        <w:t xml:space="preserve"> озелененными территориями общего пользования. </w:t>
      </w:r>
    </w:p>
    <w:p w:rsidR="00E46E12" w:rsidRPr="00340AED" w:rsidRDefault="00E46E12" w:rsidP="00E537ED">
      <w:pPr>
        <w:pStyle w:val="af3"/>
        <w:widowControl w:val="0"/>
        <w:numPr>
          <w:ilvl w:val="0"/>
          <w:numId w:val="58"/>
        </w:numPr>
        <w:spacing w:after="0" w:line="360" w:lineRule="auto"/>
        <w:ind w:left="0" w:firstLine="709"/>
        <w:contextualSpacing w:val="0"/>
        <w:jc w:val="both"/>
        <w:rPr>
          <w:rFonts w:ascii="Times New Roman" w:eastAsia="Times New Roman" w:hAnsi="Times New Roman" w:cs="Times New Roman"/>
          <w:sz w:val="26"/>
          <w:szCs w:val="26"/>
        </w:rPr>
      </w:pPr>
      <w:r w:rsidRPr="00340AED">
        <w:rPr>
          <w:rFonts w:ascii="Times New Roman" w:eastAsia="Times New Roman" w:hAnsi="Times New Roman" w:cs="Times New Roman"/>
          <w:sz w:val="26"/>
          <w:szCs w:val="26"/>
        </w:rPr>
        <w:t xml:space="preserve">Благоустройство и озеленение существующих мест отдыха </w:t>
      </w:r>
    </w:p>
    <w:p w:rsidR="00E46E12" w:rsidRPr="00340AED" w:rsidRDefault="00E46E12" w:rsidP="00E537ED">
      <w:pPr>
        <w:pStyle w:val="af3"/>
        <w:widowControl w:val="0"/>
        <w:numPr>
          <w:ilvl w:val="0"/>
          <w:numId w:val="58"/>
        </w:numPr>
        <w:spacing w:after="0" w:line="360" w:lineRule="auto"/>
        <w:ind w:left="0" w:firstLine="709"/>
        <w:contextualSpacing w:val="0"/>
        <w:jc w:val="both"/>
        <w:rPr>
          <w:rFonts w:ascii="Times New Roman" w:eastAsia="Times New Roman" w:hAnsi="Times New Roman" w:cs="Times New Roman"/>
          <w:sz w:val="26"/>
          <w:szCs w:val="26"/>
        </w:rPr>
      </w:pPr>
      <w:r w:rsidRPr="00340AED">
        <w:rPr>
          <w:rFonts w:ascii="Times New Roman" w:eastAsia="Times New Roman" w:hAnsi="Times New Roman" w:cs="Times New Roman"/>
          <w:sz w:val="26"/>
          <w:szCs w:val="26"/>
        </w:rPr>
        <w:t>Строительство плоскостных спортивных сооружений.</w:t>
      </w:r>
    </w:p>
    <w:p w:rsidR="00E46E12" w:rsidRPr="00340AED" w:rsidRDefault="00E46E12" w:rsidP="00E537ED">
      <w:pPr>
        <w:widowControl w:val="0"/>
        <w:spacing w:after="0" w:line="360" w:lineRule="auto"/>
        <w:ind w:firstLine="709"/>
        <w:jc w:val="both"/>
        <w:rPr>
          <w:rFonts w:ascii="Times New Roman" w:eastAsia="Times New Roman" w:hAnsi="Times New Roman" w:cs="Times New Roman"/>
          <w:sz w:val="26"/>
          <w:szCs w:val="26"/>
        </w:rPr>
      </w:pPr>
      <w:r w:rsidRPr="00340AED">
        <w:rPr>
          <w:rFonts w:ascii="Times New Roman" w:eastAsia="Times New Roman" w:hAnsi="Times New Roman" w:cs="Times New Roman"/>
          <w:sz w:val="26"/>
          <w:szCs w:val="26"/>
        </w:rPr>
        <w:t>Увеличение площади защитного озеленения:</w:t>
      </w:r>
    </w:p>
    <w:p w:rsidR="00E46E12" w:rsidRPr="00340AED" w:rsidRDefault="00E46E12" w:rsidP="00E537ED">
      <w:pPr>
        <w:pStyle w:val="af3"/>
        <w:widowControl w:val="0"/>
        <w:numPr>
          <w:ilvl w:val="0"/>
          <w:numId w:val="59"/>
        </w:numPr>
        <w:spacing w:after="0" w:line="360" w:lineRule="auto"/>
        <w:ind w:left="0" w:firstLine="709"/>
        <w:contextualSpacing w:val="0"/>
        <w:jc w:val="both"/>
        <w:rPr>
          <w:rFonts w:ascii="Times New Roman" w:eastAsia="Times New Roman" w:hAnsi="Times New Roman" w:cs="Times New Roman"/>
          <w:sz w:val="26"/>
          <w:szCs w:val="26"/>
        </w:rPr>
      </w:pPr>
      <w:r w:rsidRPr="00340AED">
        <w:rPr>
          <w:rFonts w:ascii="Times New Roman" w:eastAsia="Times New Roman" w:hAnsi="Times New Roman" w:cs="Times New Roman"/>
          <w:sz w:val="26"/>
          <w:szCs w:val="26"/>
        </w:rPr>
        <w:t>создание специального озеленения территорий санитарно-защитных зон;</w:t>
      </w:r>
    </w:p>
    <w:p w:rsidR="00E46E12" w:rsidRPr="00340AED" w:rsidRDefault="00E46E12" w:rsidP="00E537ED">
      <w:pPr>
        <w:pStyle w:val="af3"/>
        <w:widowControl w:val="0"/>
        <w:numPr>
          <w:ilvl w:val="0"/>
          <w:numId w:val="59"/>
        </w:numPr>
        <w:spacing w:after="0" w:line="360" w:lineRule="auto"/>
        <w:ind w:left="0" w:firstLine="709"/>
        <w:contextualSpacing w:val="0"/>
        <w:jc w:val="both"/>
        <w:rPr>
          <w:rFonts w:ascii="Times New Roman" w:eastAsia="Times New Roman" w:hAnsi="Times New Roman" w:cs="Times New Roman"/>
          <w:sz w:val="26"/>
          <w:szCs w:val="26"/>
        </w:rPr>
      </w:pPr>
      <w:r w:rsidRPr="00340AED">
        <w:rPr>
          <w:rFonts w:ascii="Times New Roman" w:eastAsia="Times New Roman" w:hAnsi="Times New Roman" w:cs="Times New Roman"/>
          <w:sz w:val="26"/>
          <w:szCs w:val="26"/>
        </w:rPr>
        <w:t>площадь защитного озеленения вдоль автодорог.</w:t>
      </w:r>
    </w:p>
    <w:p w:rsidR="00E46E12" w:rsidRPr="00340AED" w:rsidRDefault="00837839" w:rsidP="00E537ED">
      <w:pPr>
        <w:widowControl w:val="0"/>
        <w:tabs>
          <w:tab w:val="left" w:pos="5175"/>
        </w:tabs>
        <w:spacing w:after="0" w:line="360" w:lineRule="auto"/>
        <w:ind w:firstLine="709"/>
        <w:jc w:val="both"/>
        <w:rPr>
          <w:rFonts w:ascii="Times New Roman" w:eastAsia="Times New Roman" w:hAnsi="Times New Roman" w:cs="Times New Roman"/>
          <w:b/>
          <w:sz w:val="26"/>
          <w:szCs w:val="26"/>
        </w:rPr>
      </w:pPr>
      <w:r w:rsidRPr="00340AED">
        <w:rPr>
          <w:rFonts w:ascii="Times New Roman" w:eastAsia="Times New Roman" w:hAnsi="Times New Roman" w:cs="Times New Roman"/>
          <w:b/>
          <w:sz w:val="26"/>
          <w:szCs w:val="26"/>
        </w:rPr>
        <w:t>Инженерная защита территории</w:t>
      </w:r>
    </w:p>
    <w:p w:rsidR="00E46E12" w:rsidRPr="00340AED" w:rsidRDefault="00E46E12" w:rsidP="00E537ED">
      <w:pPr>
        <w:widowControl w:val="0"/>
        <w:spacing w:after="0" w:line="360" w:lineRule="auto"/>
        <w:ind w:firstLine="709"/>
        <w:jc w:val="both"/>
        <w:rPr>
          <w:rFonts w:ascii="Times New Roman" w:eastAsia="Times New Roman" w:hAnsi="Times New Roman" w:cs="Times New Roman"/>
          <w:sz w:val="26"/>
          <w:szCs w:val="26"/>
        </w:rPr>
      </w:pPr>
      <w:r w:rsidRPr="00340AED">
        <w:rPr>
          <w:rFonts w:ascii="Times New Roman" w:eastAsia="Times New Roman" w:hAnsi="Times New Roman" w:cs="Times New Roman"/>
          <w:sz w:val="26"/>
          <w:szCs w:val="26"/>
        </w:rPr>
        <w:t>Мероприятия по инженерной защите территории от опасных природно-техногенных процессов позволят ликвидировать, а в ряде случаев уменьшить отрицательные природные и техногенные процессы, что будет способствовать благоустройству территории поселения в целом, и населённых пунктов, в частности.</w:t>
      </w:r>
    </w:p>
    <w:p w:rsidR="00E46E12" w:rsidRPr="00340AED" w:rsidRDefault="00E46E12" w:rsidP="00E537ED">
      <w:pPr>
        <w:widowControl w:val="0"/>
        <w:spacing w:after="0" w:line="360" w:lineRule="auto"/>
        <w:ind w:firstLine="709"/>
        <w:jc w:val="both"/>
        <w:rPr>
          <w:rFonts w:ascii="Times New Roman" w:eastAsia="Times New Roman" w:hAnsi="Times New Roman" w:cs="Times New Roman"/>
          <w:b/>
          <w:sz w:val="26"/>
          <w:szCs w:val="26"/>
        </w:rPr>
      </w:pPr>
      <w:r w:rsidRPr="00340AED">
        <w:rPr>
          <w:rFonts w:ascii="Times New Roman" w:eastAsia="Times New Roman" w:hAnsi="Times New Roman" w:cs="Times New Roman"/>
          <w:b/>
          <w:sz w:val="26"/>
          <w:szCs w:val="26"/>
        </w:rPr>
        <w:t xml:space="preserve">Инженерная инфраструктура </w:t>
      </w:r>
    </w:p>
    <w:p w:rsidR="00E46E12" w:rsidRPr="00340AED" w:rsidRDefault="00E46E12" w:rsidP="00E537ED">
      <w:pPr>
        <w:widowControl w:val="0"/>
        <w:spacing w:after="0" w:line="360" w:lineRule="auto"/>
        <w:ind w:firstLine="709"/>
        <w:jc w:val="both"/>
        <w:rPr>
          <w:rFonts w:ascii="Times New Roman" w:eastAsia="Times New Roman" w:hAnsi="Times New Roman" w:cs="Times New Roman"/>
          <w:sz w:val="26"/>
          <w:szCs w:val="26"/>
        </w:rPr>
      </w:pPr>
      <w:r w:rsidRPr="00340AED">
        <w:rPr>
          <w:rFonts w:ascii="Times New Roman" w:eastAsia="Times New Roman" w:hAnsi="Times New Roman" w:cs="Times New Roman"/>
          <w:sz w:val="26"/>
          <w:szCs w:val="26"/>
        </w:rPr>
        <w:lastRenderedPageBreak/>
        <w:t>Мероприятия по водоснабжению позволят повысить надежность водоснабжения путем своевременной реконструкции и модернизации сетей и сооружений водоснабжения, улучшить качества жизни населения путем подключения жилой застройки к системам централизованного водоснабжения.</w:t>
      </w:r>
    </w:p>
    <w:p w:rsidR="00E46E12" w:rsidRPr="00340AED" w:rsidRDefault="00E46E12" w:rsidP="00E537ED">
      <w:pPr>
        <w:widowControl w:val="0"/>
        <w:spacing w:after="0" w:line="360" w:lineRule="auto"/>
        <w:ind w:firstLine="709"/>
        <w:jc w:val="both"/>
        <w:rPr>
          <w:rFonts w:ascii="Times New Roman" w:hAnsi="Times New Roman" w:cs="Times New Roman"/>
          <w:sz w:val="26"/>
          <w:szCs w:val="26"/>
        </w:rPr>
      </w:pPr>
      <w:r w:rsidRPr="00340AED">
        <w:rPr>
          <w:rFonts w:ascii="Times New Roman" w:hAnsi="Times New Roman" w:cs="Times New Roman"/>
          <w:sz w:val="26"/>
          <w:szCs w:val="26"/>
        </w:rPr>
        <w:t xml:space="preserve">Мероприятия по водоотведению позволят снизить негативного воздействия на окружающую среду путем проведения мероприятий по реконструкции с увеличением мощности очистных сооружений канализации, улучшить качество жизни населения путем подключения </w:t>
      </w:r>
      <w:r w:rsidR="008A3AB0" w:rsidRPr="00340AED">
        <w:rPr>
          <w:rFonts w:ascii="Times New Roman" w:hAnsi="Times New Roman" w:cs="Times New Roman"/>
          <w:sz w:val="26"/>
          <w:szCs w:val="26"/>
        </w:rPr>
        <w:t>не канализованной</w:t>
      </w:r>
      <w:r w:rsidRPr="00340AED">
        <w:rPr>
          <w:rFonts w:ascii="Times New Roman" w:hAnsi="Times New Roman" w:cs="Times New Roman"/>
          <w:sz w:val="26"/>
          <w:szCs w:val="26"/>
        </w:rPr>
        <w:t xml:space="preserve"> жилой застройки к системам водоотведения.</w:t>
      </w:r>
    </w:p>
    <w:p w:rsidR="00E46E12" w:rsidRPr="00340AED" w:rsidRDefault="00E46E12" w:rsidP="00E537ED">
      <w:pPr>
        <w:widowControl w:val="0"/>
        <w:autoSpaceDE w:val="0"/>
        <w:autoSpaceDN w:val="0"/>
        <w:adjustRightInd w:val="0"/>
        <w:spacing w:after="0" w:line="360" w:lineRule="auto"/>
        <w:ind w:firstLine="709"/>
        <w:jc w:val="both"/>
        <w:rPr>
          <w:rFonts w:ascii="Times New Roman" w:hAnsi="Times New Roman" w:cs="Times New Roman"/>
          <w:sz w:val="26"/>
          <w:szCs w:val="26"/>
        </w:rPr>
      </w:pPr>
      <w:r w:rsidRPr="00340AED">
        <w:rPr>
          <w:rFonts w:ascii="Times New Roman" w:hAnsi="Times New Roman" w:cs="Times New Roman"/>
          <w:sz w:val="26"/>
          <w:szCs w:val="26"/>
        </w:rPr>
        <w:t>Целью всех мероприятий по строительству, реконструкции и модернизации систем водоотведения является обеспечение ее надежной и эффективной работы, что является важнейшей составляющей санитарно-эпидемиологического благополучия населения.</w:t>
      </w:r>
    </w:p>
    <w:p w:rsidR="00E46E12" w:rsidRPr="00340AED" w:rsidRDefault="00E46E12" w:rsidP="00E537ED">
      <w:pPr>
        <w:widowControl w:val="0"/>
        <w:spacing w:after="0" w:line="360" w:lineRule="auto"/>
        <w:ind w:firstLine="709"/>
        <w:jc w:val="both"/>
        <w:rPr>
          <w:rFonts w:ascii="Times New Roman" w:eastAsia="Times New Roman" w:hAnsi="Times New Roman" w:cs="Times New Roman"/>
          <w:sz w:val="26"/>
          <w:szCs w:val="26"/>
        </w:rPr>
      </w:pPr>
      <w:r w:rsidRPr="00340AED">
        <w:rPr>
          <w:rFonts w:ascii="Times New Roman" w:eastAsia="Times New Roman" w:hAnsi="Times New Roman" w:cs="Times New Roman"/>
          <w:sz w:val="26"/>
          <w:szCs w:val="26"/>
        </w:rPr>
        <w:t>Мероприятия по теплоснабжению обеспечат снижение негативного воздействия на окружающую среду путем внедрения нового оборудования для котельных, повысить надежности систем теплоснабжения за счет строительства новых и реконструкции существующих теплотрасс, строительство новых и модернизацию действующих источников централизованного теплоснабжения.</w:t>
      </w:r>
    </w:p>
    <w:p w:rsidR="00E46E12" w:rsidRPr="00340AED" w:rsidRDefault="00E46E12" w:rsidP="00E537ED">
      <w:pPr>
        <w:widowControl w:val="0"/>
        <w:spacing w:after="0" w:line="360" w:lineRule="auto"/>
        <w:ind w:firstLine="709"/>
        <w:jc w:val="both"/>
        <w:rPr>
          <w:rFonts w:ascii="Times New Roman" w:hAnsi="Times New Roman" w:cs="Times New Roman"/>
          <w:sz w:val="26"/>
          <w:szCs w:val="26"/>
        </w:rPr>
      </w:pPr>
      <w:r w:rsidRPr="00340AED">
        <w:rPr>
          <w:rFonts w:ascii="Times New Roman" w:hAnsi="Times New Roman" w:cs="Times New Roman"/>
          <w:sz w:val="26"/>
          <w:szCs w:val="26"/>
        </w:rPr>
        <w:t>Мероприятия по газоснабжению направлены на улучшение качества газоснабжения потребителей путем дальнейшего развития и технического перевооружения сетей и станционных сооружений газоснабжения.</w:t>
      </w:r>
    </w:p>
    <w:p w:rsidR="009400A8" w:rsidRDefault="009400A8" w:rsidP="00E537ED">
      <w:pPr>
        <w:widowControl w:val="0"/>
        <w:spacing w:after="0" w:line="360" w:lineRule="auto"/>
        <w:ind w:firstLine="709"/>
        <w:jc w:val="both"/>
        <w:rPr>
          <w:rFonts w:ascii="Times New Roman" w:hAnsi="Times New Roman" w:cs="Times New Roman"/>
          <w:sz w:val="26"/>
          <w:szCs w:val="26"/>
        </w:rPr>
      </w:pPr>
    </w:p>
    <w:p w:rsidR="009400A8" w:rsidRDefault="009400A8">
      <w:pPr>
        <w:rPr>
          <w:rFonts w:ascii="Times New Roman" w:hAnsi="Times New Roman" w:cs="Times New Roman"/>
          <w:sz w:val="26"/>
          <w:szCs w:val="26"/>
        </w:rPr>
      </w:pPr>
      <w:r>
        <w:rPr>
          <w:rFonts w:ascii="Times New Roman" w:hAnsi="Times New Roman" w:cs="Times New Roman"/>
          <w:sz w:val="26"/>
          <w:szCs w:val="26"/>
        </w:rPr>
        <w:br w:type="page"/>
      </w:r>
    </w:p>
    <w:p w:rsidR="00AC7E72" w:rsidRPr="00A979D7" w:rsidRDefault="00AC7E72" w:rsidP="00E537ED">
      <w:pPr>
        <w:pStyle w:val="1"/>
        <w:keepNext w:val="0"/>
        <w:keepLines w:val="0"/>
        <w:widowControl w:val="0"/>
        <w:spacing w:after="240" w:line="360" w:lineRule="auto"/>
        <w:ind w:firstLine="709"/>
        <w:jc w:val="both"/>
        <w:rPr>
          <w:rFonts w:ascii="Times New Roman" w:hAnsi="Times New Roman"/>
          <w:b/>
          <w:color w:val="auto"/>
          <w:lang w:eastAsia="ru-RU"/>
        </w:rPr>
      </w:pPr>
      <w:bookmarkStart w:id="86" w:name="_Toc45055438"/>
      <w:r w:rsidRPr="00A979D7">
        <w:rPr>
          <w:rFonts w:ascii="Times New Roman" w:hAnsi="Times New Roman"/>
          <w:b/>
          <w:color w:val="auto"/>
          <w:lang w:eastAsia="ru-RU"/>
        </w:rPr>
        <w:lastRenderedPageBreak/>
        <w:t>7. Перечень основных факторов риска возникновения чрезвычайных ситуаций природного и техногенного характера</w:t>
      </w:r>
      <w:bookmarkEnd w:id="86"/>
    </w:p>
    <w:p w:rsidR="00AC7E72" w:rsidRPr="00A979D7" w:rsidRDefault="00AC7E72" w:rsidP="00E537ED">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87" w:name="_Toc45055439"/>
      <w:r w:rsidRPr="00A979D7">
        <w:rPr>
          <w:rFonts w:ascii="Times New Roman" w:hAnsi="Times New Roman"/>
          <w:b/>
          <w:color w:val="auto"/>
          <w:sz w:val="28"/>
          <w:szCs w:val="28"/>
        </w:rPr>
        <w:t>7.1. Основные законодательные и нормативно-правовые документы в области безопасности</w:t>
      </w:r>
      <w:bookmarkEnd w:id="87"/>
    </w:p>
    <w:p w:rsidR="00AC7E72" w:rsidRPr="00A979D7" w:rsidRDefault="00AC7E72" w:rsidP="00E537ED">
      <w:pPr>
        <w:widowControl w:val="0"/>
        <w:shd w:val="clear" w:color="auto" w:fill="FDFEFF"/>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b/>
          <w:bCs/>
          <w:sz w:val="26"/>
          <w:szCs w:val="26"/>
          <w:lang w:eastAsia="ru-RU"/>
        </w:rPr>
        <w:t xml:space="preserve">Закон Российской Федерации «О безопасности», </w:t>
      </w:r>
      <w:r w:rsidRPr="00A979D7">
        <w:rPr>
          <w:rFonts w:ascii="Times New Roman" w:eastAsia="Times New Roman" w:hAnsi="Times New Roman" w:cs="Times New Roman"/>
          <w:sz w:val="26"/>
          <w:szCs w:val="26"/>
          <w:lang w:eastAsia="ru-RU"/>
        </w:rPr>
        <w:t>в нем дано определение безопасности как состояния защищенности жизненно важных интересов личности, общества и государства от внутренних угроз. Этим законом определены субъекты безопасности и пути ее достижения.</w:t>
      </w:r>
    </w:p>
    <w:p w:rsidR="00AC7E72" w:rsidRPr="00A979D7" w:rsidRDefault="00AC7E72" w:rsidP="00E537ED">
      <w:pPr>
        <w:widowControl w:val="0"/>
        <w:shd w:val="clear" w:color="auto" w:fill="FDFEFF"/>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b/>
          <w:bCs/>
          <w:sz w:val="26"/>
          <w:szCs w:val="26"/>
          <w:lang w:eastAsia="ru-RU"/>
        </w:rPr>
        <w:t xml:space="preserve">Федеральный закон РФ «О защите населения и территорий от чрезвычайных ситуаций природного и техногенного характера». </w:t>
      </w:r>
      <w:r w:rsidRPr="00A979D7">
        <w:rPr>
          <w:rFonts w:ascii="Times New Roman" w:eastAsia="Times New Roman" w:hAnsi="Times New Roman" w:cs="Times New Roman"/>
          <w:sz w:val="26"/>
          <w:szCs w:val="26"/>
          <w:lang w:eastAsia="ru-RU"/>
        </w:rPr>
        <w:t>Этот закон установил основные принципы защиты населения и территорий от чрезвычайных ситуаций. Полномочия органов государственной власти Российской Федерации и организаций в области защиты населения и территорий, а также и разграничение этих полномочий. Вопросы государственного управления в области защиты населения и территорий от чрезвычайных ситуаций, права и обязанности граждан Российской Федерации в этой области, порядок подготовки населения в области защиты от чрезвычайных ситуаций, а также необходимость создания единой государственной системы предупреждения и ликвидации чрезвычайных ситуаций. На основании этого закона разработаны соответствующие законы в субъектах Российской Федерации и другие нормативные правовые акты, регламентирующие вопросы защиты населения и территорий от чрезвычайных ситуаций и функционирования РСЧС.</w:t>
      </w:r>
    </w:p>
    <w:p w:rsidR="00AC7E72" w:rsidRPr="00A979D7" w:rsidRDefault="00AC7E72" w:rsidP="00E537ED">
      <w:pPr>
        <w:widowControl w:val="0"/>
        <w:shd w:val="clear" w:color="auto" w:fill="FDFEFF"/>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b/>
          <w:bCs/>
          <w:sz w:val="26"/>
          <w:szCs w:val="26"/>
          <w:lang w:eastAsia="ru-RU"/>
        </w:rPr>
        <w:t xml:space="preserve">Федеральным законом РФ «Об аварийно–спасательных службах и статусе спасателей» </w:t>
      </w:r>
      <w:r w:rsidRPr="00A979D7">
        <w:rPr>
          <w:rFonts w:ascii="Times New Roman" w:eastAsia="Times New Roman" w:hAnsi="Times New Roman" w:cs="Times New Roman"/>
          <w:sz w:val="26"/>
          <w:szCs w:val="26"/>
          <w:lang w:eastAsia="ru-RU"/>
        </w:rPr>
        <w:t xml:space="preserve">впервые было введено понятие «профессиональный спасатель» и установлены общие организационно–правовые и экономические основы создания и функционирования аварийно–спасательных служб и аварийно–спасательных формирований на территории Российской Федерации, а также определены отношения между различными органами, организациями и иными </w:t>
      </w:r>
      <w:r w:rsidRPr="00A979D7">
        <w:rPr>
          <w:rFonts w:ascii="Times New Roman" w:eastAsia="Times New Roman" w:hAnsi="Times New Roman" w:cs="Times New Roman"/>
          <w:sz w:val="26"/>
          <w:szCs w:val="26"/>
          <w:lang w:eastAsia="ru-RU"/>
        </w:rPr>
        <w:lastRenderedPageBreak/>
        <w:t>юридическими лицами, связанные с деятельностью аварийно–спасательных служб, права, обязанности и ответственность спасателей и основы государственной политики в области их правовой и социальной защиты.</w:t>
      </w:r>
    </w:p>
    <w:p w:rsidR="00AC7E72" w:rsidRPr="00A979D7" w:rsidRDefault="00AC7E72" w:rsidP="00E537ED">
      <w:pPr>
        <w:widowControl w:val="0"/>
        <w:shd w:val="clear" w:color="auto" w:fill="FDFEFF"/>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b/>
          <w:bCs/>
          <w:sz w:val="26"/>
          <w:szCs w:val="26"/>
          <w:lang w:eastAsia="ru-RU"/>
        </w:rPr>
        <w:t xml:space="preserve">Федеральный закон РФ «О гражданской обороне» </w:t>
      </w:r>
      <w:r w:rsidRPr="00A979D7">
        <w:rPr>
          <w:rFonts w:ascii="Times New Roman" w:eastAsia="Times New Roman" w:hAnsi="Times New Roman" w:cs="Times New Roman"/>
          <w:sz w:val="26"/>
          <w:szCs w:val="26"/>
          <w:lang w:eastAsia="ru-RU"/>
        </w:rPr>
        <w:t>определил задачи в области гражданской обороны и правовые основы их выполнения, полномочия органов государственной власти Российской Федерации, органов исполнительной власти субъектов Российской Федерации, органов местного самоуправления и организаций независимо от их организационно–правовых форм и форм собственности, а также силы и средства гражданской обороны.</w:t>
      </w:r>
    </w:p>
    <w:p w:rsidR="00AC7E72" w:rsidRPr="00A979D7" w:rsidRDefault="00AC7E72" w:rsidP="00E537ED">
      <w:pPr>
        <w:widowControl w:val="0"/>
        <w:shd w:val="clear" w:color="auto" w:fill="FDFEFF"/>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Ряд принципиальных положений, определяющих порядок и организацию защиты населения и территорий от чрезвычайных ситуаций различного характера, содержится в других законах. К этим законам, прежде всего, следует отнести Федеральные законы РФ «О пожарной безопасности», «Об обороне», «О радиационной безопасности населения», «О промышленной безопасности опасных производственных объектов», «О безопасности гидротехнических сооружений», «О социальной защите граждан, подвергшихся воздействию радиации вследствие катастрофы на Чернобыльской АЭС», «О санитарно–эпидемическом благополучии населения», «О чрезвычайном положении», «О военном положении».</w:t>
      </w:r>
    </w:p>
    <w:p w:rsidR="00AC7E72" w:rsidRPr="00A979D7" w:rsidRDefault="00AC7E72" w:rsidP="00E537ED">
      <w:pPr>
        <w:widowControl w:val="0"/>
        <w:shd w:val="clear" w:color="auto" w:fill="FDFEFF"/>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В целях практической реализации требований законов разработано, принято и действует большое количество нормативных правовых документов. На сегодня только органы исполнительной власти субъектов РФ приняли свыше 1000 нормативных правовых актов, регулирующих отношения в этой сфере.</w:t>
      </w:r>
    </w:p>
    <w:p w:rsidR="00AC7E72" w:rsidRPr="00A979D7" w:rsidRDefault="00AC7E72" w:rsidP="00E537ED">
      <w:pPr>
        <w:widowControl w:val="0"/>
        <w:shd w:val="clear" w:color="auto" w:fill="FDFEFF"/>
        <w:spacing w:after="0" w:line="360" w:lineRule="auto"/>
        <w:ind w:firstLine="709"/>
        <w:jc w:val="both"/>
        <w:rPr>
          <w:rFonts w:ascii="Times New Roman" w:eastAsia="Times New Roman" w:hAnsi="Times New Roman" w:cs="Times New Roman"/>
          <w:b/>
          <w:bCs/>
          <w:sz w:val="26"/>
          <w:szCs w:val="26"/>
          <w:lang w:eastAsia="ru-RU"/>
        </w:rPr>
      </w:pPr>
      <w:r w:rsidRPr="00A979D7">
        <w:rPr>
          <w:rFonts w:ascii="Times New Roman" w:eastAsia="Times New Roman" w:hAnsi="Times New Roman" w:cs="Times New Roman"/>
          <w:b/>
          <w:bCs/>
          <w:sz w:val="26"/>
          <w:szCs w:val="26"/>
          <w:lang w:eastAsia="ru-RU"/>
        </w:rPr>
        <w:t>Основные принципы защиты населения от чрезвычайных ситуаций</w:t>
      </w:r>
    </w:p>
    <w:p w:rsidR="00AC7E72" w:rsidRPr="00A979D7" w:rsidRDefault="00AC7E72" w:rsidP="00E537ED">
      <w:pPr>
        <w:widowControl w:val="0"/>
        <w:shd w:val="clear" w:color="auto" w:fill="FDFEFF"/>
        <w:spacing w:after="0" w:line="360" w:lineRule="auto"/>
        <w:ind w:firstLine="709"/>
        <w:jc w:val="both"/>
        <w:rPr>
          <w:rFonts w:ascii="Times New Roman" w:eastAsia="Times New Roman" w:hAnsi="Times New Roman" w:cs="Times New Roman"/>
          <w:b/>
          <w:bCs/>
          <w:sz w:val="26"/>
          <w:szCs w:val="26"/>
          <w:lang w:eastAsia="ru-RU"/>
        </w:rPr>
      </w:pPr>
      <w:r w:rsidRPr="00A979D7">
        <w:rPr>
          <w:rFonts w:ascii="Times New Roman" w:eastAsia="Times New Roman" w:hAnsi="Times New Roman" w:cs="Times New Roman"/>
          <w:b/>
          <w:bCs/>
          <w:sz w:val="26"/>
          <w:szCs w:val="26"/>
          <w:lang w:eastAsia="ru-RU"/>
        </w:rPr>
        <w:t>Разработка и реализация этой политики осуществляется с соблюдением следующих основных принципов:</w:t>
      </w:r>
    </w:p>
    <w:p w:rsidR="00AC7E72" w:rsidRPr="00A979D7" w:rsidRDefault="00AC7E72" w:rsidP="00E537ED">
      <w:pPr>
        <w:pStyle w:val="af3"/>
        <w:widowControl w:val="0"/>
        <w:numPr>
          <w:ilvl w:val="0"/>
          <w:numId w:val="62"/>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защита от чрезвычайных ситуаций осуществляется в отношении всего населения Российской Федерации, а также в отношении иностранных граждан и лиц без гражданства, находящихся на территории страны;</w:t>
      </w:r>
    </w:p>
    <w:p w:rsidR="00AC7E72" w:rsidRPr="00A979D7" w:rsidRDefault="00AC7E72" w:rsidP="00E537ED">
      <w:pPr>
        <w:pStyle w:val="af3"/>
        <w:widowControl w:val="0"/>
        <w:numPr>
          <w:ilvl w:val="0"/>
          <w:numId w:val="62"/>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подготовка и реализация мероприятий по защите от чрезвычайных ситуаций осуществляются с учетом разделения предметов ведения и полномочий </w:t>
      </w:r>
      <w:r w:rsidRPr="00A979D7">
        <w:rPr>
          <w:rFonts w:ascii="Times New Roman" w:eastAsia="Times New Roman" w:hAnsi="Times New Roman" w:cs="Times New Roman"/>
          <w:sz w:val="26"/>
          <w:szCs w:val="26"/>
          <w:lang w:eastAsia="ru-RU"/>
        </w:rPr>
        <w:lastRenderedPageBreak/>
        <w:t>между федеральными органами исполнительной власти, органами исполнительной власти субъектов Российской Федерации и органами местного самоуправления;</w:t>
      </w:r>
    </w:p>
    <w:p w:rsidR="00AC7E72" w:rsidRPr="00A979D7" w:rsidRDefault="00AC7E72" w:rsidP="00E537ED">
      <w:pPr>
        <w:pStyle w:val="af3"/>
        <w:widowControl w:val="0"/>
        <w:numPr>
          <w:ilvl w:val="0"/>
          <w:numId w:val="62"/>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при возникновении чрезвычайных ситуаций обеспечивается приоритетность задач по спасению жизни и сохранению здоровья людей;</w:t>
      </w:r>
    </w:p>
    <w:p w:rsidR="00AC7E72" w:rsidRPr="00A979D7" w:rsidRDefault="00AC7E72" w:rsidP="00E537ED">
      <w:pPr>
        <w:pStyle w:val="af3"/>
        <w:widowControl w:val="0"/>
        <w:numPr>
          <w:ilvl w:val="0"/>
          <w:numId w:val="62"/>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мероприятия по защите населения и территорий от чрезвычайных ситуаций различного характера планируются и осуществляются в строгом соответствии с международными договорами и соглашениями Российской Федерации, Конституцией Российской Федерации, федеральными законами и другими нормативными правовыми актами;</w:t>
      </w:r>
    </w:p>
    <w:p w:rsidR="00AC7E72" w:rsidRPr="00A979D7" w:rsidRDefault="00AC7E72" w:rsidP="00E537ED">
      <w:pPr>
        <w:pStyle w:val="af3"/>
        <w:widowControl w:val="0"/>
        <w:numPr>
          <w:ilvl w:val="0"/>
          <w:numId w:val="62"/>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основной объем мероприятий, направленных на предупреждение чрезвычайных ситуаций, а также на максимально возможное снижение размеров ущерба и потерь в случае их возникновения, проводится заблаговременно;</w:t>
      </w:r>
    </w:p>
    <w:p w:rsidR="00AC7E72" w:rsidRPr="00A979D7" w:rsidRDefault="00AC7E72" w:rsidP="00E537ED">
      <w:pPr>
        <w:pStyle w:val="af3"/>
        <w:widowControl w:val="0"/>
        <w:numPr>
          <w:ilvl w:val="0"/>
          <w:numId w:val="62"/>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планирование и осуществление мероприятий по защите населения и территорий от чрезвычайных ситуаций различного характера проводятся с учетом экономических, природных и иных характеристик, а также особенностей территорий и степени реальной опасности возникновения чрезвычайных ситуаций;</w:t>
      </w:r>
    </w:p>
    <w:p w:rsidR="00AC7E72" w:rsidRPr="00A979D7" w:rsidRDefault="00AC7E72" w:rsidP="00E537ED">
      <w:pPr>
        <w:pStyle w:val="af3"/>
        <w:widowControl w:val="0"/>
        <w:numPr>
          <w:ilvl w:val="0"/>
          <w:numId w:val="62"/>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объем и содержание мероприятий по защите населения и территорий от чрезвычайных ситуаций различного характера определяются, исходя из принципа необходимой достаточности и максимально возможного использования имеющихся сил и средств;</w:t>
      </w:r>
    </w:p>
    <w:p w:rsidR="00AC7E72" w:rsidRPr="00A979D7" w:rsidRDefault="00AC7E72" w:rsidP="00E537ED">
      <w:pPr>
        <w:pStyle w:val="af3"/>
        <w:widowControl w:val="0"/>
        <w:numPr>
          <w:ilvl w:val="0"/>
          <w:numId w:val="62"/>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ликвидация чрезвычайных ситуаций различного характера осуществляется силами и средствами организаций, органов местного самоуправления. При недостаточности этих сил и средств в установленном законодательством Российской Федерации порядке привлекаются силы и средства федеральных органов исполнительной власти.</w:t>
      </w:r>
    </w:p>
    <w:p w:rsidR="00AC7E72" w:rsidRPr="00A979D7" w:rsidRDefault="00AC7E72" w:rsidP="00E537ED">
      <w:pPr>
        <w:widowControl w:val="0"/>
        <w:shd w:val="clear" w:color="auto" w:fill="FDFEFF"/>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Роль государства в обеспечении безопасности своих граждан от природных, техногенных и других опасностей и угроз, прежде всего, заключается в создании системы соответствующих организационных структур. В России на всех уровнях сформированы органы управления, специально уполномоченные на решение задач в области защиты населения и территорий от чрезвычайных ситуаций природного </w:t>
      </w:r>
      <w:r w:rsidRPr="00A979D7">
        <w:rPr>
          <w:rFonts w:ascii="Times New Roman" w:eastAsia="Times New Roman" w:hAnsi="Times New Roman" w:cs="Times New Roman"/>
          <w:sz w:val="26"/>
          <w:szCs w:val="26"/>
          <w:lang w:eastAsia="ru-RU"/>
        </w:rPr>
        <w:lastRenderedPageBreak/>
        <w:t xml:space="preserve">и техногенного характера </w:t>
      </w:r>
    </w:p>
    <w:p w:rsidR="00AC7E72" w:rsidRPr="00A979D7" w:rsidRDefault="00AC7E72" w:rsidP="00E537ED">
      <w:pPr>
        <w:widowControl w:val="0"/>
        <w:shd w:val="clear" w:color="auto" w:fill="FDFEFF"/>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Важное место в государственной политике отводится нормативно–творческой деятельности в области гражданской обороны и защиты от чрезвычайных ситуаций. К настоящему времени по этим вопросам разработан ряд федеральных законов, постановлений Правительства Российской Федерации и других нормативных документов.</w:t>
      </w:r>
      <w:bookmarkStart w:id="88" w:name="t14"/>
      <w:bookmarkEnd w:id="88"/>
    </w:p>
    <w:p w:rsidR="00AC7E72" w:rsidRPr="00A979D7" w:rsidRDefault="00AC7E72" w:rsidP="00E537ED">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89" w:name="_Toc45055440"/>
      <w:r w:rsidRPr="00A979D7">
        <w:rPr>
          <w:rFonts w:ascii="Times New Roman" w:hAnsi="Times New Roman"/>
          <w:b/>
          <w:color w:val="auto"/>
          <w:sz w:val="28"/>
          <w:szCs w:val="28"/>
        </w:rPr>
        <w:t>7.2. Основные факторы риска возникновения чрезвычайных ситуаций природного и техногенного характера</w:t>
      </w:r>
      <w:bookmarkEnd w:id="89"/>
    </w:p>
    <w:p w:rsidR="00AC7E72" w:rsidRPr="00A979D7" w:rsidRDefault="00AC7E72" w:rsidP="00E537ED">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Основной задачей раздела, на основе анализа факторов риска возникновения ЧС природного и техногенного характера, в том числе включая ЧС военного, биолого-социального характера и иных угроз проектируемой территории целесообразно определить разработку проектных мероприятий по минимизации их последствий с учетом ИТМ ГО, предупреждения ЧС и обеспечения пожарной безопасности, а также выявлению территории, возможности застройки и хозяйственного использования которых ограничены действием указанных факторов, обеспечить при территориальном планировании выполнение требований соответствующих технических регламентов и законодательства в области безопасности.</w:t>
      </w:r>
    </w:p>
    <w:p w:rsidR="00AC7E72" w:rsidRPr="00A979D7" w:rsidRDefault="00AC7E72" w:rsidP="00E537ED">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Основные требования к разработке раздела включают в себя:</w:t>
      </w:r>
    </w:p>
    <w:p w:rsidR="00AC7E72" w:rsidRPr="00A979D7" w:rsidRDefault="00AC7E72" w:rsidP="00E537ED">
      <w:pPr>
        <w:widowControl w:val="0"/>
        <w:numPr>
          <w:ilvl w:val="0"/>
          <w:numId w:val="63"/>
        </w:numPr>
        <w:autoSpaceDE w:val="0"/>
        <w:spacing w:after="0" w:line="360" w:lineRule="auto"/>
        <w:ind w:left="0"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перечень существующих и возможных источников ЧС техногенного характера на проектируемой территории, а также вблизи указанной территории;</w:t>
      </w:r>
    </w:p>
    <w:p w:rsidR="00AC7E72" w:rsidRPr="00A979D7" w:rsidRDefault="00AC7E72" w:rsidP="00E537ED">
      <w:pPr>
        <w:widowControl w:val="0"/>
        <w:numPr>
          <w:ilvl w:val="0"/>
          <w:numId w:val="63"/>
        </w:numPr>
        <w:autoSpaceDE w:val="0"/>
        <w:spacing w:after="0" w:line="360" w:lineRule="auto"/>
        <w:ind w:left="0"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перечень возможных источников ЧС природного характера, которые могут оказывать воздействие на проектируемую территорию;</w:t>
      </w:r>
    </w:p>
    <w:p w:rsidR="00AC7E72" w:rsidRPr="00A979D7" w:rsidRDefault="00AC7E72" w:rsidP="00E537ED">
      <w:pPr>
        <w:widowControl w:val="0"/>
        <w:numPr>
          <w:ilvl w:val="0"/>
          <w:numId w:val="63"/>
        </w:numPr>
        <w:autoSpaceDE w:val="0"/>
        <w:spacing w:after="0" w:line="360" w:lineRule="auto"/>
        <w:ind w:left="0"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перечень возможных источников ЧС биолого-социального характера;</w:t>
      </w:r>
    </w:p>
    <w:p w:rsidR="00AC7E72" w:rsidRPr="00A979D7" w:rsidRDefault="00AC7E72" w:rsidP="00E537ED">
      <w:pPr>
        <w:widowControl w:val="0"/>
        <w:numPr>
          <w:ilvl w:val="0"/>
          <w:numId w:val="63"/>
        </w:numPr>
        <w:autoSpaceDE w:val="0"/>
        <w:spacing w:after="0" w:line="360" w:lineRule="auto"/>
        <w:ind w:left="0"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перечень мероприятий по обеспечению пожарной безопасности; </w:t>
      </w:r>
    </w:p>
    <w:p w:rsidR="00AC7E72" w:rsidRPr="00A979D7" w:rsidRDefault="00AC7E72" w:rsidP="00C80684">
      <w:pPr>
        <w:widowControl w:val="0"/>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90" w:name="_Toc243117226"/>
      <w:bookmarkStart w:id="91" w:name="_Toc244495624"/>
      <w:bookmarkStart w:id="92" w:name="_Toc265930606"/>
      <w:bookmarkStart w:id="93" w:name="_Toc45055441"/>
      <w:r w:rsidRPr="00A979D7">
        <w:rPr>
          <w:rFonts w:ascii="Times New Roman" w:eastAsia="Times New Roman" w:hAnsi="Times New Roman" w:cs="Times New Roman"/>
          <w:b/>
          <w:sz w:val="26"/>
          <w:szCs w:val="26"/>
          <w:lang w:eastAsia="ru-RU"/>
        </w:rPr>
        <w:t>7.2.1 Анализ основных факторов риска возникновения чрезвычайных ситуаций, влияния на них факторов риска ЧС</w:t>
      </w:r>
      <w:bookmarkEnd w:id="90"/>
      <w:bookmarkEnd w:id="91"/>
      <w:bookmarkEnd w:id="92"/>
      <w:bookmarkEnd w:id="93"/>
    </w:p>
    <w:p w:rsidR="00AC7E72" w:rsidRPr="00A979D7" w:rsidRDefault="00AC7E72" w:rsidP="00FE1575">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Основными факторами риска возникновения чрезвычайных ситуаций являются опасности (как имевшие место, так и прогнозируемые с высокой </w:t>
      </w:r>
      <w:r w:rsidRPr="00A979D7">
        <w:rPr>
          <w:rFonts w:ascii="Times New Roman" w:eastAsia="Times New Roman" w:hAnsi="Times New Roman" w:cs="Times New Roman"/>
          <w:sz w:val="26"/>
          <w:szCs w:val="26"/>
          <w:lang w:eastAsia="ru-RU"/>
        </w:rPr>
        <w:lastRenderedPageBreak/>
        <w:t>степенью вероятности), на территории поселения и существенно сказывающиеся на безопасности населения:</w:t>
      </w:r>
    </w:p>
    <w:p w:rsidR="00AC7E72" w:rsidRPr="00A979D7" w:rsidRDefault="00AC7E72" w:rsidP="00FE1575">
      <w:pPr>
        <w:pStyle w:val="af3"/>
        <w:widowControl w:val="0"/>
        <w:numPr>
          <w:ilvl w:val="0"/>
          <w:numId w:val="64"/>
        </w:numPr>
        <w:spacing w:after="0" w:line="360" w:lineRule="auto"/>
        <w:ind w:left="0" w:firstLine="709"/>
        <w:contextualSpacing w:val="0"/>
        <w:jc w:val="both"/>
        <w:rPr>
          <w:rFonts w:ascii="Times New Roman" w:eastAsia="Times New Roman" w:hAnsi="Times New Roman" w:cs="Times New Roman"/>
          <w:bCs/>
          <w:sz w:val="26"/>
          <w:szCs w:val="26"/>
          <w:lang w:eastAsia="ru-RU"/>
        </w:rPr>
      </w:pPr>
      <w:r w:rsidRPr="00A979D7">
        <w:rPr>
          <w:rFonts w:ascii="Times New Roman" w:eastAsia="Times New Roman" w:hAnsi="Times New Roman" w:cs="Times New Roman"/>
          <w:bCs/>
          <w:sz w:val="26"/>
          <w:szCs w:val="26"/>
          <w:lang w:eastAsia="ru-RU"/>
        </w:rPr>
        <w:t>террористические;</w:t>
      </w:r>
    </w:p>
    <w:p w:rsidR="00AC7E72" w:rsidRPr="00A979D7" w:rsidRDefault="00AC7E72" w:rsidP="00FE1575">
      <w:pPr>
        <w:pStyle w:val="af3"/>
        <w:widowControl w:val="0"/>
        <w:numPr>
          <w:ilvl w:val="0"/>
          <w:numId w:val="64"/>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bCs/>
          <w:sz w:val="26"/>
          <w:szCs w:val="26"/>
          <w:lang w:eastAsia="ru-RU"/>
        </w:rPr>
        <w:t>криминальные;</w:t>
      </w:r>
    </w:p>
    <w:p w:rsidR="00AC7E72" w:rsidRPr="00A979D7" w:rsidRDefault="00AC7E72" w:rsidP="00FE1575">
      <w:pPr>
        <w:pStyle w:val="af3"/>
        <w:widowControl w:val="0"/>
        <w:numPr>
          <w:ilvl w:val="0"/>
          <w:numId w:val="64"/>
        </w:numPr>
        <w:spacing w:after="0" w:line="360" w:lineRule="auto"/>
        <w:ind w:left="0" w:firstLine="709"/>
        <w:contextualSpacing w:val="0"/>
        <w:jc w:val="both"/>
        <w:rPr>
          <w:rFonts w:ascii="Times New Roman" w:eastAsia="Times New Roman" w:hAnsi="Times New Roman" w:cs="Times New Roman"/>
          <w:bCs/>
          <w:sz w:val="26"/>
          <w:szCs w:val="26"/>
          <w:lang w:eastAsia="ru-RU"/>
        </w:rPr>
      </w:pPr>
      <w:r w:rsidRPr="00A979D7">
        <w:rPr>
          <w:rFonts w:ascii="Times New Roman" w:eastAsia="Times New Roman" w:hAnsi="Times New Roman" w:cs="Times New Roman"/>
          <w:bCs/>
          <w:sz w:val="26"/>
          <w:szCs w:val="26"/>
          <w:lang w:eastAsia="ru-RU"/>
        </w:rPr>
        <w:t>коммунально-бытового и жилищного характера;</w:t>
      </w:r>
    </w:p>
    <w:p w:rsidR="00AC7E72" w:rsidRPr="00A979D7" w:rsidRDefault="00AC7E72" w:rsidP="00FE1575">
      <w:pPr>
        <w:pStyle w:val="af3"/>
        <w:widowControl w:val="0"/>
        <w:numPr>
          <w:ilvl w:val="0"/>
          <w:numId w:val="64"/>
        </w:numPr>
        <w:spacing w:after="0" w:line="360" w:lineRule="auto"/>
        <w:ind w:left="0" w:firstLine="709"/>
        <w:contextualSpacing w:val="0"/>
        <w:jc w:val="both"/>
        <w:rPr>
          <w:rFonts w:ascii="Times New Roman" w:eastAsia="Times New Roman" w:hAnsi="Times New Roman" w:cs="Times New Roman"/>
          <w:bCs/>
          <w:sz w:val="26"/>
          <w:szCs w:val="26"/>
          <w:lang w:eastAsia="ru-RU"/>
        </w:rPr>
      </w:pPr>
      <w:r w:rsidRPr="00A979D7">
        <w:rPr>
          <w:rFonts w:ascii="Times New Roman" w:eastAsia="Times New Roman" w:hAnsi="Times New Roman" w:cs="Times New Roman"/>
          <w:bCs/>
          <w:sz w:val="26"/>
          <w:szCs w:val="26"/>
          <w:lang w:eastAsia="ru-RU"/>
        </w:rPr>
        <w:t>техногенные;</w:t>
      </w:r>
    </w:p>
    <w:p w:rsidR="00AC7E72" w:rsidRPr="00A979D7" w:rsidRDefault="00AC7E72" w:rsidP="00FE1575">
      <w:pPr>
        <w:pStyle w:val="af3"/>
        <w:widowControl w:val="0"/>
        <w:numPr>
          <w:ilvl w:val="0"/>
          <w:numId w:val="64"/>
        </w:numPr>
        <w:spacing w:after="0" w:line="360" w:lineRule="auto"/>
        <w:ind w:left="0" w:firstLine="709"/>
        <w:contextualSpacing w:val="0"/>
        <w:jc w:val="both"/>
        <w:rPr>
          <w:rFonts w:ascii="Times New Roman" w:eastAsia="Times New Roman" w:hAnsi="Times New Roman" w:cs="Times New Roman"/>
          <w:bCs/>
          <w:sz w:val="26"/>
          <w:szCs w:val="26"/>
          <w:lang w:eastAsia="ru-RU"/>
        </w:rPr>
      </w:pPr>
      <w:r w:rsidRPr="00A979D7">
        <w:rPr>
          <w:rFonts w:ascii="Times New Roman" w:eastAsia="Times New Roman" w:hAnsi="Times New Roman" w:cs="Times New Roman"/>
          <w:bCs/>
          <w:sz w:val="26"/>
          <w:szCs w:val="26"/>
          <w:lang w:eastAsia="ru-RU"/>
        </w:rPr>
        <w:t>природные;</w:t>
      </w:r>
    </w:p>
    <w:p w:rsidR="00AC7E72" w:rsidRPr="00A979D7" w:rsidRDefault="00AC7E72" w:rsidP="00FE1575">
      <w:pPr>
        <w:pStyle w:val="af3"/>
        <w:widowControl w:val="0"/>
        <w:numPr>
          <w:ilvl w:val="0"/>
          <w:numId w:val="64"/>
        </w:numPr>
        <w:spacing w:after="0" w:line="360" w:lineRule="auto"/>
        <w:ind w:left="0" w:firstLine="709"/>
        <w:contextualSpacing w:val="0"/>
        <w:jc w:val="both"/>
        <w:rPr>
          <w:rFonts w:ascii="Times New Roman" w:eastAsia="Times New Roman" w:hAnsi="Times New Roman" w:cs="Times New Roman"/>
          <w:bCs/>
          <w:sz w:val="26"/>
          <w:szCs w:val="26"/>
          <w:lang w:eastAsia="ru-RU"/>
        </w:rPr>
      </w:pPr>
      <w:r w:rsidRPr="00A979D7">
        <w:rPr>
          <w:rFonts w:ascii="Times New Roman" w:eastAsia="Times New Roman" w:hAnsi="Times New Roman" w:cs="Times New Roman"/>
          <w:bCs/>
          <w:sz w:val="26"/>
          <w:szCs w:val="26"/>
          <w:lang w:eastAsia="ru-RU"/>
        </w:rPr>
        <w:t>эпидемиологического характера;</w:t>
      </w:r>
    </w:p>
    <w:p w:rsidR="00AC7E72" w:rsidRPr="00A979D7" w:rsidRDefault="00AC7E72" w:rsidP="00FE1575">
      <w:pPr>
        <w:pStyle w:val="af3"/>
        <w:widowControl w:val="0"/>
        <w:numPr>
          <w:ilvl w:val="0"/>
          <w:numId w:val="64"/>
        </w:numPr>
        <w:spacing w:after="0" w:line="360" w:lineRule="auto"/>
        <w:ind w:left="0" w:firstLine="709"/>
        <w:contextualSpacing w:val="0"/>
        <w:jc w:val="both"/>
        <w:rPr>
          <w:rFonts w:ascii="Times New Roman" w:eastAsia="Times New Roman" w:hAnsi="Times New Roman" w:cs="Times New Roman"/>
          <w:bCs/>
          <w:sz w:val="26"/>
          <w:szCs w:val="26"/>
          <w:lang w:eastAsia="ru-RU"/>
        </w:rPr>
      </w:pPr>
      <w:r w:rsidRPr="00A979D7">
        <w:rPr>
          <w:rFonts w:ascii="Times New Roman" w:eastAsia="Times New Roman" w:hAnsi="Times New Roman" w:cs="Times New Roman"/>
          <w:bCs/>
          <w:sz w:val="26"/>
          <w:szCs w:val="26"/>
          <w:lang w:eastAsia="ru-RU"/>
        </w:rPr>
        <w:t>экологические.</w:t>
      </w:r>
    </w:p>
    <w:p w:rsidR="00AC7E72" w:rsidRPr="00A979D7" w:rsidRDefault="00AC7E72" w:rsidP="00FE1575">
      <w:pPr>
        <w:widowControl w:val="0"/>
        <w:spacing w:after="0" w:line="360" w:lineRule="auto"/>
        <w:ind w:firstLine="709"/>
        <w:jc w:val="both"/>
        <w:rPr>
          <w:rFonts w:ascii="Times New Roman" w:eastAsia="Times New Roman" w:hAnsi="Times New Roman" w:cs="Times New Roman"/>
          <w:b/>
          <w:bCs/>
          <w:sz w:val="26"/>
          <w:szCs w:val="26"/>
          <w:lang w:eastAsia="ru-RU"/>
        </w:rPr>
      </w:pPr>
      <w:r w:rsidRPr="00A979D7">
        <w:rPr>
          <w:rFonts w:ascii="Times New Roman" w:eastAsia="Times New Roman" w:hAnsi="Times New Roman" w:cs="Times New Roman"/>
          <w:b/>
          <w:bCs/>
          <w:sz w:val="26"/>
          <w:szCs w:val="26"/>
          <w:lang w:eastAsia="ru-RU"/>
        </w:rPr>
        <w:t>Террористические факторы</w:t>
      </w:r>
    </w:p>
    <w:p w:rsidR="00AC7E72" w:rsidRPr="00A979D7" w:rsidRDefault="00AC7E72" w:rsidP="00FE1575">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К основным факторам террористического характера на территории сельского поселения образования относятся:</w:t>
      </w:r>
    </w:p>
    <w:p w:rsidR="00AC7E72" w:rsidRPr="00A979D7" w:rsidRDefault="00AC7E72" w:rsidP="00FE1575">
      <w:pPr>
        <w:pStyle w:val="af3"/>
        <w:widowControl w:val="0"/>
        <w:numPr>
          <w:ilvl w:val="0"/>
          <w:numId w:val="6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нападение на политические и экономические объекты (захват, подрыв, обстрел и т.д.);</w:t>
      </w:r>
    </w:p>
    <w:p w:rsidR="00AC7E72" w:rsidRPr="00A979D7" w:rsidRDefault="00AC7E72" w:rsidP="00FE1575">
      <w:pPr>
        <w:pStyle w:val="af3"/>
        <w:widowControl w:val="0"/>
        <w:numPr>
          <w:ilvl w:val="0"/>
          <w:numId w:val="6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взрывы и другие террористические акты в местах массового пребывания людей похищение людей и захват заложников;</w:t>
      </w:r>
    </w:p>
    <w:p w:rsidR="00AC7E72" w:rsidRPr="00A979D7" w:rsidRDefault="00AC7E72" w:rsidP="00FE1575">
      <w:pPr>
        <w:pStyle w:val="af3"/>
        <w:widowControl w:val="0"/>
        <w:numPr>
          <w:ilvl w:val="0"/>
          <w:numId w:val="6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нападение на объекты, потенциально опасные для жизни населения в случае их разрушения или нарушения технологического режима;</w:t>
      </w:r>
    </w:p>
    <w:p w:rsidR="00AC7E72" w:rsidRPr="00A979D7" w:rsidRDefault="00AC7E72" w:rsidP="00FE1575">
      <w:pPr>
        <w:pStyle w:val="af3"/>
        <w:widowControl w:val="0"/>
        <w:numPr>
          <w:ilvl w:val="0"/>
          <w:numId w:val="6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вывод из строя систем управления силовых линий электроснабжения, средств связи, компьютерной техники и других электронных приборов (электромагнитный терроризм);</w:t>
      </w:r>
    </w:p>
    <w:p w:rsidR="00AC7E72" w:rsidRPr="00A979D7" w:rsidRDefault="00AC7E72" w:rsidP="00FE1575">
      <w:pPr>
        <w:pStyle w:val="af3"/>
        <w:widowControl w:val="0"/>
        <w:numPr>
          <w:ilvl w:val="0"/>
          <w:numId w:val="6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нарушение психофизического состояния людей путем программированного поведения и деятельности целых групп населения;</w:t>
      </w:r>
    </w:p>
    <w:p w:rsidR="00AC7E72" w:rsidRPr="00A979D7" w:rsidRDefault="00AC7E72" w:rsidP="00FE1575">
      <w:pPr>
        <w:pStyle w:val="af3"/>
        <w:widowControl w:val="0"/>
        <w:numPr>
          <w:ilvl w:val="0"/>
          <w:numId w:val="6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внедрение через печать, радио и телевидение информации, которая может вызвать искаженное общественное мнение, беспорядки в обществе;</w:t>
      </w:r>
    </w:p>
    <w:p w:rsidR="00AC7E72" w:rsidRPr="00A979D7" w:rsidRDefault="00AC7E72" w:rsidP="00FE1575">
      <w:pPr>
        <w:pStyle w:val="af3"/>
        <w:widowControl w:val="0"/>
        <w:numPr>
          <w:ilvl w:val="0"/>
          <w:numId w:val="6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проникновение с целью нарушения работы в информационные сети;</w:t>
      </w:r>
    </w:p>
    <w:p w:rsidR="00AC7E72" w:rsidRPr="00A979D7" w:rsidRDefault="00AC7E72" w:rsidP="00FE1575">
      <w:pPr>
        <w:pStyle w:val="af3"/>
        <w:widowControl w:val="0"/>
        <w:numPr>
          <w:ilvl w:val="0"/>
          <w:numId w:val="6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применение химических и радиоактивных веществ в местах массового пребывания людей;</w:t>
      </w:r>
    </w:p>
    <w:p w:rsidR="00AC7E72" w:rsidRPr="00A979D7" w:rsidRDefault="00AC7E72" w:rsidP="00FE1575">
      <w:pPr>
        <w:pStyle w:val="af3"/>
        <w:widowControl w:val="0"/>
        <w:numPr>
          <w:ilvl w:val="0"/>
          <w:numId w:val="6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отравление (заражение) систем водоснабжения, продуктов питания;</w:t>
      </w:r>
    </w:p>
    <w:p w:rsidR="00AC7E72" w:rsidRPr="00A979D7" w:rsidRDefault="00AC7E72" w:rsidP="00FE1575">
      <w:pPr>
        <w:pStyle w:val="af3"/>
        <w:widowControl w:val="0"/>
        <w:numPr>
          <w:ilvl w:val="0"/>
          <w:numId w:val="6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искусственное распространение возбудителей инфекционных </w:t>
      </w:r>
      <w:r w:rsidRPr="00A979D7">
        <w:rPr>
          <w:rFonts w:ascii="Times New Roman" w:eastAsia="Times New Roman" w:hAnsi="Times New Roman" w:cs="Times New Roman"/>
          <w:sz w:val="26"/>
          <w:szCs w:val="26"/>
          <w:lang w:eastAsia="ru-RU"/>
        </w:rPr>
        <w:lastRenderedPageBreak/>
        <w:t>болезней.</w:t>
      </w:r>
    </w:p>
    <w:p w:rsidR="00AC7E72" w:rsidRPr="00A979D7" w:rsidRDefault="00AC7E72" w:rsidP="00FE1575">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Реализация указанных угроз может привести:</w:t>
      </w:r>
    </w:p>
    <w:p w:rsidR="00AC7E72" w:rsidRPr="00A979D7" w:rsidRDefault="00AC7E72" w:rsidP="00FE1575">
      <w:pPr>
        <w:pStyle w:val="af3"/>
        <w:widowControl w:val="0"/>
        <w:numPr>
          <w:ilvl w:val="0"/>
          <w:numId w:val="6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к нарушению на длительный срок нормальной жизни населения;</w:t>
      </w:r>
    </w:p>
    <w:p w:rsidR="00AC7E72" w:rsidRPr="00A979D7" w:rsidRDefault="00AC7E72" w:rsidP="00FE1575">
      <w:pPr>
        <w:pStyle w:val="af3"/>
        <w:widowControl w:val="0"/>
        <w:numPr>
          <w:ilvl w:val="0"/>
          <w:numId w:val="6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к созданию атмосферы страха;</w:t>
      </w:r>
    </w:p>
    <w:p w:rsidR="00AC7E72" w:rsidRPr="00A979D7" w:rsidRDefault="00AC7E72" w:rsidP="00FE1575">
      <w:pPr>
        <w:pStyle w:val="af3"/>
        <w:widowControl w:val="0"/>
        <w:numPr>
          <w:ilvl w:val="0"/>
          <w:numId w:val="6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к большому количеству жертв.</w:t>
      </w:r>
    </w:p>
    <w:p w:rsidR="00AC7E72" w:rsidRPr="00A979D7" w:rsidRDefault="00AC7E72" w:rsidP="00FE1575">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При террористическом акте объемы разрушения и загрязнения окружающей среды будут зависеть как от характера объекта, так и характера диверсии (взрыв, пожар, отключение электроэнергии и др.). </w:t>
      </w:r>
    </w:p>
    <w:p w:rsidR="00AC7E72" w:rsidRPr="00A979D7" w:rsidRDefault="00AC7E72" w:rsidP="00FE1575">
      <w:pPr>
        <w:widowControl w:val="0"/>
        <w:spacing w:after="0" w:line="360" w:lineRule="auto"/>
        <w:ind w:firstLine="709"/>
        <w:jc w:val="both"/>
        <w:rPr>
          <w:rFonts w:ascii="Times New Roman" w:eastAsia="Times New Roman" w:hAnsi="Times New Roman" w:cs="Times New Roman"/>
          <w:b/>
          <w:sz w:val="26"/>
          <w:szCs w:val="26"/>
          <w:lang w:eastAsia="ru-RU"/>
        </w:rPr>
      </w:pPr>
      <w:r w:rsidRPr="00A979D7">
        <w:rPr>
          <w:rFonts w:ascii="Times New Roman" w:eastAsia="Times New Roman" w:hAnsi="Times New Roman" w:cs="Times New Roman"/>
          <w:b/>
          <w:sz w:val="26"/>
          <w:szCs w:val="26"/>
          <w:lang w:eastAsia="ru-RU"/>
        </w:rPr>
        <w:t xml:space="preserve">Криминальные факторы </w:t>
      </w:r>
    </w:p>
    <w:p w:rsidR="00AC7E72" w:rsidRPr="00A979D7" w:rsidRDefault="00AC7E72" w:rsidP="00FE1575">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Усиление криминализации всех сторон жизни общества наносит серьезный ущерб идеям демократизации, нарушает нормальную жизнь городского поселения.</w:t>
      </w:r>
    </w:p>
    <w:p w:rsidR="00AC7E72" w:rsidRPr="00A979D7" w:rsidRDefault="00AC7E72" w:rsidP="00FE1575">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К основным криминальным факторам относятся:</w:t>
      </w:r>
    </w:p>
    <w:p w:rsidR="00AC7E72" w:rsidRPr="00A979D7" w:rsidRDefault="00AC7E72" w:rsidP="00FE1575">
      <w:pPr>
        <w:pStyle w:val="af3"/>
        <w:widowControl w:val="0"/>
        <w:numPr>
          <w:ilvl w:val="0"/>
          <w:numId w:val="6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усиление криминального давления на жизнедеятельность городского поселения;</w:t>
      </w:r>
    </w:p>
    <w:p w:rsidR="00AC7E72" w:rsidRPr="00A979D7" w:rsidRDefault="00AC7E72" w:rsidP="00FE1575">
      <w:pPr>
        <w:pStyle w:val="af3"/>
        <w:widowControl w:val="0"/>
        <w:numPr>
          <w:ilvl w:val="0"/>
          <w:numId w:val="6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возможность срастания преступных сил с представителями властных структур;</w:t>
      </w:r>
    </w:p>
    <w:p w:rsidR="00AC7E72" w:rsidRPr="00A979D7" w:rsidRDefault="00AC7E72" w:rsidP="00FE1575">
      <w:pPr>
        <w:pStyle w:val="af3"/>
        <w:widowControl w:val="0"/>
        <w:numPr>
          <w:ilvl w:val="0"/>
          <w:numId w:val="6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переход под контроль криминальных групп банков, экономических, торговых и посреднических центров;</w:t>
      </w:r>
    </w:p>
    <w:p w:rsidR="00AC7E72" w:rsidRPr="00A979D7" w:rsidRDefault="00AC7E72" w:rsidP="00FE1575">
      <w:pPr>
        <w:pStyle w:val="af3"/>
        <w:widowControl w:val="0"/>
        <w:numPr>
          <w:ilvl w:val="0"/>
          <w:numId w:val="6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возможность проникновения преступных авторитетов в выборные органы законодательной власти, а также в правоохранительные органы;</w:t>
      </w:r>
    </w:p>
    <w:p w:rsidR="00AC7E72" w:rsidRPr="00A979D7" w:rsidRDefault="00AC7E72" w:rsidP="00FE1575">
      <w:pPr>
        <w:pStyle w:val="af3"/>
        <w:widowControl w:val="0"/>
        <w:numPr>
          <w:ilvl w:val="0"/>
          <w:numId w:val="6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слабая раскрываемость заказных убийств, в том числе по политическим мотивам.</w:t>
      </w:r>
    </w:p>
    <w:p w:rsidR="00AC7E72" w:rsidRPr="00A979D7" w:rsidRDefault="00AC7E72" w:rsidP="00FE1575">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Реализация указанных угроз может привести:</w:t>
      </w:r>
    </w:p>
    <w:p w:rsidR="00AC7E72" w:rsidRPr="00A979D7" w:rsidRDefault="00AC7E72" w:rsidP="00FE1575">
      <w:pPr>
        <w:pStyle w:val="af3"/>
        <w:widowControl w:val="0"/>
        <w:numPr>
          <w:ilvl w:val="0"/>
          <w:numId w:val="6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к появлению атмосферы страха и неуверенности в обществе;</w:t>
      </w:r>
    </w:p>
    <w:p w:rsidR="00AC7E72" w:rsidRPr="00A979D7" w:rsidRDefault="00AC7E72" w:rsidP="00FE1575">
      <w:pPr>
        <w:pStyle w:val="af3"/>
        <w:widowControl w:val="0"/>
        <w:numPr>
          <w:ilvl w:val="0"/>
          <w:numId w:val="6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к возможности перехода реальной власти к преступным авторитетам;</w:t>
      </w:r>
    </w:p>
    <w:p w:rsidR="00AC7E72" w:rsidRPr="00A979D7" w:rsidRDefault="00AC7E72" w:rsidP="00FE1575">
      <w:pPr>
        <w:pStyle w:val="af3"/>
        <w:widowControl w:val="0"/>
        <w:numPr>
          <w:ilvl w:val="0"/>
          <w:numId w:val="6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к парализации экономических преобразований;</w:t>
      </w:r>
    </w:p>
    <w:p w:rsidR="00AC7E72" w:rsidRPr="00A979D7" w:rsidRDefault="00AC7E72" w:rsidP="00FE1575">
      <w:pPr>
        <w:pStyle w:val="af3"/>
        <w:widowControl w:val="0"/>
        <w:numPr>
          <w:ilvl w:val="0"/>
          <w:numId w:val="6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к обесцениванию демократических завоеваний.</w:t>
      </w:r>
    </w:p>
    <w:p w:rsidR="00AC7E72" w:rsidRPr="00A979D7" w:rsidRDefault="00AC7E72" w:rsidP="00FE1575">
      <w:pPr>
        <w:widowControl w:val="0"/>
        <w:spacing w:after="0" w:line="360" w:lineRule="auto"/>
        <w:ind w:firstLine="709"/>
        <w:jc w:val="both"/>
        <w:rPr>
          <w:rFonts w:ascii="Times New Roman" w:eastAsia="Times New Roman" w:hAnsi="Times New Roman" w:cs="Times New Roman"/>
          <w:b/>
          <w:sz w:val="26"/>
          <w:szCs w:val="26"/>
          <w:lang w:eastAsia="ru-RU"/>
        </w:rPr>
      </w:pPr>
      <w:r w:rsidRPr="00A979D7">
        <w:rPr>
          <w:rFonts w:ascii="Times New Roman" w:eastAsia="Times New Roman" w:hAnsi="Times New Roman" w:cs="Times New Roman"/>
          <w:b/>
          <w:sz w:val="26"/>
          <w:szCs w:val="26"/>
          <w:lang w:eastAsia="ru-RU"/>
        </w:rPr>
        <w:t>Факторы коммунально-бытового и жилищного характера</w:t>
      </w:r>
    </w:p>
    <w:p w:rsidR="00AC7E72" w:rsidRPr="00A979D7" w:rsidRDefault="00AC7E72" w:rsidP="00FE1575">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Для нормальной жизнедеятельности сельского поселения и его населения жизненно важное значение имеет устойчивое и надежное коммунально-бытовое </w:t>
      </w:r>
      <w:r w:rsidRPr="00A979D7">
        <w:rPr>
          <w:rFonts w:ascii="Times New Roman" w:eastAsia="Times New Roman" w:hAnsi="Times New Roman" w:cs="Times New Roman"/>
          <w:sz w:val="26"/>
          <w:szCs w:val="26"/>
          <w:lang w:eastAsia="ru-RU"/>
        </w:rPr>
        <w:lastRenderedPageBreak/>
        <w:t>обеспечение, устойчивость систем жизнеобеспечения города, населенных пунктов и решение жилищных проблем.</w:t>
      </w:r>
    </w:p>
    <w:p w:rsidR="00AC7E72" w:rsidRPr="00A979D7" w:rsidRDefault="00AC7E72" w:rsidP="00FE1575">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К основным факторам коммунально-бытового и жилищного характера относятся:</w:t>
      </w:r>
    </w:p>
    <w:p w:rsidR="00AC7E72" w:rsidRPr="00A979D7" w:rsidRDefault="00AC7E72" w:rsidP="00FE1575">
      <w:pPr>
        <w:pStyle w:val="af3"/>
        <w:widowControl w:val="0"/>
        <w:numPr>
          <w:ilvl w:val="0"/>
          <w:numId w:val="6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повышение аварийности на инженерных коммуникациях и источниках энергоснабжения;</w:t>
      </w:r>
    </w:p>
    <w:p w:rsidR="00AC7E72" w:rsidRPr="00A979D7" w:rsidRDefault="00AC7E72" w:rsidP="00FE1575">
      <w:pPr>
        <w:pStyle w:val="af3"/>
        <w:widowControl w:val="0"/>
        <w:numPr>
          <w:ilvl w:val="0"/>
          <w:numId w:val="6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возможность воздействия внешних факторов на качество воды, ограниченность водопотребления из закрытых водоисточников;</w:t>
      </w:r>
    </w:p>
    <w:p w:rsidR="00AC7E72" w:rsidRPr="00A979D7" w:rsidRDefault="00AC7E72" w:rsidP="00FE1575">
      <w:pPr>
        <w:pStyle w:val="af3"/>
        <w:widowControl w:val="0"/>
        <w:numPr>
          <w:ilvl w:val="0"/>
          <w:numId w:val="6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дефицит источников теплоснабжения;</w:t>
      </w:r>
    </w:p>
    <w:p w:rsidR="00AC7E72" w:rsidRPr="00A979D7" w:rsidRDefault="00AC7E72" w:rsidP="00FE1575">
      <w:pPr>
        <w:pStyle w:val="af3"/>
        <w:widowControl w:val="0"/>
        <w:numPr>
          <w:ilvl w:val="0"/>
          <w:numId w:val="6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перегруженность магистральных инженерных сетей канализации или их отсутствие;</w:t>
      </w:r>
    </w:p>
    <w:p w:rsidR="00AC7E72" w:rsidRPr="00A979D7" w:rsidRDefault="00AC7E72" w:rsidP="00FE1575">
      <w:pPr>
        <w:pStyle w:val="af3"/>
        <w:widowControl w:val="0"/>
        <w:numPr>
          <w:ilvl w:val="0"/>
          <w:numId w:val="6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медленное внедрение новых технологий очистки питьевой воды, уборки улиц, утилизации производственных и бытовых отходов, энергосберегающих, малоотходных технологий, в том числе в строительстве, применение материалов, сырья, продуктов, содержащих вещества, разрушающие озоновый слой, чрезвычайно стабильных веществ, требующих специальных технологий утилизации;</w:t>
      </w:r>
    </w:p>
    <w:p w:rsidR="00AC7E72" w:rsidRPr="00A979D7" w:rsidRDefault="00AC7E72" w:rsidP="00FE1575">
      <w:pPr>
        <w:pStyle w:val="af3"/>
        <w:widowControl w:val="0"/>
        <w:numPr>
          <w:ilvl w:val="0"/>
          <w:numId w:val="6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снижение надежности и устойчивости энергоснабжения, связанное с недостаточным объемом замены устаревших инженерных сетей и основного энергетического оборудования;</w:t>
      </w:r>
    </w:p>
    <w:p w:rsidR="00AC7E72" w:rsidRPr="00A979D7" w:rsidRDefault="00AC7E72" w:rsidP="00FE1575">
      <w:pPr>
        <w:pStyle w:val="af3"/>
        <w:widowControl w:val="0"/>
        <w:numPr>
          <w:ilvl w:val="0"/>
          <w:numId w:val="6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снижение уровня коммунально-бытовых услуг для населения (бани, прачечные, химчистки и др.);</w:t>
      </w:r>
    </w:p>
    <w:p w:rsidR="00AC7E72" w:rsidRPr="00A979D7" w:rsidRDefault="00AC7E72" w:rsidP="00FE1575">
      <w:pPr>
        <w:pStyle w:val="af3"/>
        <w:widowControl w:val="0"/>
        <w:numPr>
          <w:ilvl w:val="0"/>
          <w:numId w:val="6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возрастающий уровень утечек в сетях тепло- и водоснабжения, приводящий к вымыванию грунта и образованию провалов;</w:t>
      </w:r>
    </w:p>
    <w:p w:rsidR="00AC7E72" w:rsidRPr="00A979D7" w:rsidRDefault="00AC7E72" w:rsidP="00FE1575">
      <w:pPr>
        <w:pStyle w:val="af3"/>
        <w:widowControl w:val="0"/>
        <w:numPr>
          <w:ilvl w:val="0"/>
          <w:numId w:val="6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старение жилого фонда, а также инженерной инфраструктуры населенных пунктов.</w:t>
      </w:r>
    </w:p>
    <w:p w:rsidR="00AC7E72" w:rsidRPr="00A979D7" w:rsidRDefault="00AC7E72" w:rsidP="00FE1575">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Реализация указанных угроз может привести:</w:t>
      </w:r>
    </w:p>
    <w:p w:rsidR="00AC7E72" w:rsidRPr="00A979D7" w:rsidRDefault="00AC7E72" w:rsidP="00FE1575">
      <w:pPr>
        <w:pStyle w:val="af3"/>
        <w:widowControl w:val="0"/>
        <w:numPr>
          <w:ilvl w:val="0"/>
          <w:numId w:val="6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к резкому повышению аварийности на коммунально-энергетических сетях;</w:t>
      </w:r>
    </w:p>
    <w:p w:rsidR="00AC7E72" w:rsidRPr="00A979D7" w:rsidRDefault="00AC7E72" w:rsidP="00FE1575">
      <w:pPr>
        <w:pStyle w:val="af3"/>
        <w:widowControl w:val="0"/>
        <w:numPr>
          <w:ilvl w:val="0"/>
          <w:numId w:val="6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к деформированию жизнедеятельности населения и </w:t>
      </w:r>
      <w:r w:rsidRPr="00A979D7">
        <w:rPr>
          <w:rFonts w:ascii="Times New Roman" w:eastAsia="Times New Roman" w:hAnsi="Times New Roman" w:cs="Times New Roman"/>
          <w:sz w:val="26"/>
          <w:szCs w:val="26"/>
          <w:lang w:eastAsia="ru-RU"/>
        </w:rPr>
        <w:lastRenderedPageBreak/>
        <w:t>функционирования экономики городского поселения;</w:t>
      </w:r>
    </w:p>
    <w:p w:rsidR="00AC7E72" w:rsidRPr="00A979D7" w:rsidRDefault="00AC7E72" w:rsidP="00FE1575">
      <w:pPr>
        <w:pStyle w:val="af3"/>
        <w:widowControl w:val="0"/>
        <w:numPr>
          <w:ilvl w:val="0"/>
          <w:numId w:val="6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к дестабилизации санитарно-эпидемиологической обстановки, повышению уровня инфекционных заболеваний;</w:t>
      </w:r>
    </w:p>
    <w:p w:rsidR="00AC7E72" w:rsidRPr="00A979D7" w:rsidRDefault="00AC7E72" w:rsidP="00FE1575">
      <w:pPr>
        <w:pStyle w:val="af3"/>
        <w:widowControl w:val="0"/>
        <w:numPr>
          <w:ilvl w:val="0"/>
          <w:numId w:val="6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к снижению уровня жизнеобеспечения населения при природных чрезвычайных ситуациях, вызванных сильными морозами, засухой;</w:t>
      </w:r>
    </w:p>
    <w:p w:rsidR="00AC7E72" w:rsidRPr="00A979D7" w:rsidRDefault="00AC7E72" w:rsidP="00FE1575">
      <w:pPr>
        <w:pStyle w:val="af3"/>
        <w:widowControl w:val="0"/>
        <w:numPr>
          <w:ilvl w:val="0"/>
          <w:numId w:val="6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созданию нестабильной социальной обстановки.</w:t>
      </w:r>
    </w:p>
    <w:p w:rsidR="00AC7E72" w:rsidRPr="00A979D7" w:rsidRDefault="00AC7E72" w:rsidP="00FE1575">
      <w:pPr>
        <w:widowControl w:val="0"/>
        <w:spacing w:after="0" w:line="360" w:lineRule="auto"/>
        <w:ind w:firstLine="709"/>
        <w:jc w:val="both"/>
        <w:rPr>
          <w:rFonts w:ascii="Times New Roman" w:eastAsia="Times New Roman" w:hAnsi="Times New Roman" w:cs="Times New Roman"/>
          <w:b/>
          <w:sz w:val="26"/>
          <w:szCs w:val="26"/>
          <w:lang w:eastAsia="ru-RU"/>
        </w:rPr>
      </w:pPr>
      <w:r w:rsidRPr="00A979D7">
        <w:rPr>
          <w:rFonts w:ascii="Times New Roman" w:eastAsia="Times New Roman" w:hAnsi="Times New Roman" w:cs="Times New Roman"/>
          <w:b/>
          <w:sz w:val="26"/>
          <w:szCs w:val="26"/>
          <w:lang w:eastAsia="ru-RU"/>
        </w:rPr>
        <w:t>Техногенные факторы</w:t>
      </w:r>
    </w:p>
    <w:p w:rsidR="00AC7E72" w:rsidRPr="00A979D7" w:rsidRDefault="00AC7E72" w:rsidP="00FE1575">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Большинство чрезвычайных ситуаций носят техногенный характер. ЧС техногенного характера – это аварии на системах жизнеобеспечения населения, аварии нефте- и газопроводов, пожары и взрывы на объектах экономики, аварии на транспорте. По категории аварийности большинство аварий относятся к локальным авариям.</w:t>
      </w:r>
    </w:p>
    <w:p w:rsidR="00AC7E72" w:rsidRPr="00A979D7" w:rsidRDefault="00AC7E72" w:rsidP="00FE1575">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Основным следствием этих аварий (технических инцидентов) по признаку отнесения к ЧС является нарушение условий жизнедеятельности населения, материальный ущерб, ущерб здоровью граждан, нанесение ущерба природной среде.</w:t>
      </w:r>
    </w:p>
    <w:p w:rsidR="00AC7E72" w:rsidRPr="00A979D7" w:rsidRDefault="00AC7E72" w:rsidP="00FE1575">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Показатель приемлемого риска ЧС техногенного характера составляет 1х10-6.</w:t>
      </w:r>
    </w:p>
    <w:p w:rsidR="00AC7E72" w:rsidRPr="00A979D7" w:rsidRDefault="00AC7E72" w:rsidP="00FE1575">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Средний уровень индивидуального риска при авариях на взрыво- и пожароопасных объектах составляет 7,5*10-5 1/год для наиболее опасного и 3*10-5 1/год для наиболее вероятного сценария развития ЧС.</w:t>
      </w:r>
    </w:p>
    <w:p w:rsidR="00AC7E72" w:rsidRPr="00A979D7" w:rsidRDefault="00AC7E72" w:rsidP="00FE1575">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К основным причинам, способствующим возникновению чрезвычайных ситуаций техногенного характера, относятся:</w:t>
      </w:r>
    </w:p>
    <w:p w:rsidR="00AC7E72" w:rsidRPr="00A979D7" w:rsidRDefault="00AC7E72" w:rsidP="00FE1575">
      <w:pPr>
        <w:pStyle w:val="af3"/>
        <w:widowControl w:val="0"/>
        <w:numPr>
          <w:ilvl w:val="0"/>
          <w:numId w:val="69"/>
        </w:numPr>
        <w:tabs>
          <w:tab w:val="num" w:pos="1122"/>
        </w:tabs>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накопление негативных последствий строительства и эксплуатации оборудования, агрегатов, объектов, приведших к трансформации природно-территориальных комплексов (образование карьеров, насыпи, эрозия, пучение грунтов, подтопление и т. д.);</w:t>
      </w:r>
    </w:p>
    <w:p w:rsidR="00AC7E72" w:rsidRPr="00A979D7" w:rsidRDefault="00AC7E72" w:rsidP="00FE1575">
      <w:pPr>
        <w:pStyle w:val="af3"/>
        <w:widowControl w:val="0"/>
        <w:numPr>
          <w:ilvl w:val="0"/>
          <w:numId w:val="69"/>
        </w:numPr>
        <w:tabs>
          <w:tab w:val="num" w:pos="1122"/>
        </w:tabs>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механическое разрушение оборудования, резервуаров, трубопроводов, скважин;</w:t>
      </w:r>
    </w:p>
    <w:p w:rsidR="00AC7E72" w:rsidRPr="00A979D7" w:rsidRDefault="00AC7E72" w:rsidP="00FE1575">
      <w:pPr>
        <w:pStyle w:val="af3"/>
        <w:widowControl w:val="0"/>
        <w:numPr>
          <w:ilvl w:val="0"/>
          <w:numId w:val="69"/>
        </w:numPr>
        <w:tabs>
          <w:tab w:val="num" w:pos="1122"/>
        </w:tabs>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отсутствие современных систем управления опасными процессами;</w:t>
      </w:r>
    </w:p>
    <w:p w:rsidR="00AC7E72" w:rsidRPr="00A979D7" w:rsidRDefault="00AC7E72" w:rsidP="00FE1575">
      <w:pPr>
        <w:pStyle w:val="af3"/>
        <w:widowControl w:val="0"/>
        <w:numPr>
          <w:ilvl w:val="0"/>
          <w:numId w:val="69"/>
        </w:numPr>
        <w:tabs>
          <w:tab w:val="num" w:pos="1122"/>
        </w:tabs>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lastRenderedPageBreak/>
        <w:t>неудовлетворительное состояние технических средств и оборудования, которое выработало свой амортизационный срок, физически изношено и морально устарело, имеет низкую степень надежности и находится в аварийном состоянии;</w:t>
      </w:r>
    </w:p>
    <w:p w:rsidR="00AC7E72" w:rsidRPr="00A979D7" w:rsidRDefault="00AC7E72" w:rsidP="00FE1575">
      <w:pPr>
        <w:pStyle w:val="af3"/>
        <w:widowControl w:val="0"/>
        <w:numPr>
          <w:ilvl w:val="0"/>
          <w:numId w:val="69"/>
        </w:numPr>
        <w:tabs>
          <w:tab w:val="num" w:pos="1122"/>
        </w:tabs>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отсутствие дублирующих технических систем, альтернативы замены оборудования, агрегатов на предаварийной стадии;</w:t>
      </w:r>
    </w:p>
    <w:p w:rsidR="00AC7E72" w:rsidRPr="00A979D7" w:rsidRDefault="00AC7E72" w:rsidP="00FE1575">
      <w:pPr>
        <w:pStyle w:val="af3"/>
        <w:widowControl w:val="0"/>
        <w:numPr>
          <w:ilvl w:val="0"/>
          <w:numId w:val="69"/>
        </w:numPr>
        <w:tabs>
          <w:tab w:val="num" w:pos="1122"/>
        </w:tabs>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нарушение сроков и периодичности диагностики, дефектоскопии, обследования и проверки потенциально опасных объектов;</w:t>
      </w:r>
    </w:p>
    <w:p w:rsidR="00AC7E72" w:rsidRPr="00A979D7" w:rsidRDefault="00AC7E72" w:rsidP="00FE1575">
      <w:pPr>
        <w:pStyle w:val="af3"/>
        <w:widowControl w:val="0"/>
        <w:numPr>
          <w:ilvl w:val="0"/>
          <w:numId w:val="69"/>
        </w:numPr>
        <w:tabs>
          <w:tab w:val="num" w:pos="1122"/>
        </w:tabs>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отсутствие автоматических систем контроля функционирования оборудования, агрегатов, объектов с целью своевременного выявления возможных отказов и разрушений (например, труб);</w:t>
      </w:r>
    </w:p>
    <w:p w:rsidR="00AC7E72" w:rsidRPr="00A979D7" w:rsidRDefault="00AC7E72" w:rsidP="00FE1575">
      <w:pPr>
        <w:pStyle w:val="af3"/>
        <w:widowControl w:val="0"/>
        <w:numPr>
          <w:ilvl w:val="0"/>
          <w:numId w:val="69"/>
        </w:numPr>
        <w:tabs>
          <w:tab w:val="num" w:pos="1122"/>
        </w:tabs>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нарушение производственной и технологической дисциплины;</w:t>
      </w:r>
    </w:p>
    <w:p w:rsidR="00AC7E72" w:rsidRPr="00A979D7" w:rsidRDefault="00AC7E72" w:rsidP="00FE1575">
      <w:pPr>
        <w:pStyle w:val="af3"/>
        <w:widowControl w:val="0"/>
        <w:numPr>
          <w:ilvl w:val="0"/>
          <w:numId w:val="69"/>
        </w:numPr>
        <w:tabs>
          <w:tab w:val="num" w:pos="1122"/>
        </w:tabs>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недостаточность квалифицированных кадров. </w:t>
      </w:r>
    </w:p>
    <w:p w:rsidR="00AC7E72" w:rsidRPr="00A979D7" w:rsidRDefault="00AC7E72" w:rsidP="00FE1575">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Аварии являются также следствием ошибочно принятых в проектах технологических схем добычи, сбора, транспортировки продукции скважин, поддержания пластового давления, отступлений от проектов при их реализации, отсутствия опыта работы внештатных экстремальных ситуациях.</w:t>
      </w:r>
    </w:p>
    <w:p w:rsidR="00AC7E72" w:rsidRPr="00A979D7" w:rsidRDefault="00AC7E72" w:rsidP="00FE1575">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Среди чрезвычайных ситуаций техногенного характера большая доля приходится на пожары на объектах социально бытового назначения, причинами которых в основном являются нарушения правил пожарной безопасности, правил эксплуатации электрооборудования и неосторожное обращение с огнем. </w:t>
      </w:r>
    </w:p>
    <w:p w:rsidR="00A979D7" w:rsidRPr="00A979D7" w:rsidRDefault="00AC7E72" w:rsidP="00FE1575">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Таким образом, риск возникновения чрезвычайных ситуаций на потенциально опасных объектах и объектах жизнеобеспечения, на рассматриваемой территории, достаточно высок. Вероятность возникновения аварий с тяжелыми последствиями и большим материальным ущербом на объектах остается достаточно высокой и трудно устранимой, что может привести к чрезвычайным ситуациям территориального масштаба, поэтому требует особых мероприятий к защите населения и природной среды.</w:t>
      </w:r>
    </w:p>
    <w:p w:rsidR="00AC7E72" w:rsidRPr="00A979D7" w:rsidRDefault="00AC7E72" w:rsidP="00FE1575">
      <w:pPr>
        <w:widowControl w:val="0"/>
        <w:spacing w:after="0" w:line="360" w:lineRule="auto"/>
        <w:ind w:firstLine="709"/>
        <w:jc w:val="both"/>
        <w:rPr>
          <w:rFonts w:ascii="Times New Roman" w:eastAsia="Times New Roman" w:hAnsi="Times New Roman" w:cs="Times New Roman"/>
          <w:b/>
          <w:sz w:val="26"/>
          <w:szCs w:val="26"/>
          <w:lang w:eastAsia="ru-RU"/>
        </w:rPr>
      </w:pPr>
      <w:r w:rsidRPr="00A979D7">
        <w:rPr>
          <w:rFonts w:ascii="Times New Roman" w:eastAsia="Times New Roman" w:hAnsi="Times New Roman" w:cs="Times New Roman"/>
          <w:b/>
          <w:sz w:val="26"/>
          <w:szCs w:val="26"/>
          <w:lang w:eastAsia="ru-RU"/>
        </w:rPr>
        <w:t>Факторы эпидемиологического и экологического характера</w:t>
      </w:r>
    </w:p>
    <w:p w:rsidR="00AC7E72" w:rsidRPr="00A979D7" w:rsidRDefault="00AC7E72" w:rsidP="00FE1575">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На территории Шумилинского сельского поселения имеется потенциально опасные места размещения отходов:</w:t>
      </w:r>
    </w:p>
    <w:p w:rsidR="00AC7E72" w:rsidRPr="00A979D7" w:rsidRDefault="00AC7E72" w:rsidP="00FE1575">
      <w:pPr>
        <w:pStyle w:val="af3"/>
        <w:widowControl w:val="0"/>
        <w:numPr>
          <w:ilvl w:val="0"/>
          <w:numId w:val="7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lastRenderedPageBreak/>
        <w:t>полигон ТКО – 1 шт.;</w:t>
      </w:r>
    </w:p>
    <w:p w:rsidR="00AC7E72" w:rsidRPr="00A979D7" w:rsidRDefault="00AC7E72" w:rsidP="00FE1575">
      <w:pPr>
        <w:pStyle w:val="af3"/>
        <w:widowControl w:val="0"/>
        <w:numPr>
          <w:ilvl w:val="0"/>
          <w:numId w:val="7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скотомогильник – 2 шт., в том числе 1 закрытый.</w:t>
      </w:r>
    </w:p>
    <w:p w:rsidR="00AC7E72" w:rsidRPr="00A979D7" w:rsidRDefault="00AC7E72" w:rsidP="00FE1575">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Согласно законодательству, скотомогильник является условно опасным местом захоронения животных. Следовательно, разрывать любой скотомогильник опасно, потому что мы точно не знаем, какая именно болезнь там похоронена. Захоронение должны быть огороженным, с табличками. В местах, где находятся скотомогильники, запрещена любая деятельность, которая может повредить их. Ни в коем случае нельзя над ними что-то строить. Ведь споры сибирской язвы, например, хранятся более 70 лет и, если разрыть скотомогильник, где были захоронены животные, которые умерли от сибирской язвы, может возникнуть опасная ситуация как для людей, так и для животных. </w:t>
      </w:r>
    </w:p>
    <w:p w:rsidR="00AC7E72" w:rsidRPr="00A979D7" w:rsidRDefault="00AC7E72" w:rsidP="00FE1575">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Ответственность за устройство, санитарное состояние и оборудование скотомогильников возлагается на местную администрацию, руководителей организаций, в ведении которых находятся эти объекты. Однако финансовых средств, необходимых для строительства новых и ремонта действующих скотомогильников не выделяется или же выделяется в недостаточном объеме. Территории скотомогильников, не имеющих даже табличек с предупреждающей надписью, могут по неосведомленности использоваться населением в качестве мест для выпаса домашней скотины</w:t>
      </w:r>
    </w:p>
    <w:p w:rsidR="00AC7E72" w:rsidRPr="00A979D7" w:rsidRDefault="00AC7E72" w:rsidP="00FE1575">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Создание благополучной санитарно-эпидемиологической и экологической обстановки является непременным условием жизнедеятельности населения поселения.</w:t>
      </w:r>
    </w:p>
    <w:p w:rsidR="00AC7E72" w:rsidRPr="00A979D7" w:rsidRDefault="00AC7E72" w:rsidP="00FE1575">
      <w:pPr>
        <w:widowControl w:val="0"/>
        <w:autoSpaceDN w:val="0"/>
        <w:adjustRightInd w:val="0"/>
        <w:spacing w:after="0" w:line="360" w:lineRule="auto"/>
        <w:ind w:firstLine="709"/>
        <w:jc w:val="both"/>
        <w:rPr>
          <w:rFonts w:ascii="Times New Roman" w:eastAsia="Times New Roman" w:hAnsi="Times New Roman" w:cs="Times New Roman"/>
          <w:b/>
          <w:sz w:val="26"/>
          <w:szCs w:val="26"/>
          <w:lang w:eastAsia="ru-RU"/>
        </w:rPr>
      </w:pPr>
      <w:bookmarkStart w:id="94" w:name="_Toc243117228"/>
      <w:bookmarkStart w:id="95" w:name="_Toc244495626"/>
      <w:bookmarkStart w:id="96" w:name="_Toc265930608"/>
      <w:r w:rsidRPr="00A979D7">
        <w:rPr>
          <w:rFonts w:ascii="Times New Roman" w:eastAsia="Times New Roman" w:hAnsi="Times New Roman" w:cs="Times New Roman"/>
          <w:b/>
          <w:sz w:val="26"/>
          <w:szCs w:val="26"/>
          <w:lang w:eastAsia="ru-RU"/>
        </w:rPr>
        <w:t>Природные факторы</w:t>
      </w:r>
    </w:p>
    <w:p w:rsidR="00AC7E72" w:rsidRPr="00A979D7" w:rsidRDefault="00AC7E72" w:rsidP="00FE1575">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Согласно СП 115.13330.2016. Свод правил. Геофизика опасных природных воздействий. Актуализированная редакция СНиП 22-01-95 по оценке сложности природных условий Верхнедонского района относится к категории простых. </w:t>
      </w:r>
    </w:p>
    <w:p w:rsidR="00AC7E72" w:rsidRPr="00A979D7" w:rsidRDefault="00AC7E72" w:rsidP="00FE1575">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Однако усиливающееся воздействие человеческого общества на природную среду может привести к сложным проявлениям. </w:t>
      </w:r>
    </w:p>
    <w:p w:rsidR="00AC7E72" w:rsidRPr="00A979D7" w:rsidRDefault="00AC7E72" w:rsidP="00FE1575">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Реализация природных угроз может привести:</w:t>
      </w:r>
    </w:p>
    <w:p w:rsidR="00AC7E72" w:rsidRPr="00A979D7" w:rsidRDefault="00AC7E72" w:rsidP="00FE1575">
      <w:pPr>
        <w:pStyle w:val="af3"/>
        <w:widowControl w:val="0"/>
        <w:numPr>
          <w:ilvl w:val="0"/>
          <w:numId w:val="7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к гибели и потере здоровья большого числа жителей;</w:t>
      </w:r>
    </w:p>
    <w:p w:rsidR="00AC7E72" w:rsidRPr="00A979D7" w:rsidRDefault="00AC7E72" w:rsidP="00FE1575">
      <w:pPr>
        <w:pStyle w:val="af3"/>
        <w:widowControl w:val="0"/>
        <w:numPr>
          <w:ilvl w:val="0"/>
          <w:numId w:val="7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lastRenderedPageBreak/>
        <w:t>к значительному ущербу производственного и жилого фондов, культурных ценностей;</w:t>
      </w:r>
    </w:p>
    <w:p w:rsidR="00AC7E72" w:rsidRPr="00A979D7" w:rsidRDefault="00AC7E72" w:rsidP="00FE1575">
      <w:pPr>
        <w:pStyle w:val="af3"/>
        <w:widowControl w:val="0"/>
        <w:numPr>
          <w:ilvl w:val="0"/>
          <w:numId w:val="7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к нарушению нормальной жизнедеятельности населения городского поселения.</w:t>
      </w:r>
    </w:p>
    <w:p w:rsidR="00AC7E72" w:rsidRPr="00A979D7" w:rsidRDefault="00AC7E72" w:rsidP="00FE1575">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Перечень рисков природных ЧС Верхнедонского района приведен ниже:</w:t>
      </w:r>
    </w:p>
    <w:p w:rsidR="00AC7E72" w:rsidRPr="00A979D7" w:rsidRDefault="00AC7E72" w:rsidP="00FE1575">
      <w:pPr>
        <w:pStyle w:val="af3"/>
        <w:widowControl w:val="0"/>
        <w:numPr>
          <w:ilvl w:val="0"/>
          <w:numId w:val="7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Риски возникновения ЧС природного характера, связанные с сильным ветром скорость ветра (включая порывы) - 25 м/сек, в результате чего происходит обрыв линий электропередач в результате падений деревьев на провода, обрывом кровель легкосбрасываемых конструкций, рекламных баннеров и т.д.;</w:t>
      </w:r>
    </w:p>
    <w:p w:rsidR="00AC7E72" w:rsidRPr="00A979D7" w:rsidRDefault="00AC7E72" w:rsidP="00FE1575">
      <w:pPr>
        <w:pStyle w:val="af3"/>
        <w:widowControl w:val="0"/>
        <w:numPr>
          <w:ilvl w:val="0"/>
          <w:numId w:val="7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Риски возникновения ЧС природного характера, связанные с продолжительными сильными осадками возможны риски подтопления жилой зоны, находящейся в низинах при количестве осадков-</w:t>
      </w:r>
      <w:smartTag w:uri="urn:schemas-microsoft-com:office:smarttags" w:element="metricconverter">
        <w:smartTagPr>
          <w:attr w:name="ProductID" w:val="50 мм"/>
        </w:smartTagPr>
        <w:r w:rsidRPr="00A979D7">
          <w:rPr>
            <w:rFonts w:ascii="Times New Roman" w:eastAsia="Times New Roman" w:hAnsi="Times New Roman" w:cs="Times New Roman"/>
            <w:sz w:val="26"/>
            <w:szCs w:val="26"/>
            <w:lang w:eastAsia="ru-RU"/>
          </w:rPr>
          <w:t>50 мм</w:t>
        </w:r>
      </w:smartTag>
      <w:r w:rsidRPr="00A979D7">
        <w:rPr>
          <w:rFonts w:ascii="Times New Roman" w:eastAsia="Times New Roman" w:hAnsi="Times New Roman" w:cs="Times New Roman"/>
          <w:sz w:val="26"/>
          <w:szCs w:val="26"/>
          <w:lang w:eastAsia="ru-RU"/>
        </w:rPr>
        <w:t xml:space="preserve"> и более за 12 ч и менее, количество осадков </w:t>
      </w:r>
      <w:smartTag w:uri="urn:schemas-microsoft-com:office:smarttags" w:element="metricconverter">
        <w:smartTagPr>
          <w:attr w:name="ProductID" w:val="30 мм"/>
        </w:smartTagPr>
        <w:r w:rsidRPr="00A979D7">
          <w:rPr>
            <w:rFonts w:ascii="Times New Roman" w:eastAsia="Times New Roman" w:hAnsi="Times New Roman" w:cs="Times New Roman"/>
            <w:sz w:val="26"/>
            <w:szCs w:val="26"/>
            <w:lang w:eastAsia="ru-RU"/>
          </w:rPr>
          <w:t>30 мм</w:t>
        </w:r>
      </w:smartTag>
      <w:r w:rsidRPr="00A979D7">
        <w:rPr>
          <w:rFonts w:ascii="Times New Roman" w:eastAsia="Times New Roman" w:hAnsi="Times New Roman" w:cs="Times New Roman"/>
          <w:sz w:val="26"/>
          <w:szCs w:val="26"/>
          <w:lang w:eastAsia="ru-RU"/>
        </w:rPr>
        <w:t xml:space="preserve"> и более за 1 ч.;</w:t>
      </w:r>
    </w:p>
    <w:p w:rsidR="00AC7E72" w:rsidRPr="00A979D7" w:rsidRDefault="00AC7E72" w:rsidP="00FE1575">
      <w:pPr>
        <w:pStyle w:val="af3"/>
        <w:widowControl w:val="0"/>
        <w:numPr>
          <w:ilvl w:val="0"/>
          <w:numId w:val="7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Риски возникновения ЧС, связанный с крупным градом - возможно уничтожение сельскохозяйственных угодий, посевов частично и полностью (диаметр градин – </w:t>
      </w:r>
      <w:smartTag w:uri="urn:schemas-microsoft-com:office:smarttags" w:element="metricconverter">
        <w:smartTagPr>
          <w:attr w:name="ProductID" w:val="20 мм"/>
        </w:smartTagPr>
        <w:r w:rsidRPr="00A979D7">
          <w:rPr>
            <w:rFonts w:ascii="Times New Roman" w:eastAsia="Times New Roman" w:hAnsi="Times New Roman" w:cs="Times New Roman"/>
            <w:sz w:val="26"/>
            <w:szCs w:val="26"/>
            <w:lang w:eastAsia="ru-RU"/>
          </w:rPr>
          <w:t>20 мм</w:t>
        </w:r>
      </w:smartTag>
      <w:r w:rsidRPr="00A979D7">
        <w:rPr>
          <w:rFonts w:ascii="Times New Roman" w:eastAsia="Times New Roman" w:hAnsi="Times New Roman" w:cs="Times New Roman"/>
          <w:sz w:val="26"/>
          <w:szCs w:val="26"/>
          <w:lang w:eastAsia="ru-RU"/>
        </w:rPr>
        <w:t xml:space="preserve"> и более);</w:t>
      </w:r>
    </w:p>
    <w:p w:rsidR="00AC7E72" w:rsidRPr="00A979D7" w:rsidRDefault="00AC7E72" w:rsidP="00FE1575">
      <w:pPr>
        <w:pStyle w:val="af3"/>
        <w:widowControl w:val="0"/>
        <w:numPr>
          <w:ilvl w:val="0"/>
          <w:numId w:val="7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Риски возникновения ЧС, связанные с сильной жарой – продолжительная сухая погода и сопутствующая жара могут привести к засухе, что вызовет высыхание почвы, уничтожение сельскохозяйственных посевов;</w:t>
      </w:r>
    </w:p>
    <w:p w:rsidR="00AC7E72" w:rsidRPr="00A979D7" w:rsidRDefault="00AC7E72" w:rsidP="00FE1575">
      <w:pPr>
        <w:pStyle w:val="af3"/>
        <w:widowControl w:val="0"/>
        <w:numPr>
          <w:ilvl w:val="0"/>
          <w:numId w:val="7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Риски возникновения ЧС природного характера, связанные с туманами – риск возникновения ДТП во время сильного тумана (видимость </w:t>
      </w:r>
      <w:smartTag w:uri="urn:schemas-microsoft-com:office:smarttags" w:element="metricconverter">
        <w:smartTagPr>
          <w:attr w:name="ProductID" w:val="50 м"/>
        </w:smartTagPr>
        <w:r w:rsidRPr="00A979D7">
          <w:rPr>
            <w:rFonts w:ascii="Times New Roman" w:eastAsia="Times New Roman" w:hAnsi="Times New Roman" w:cs="Times New Roman"/>
            <w:sz w:val="26"/>
            <w:szCs w:val="26"/>
            <w:lang w:eastAsia="ru-RU"/>
          </w:rPr>
          <w:t>50 м</w:t>
        </w:r>
      </w:smartTag>
      <w:r w:rsidRPr="00A979D7">
        <w:rPr>
          <w:rFonts w:ascii="Times New Roman" w:eastAsia="Times New Roman" w:hAnsi="Times New Roman" w:cs="Times New Roman"/>
          <w:sz w:val="26"/>
          <w:szCs w:val="26"/>
          <w:lang w:eastAsia="ru-RU"/>
        </w:rPr>
        <w:t xml:space="preserve"> и менее);</w:t>
      </w:r>
    </w:p>
    <w:p w:rsidR="00AC7E72" w:rsidRPr="00A979D7" w:rsidRDefault="00AC7E72" w:rsidP="00FE1575">
      <w:pPr>
        <w:pStyle w:val="af3"/>
        <w:widowControl w:val="0"/>
        <w:numPr>
          <w:ilvl w:val="0"/>
          <w:numId w:val="7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Риски возникновения ЧС, связанные с сильным снегом, метелью и гололедом.</w:t>
      </w:r>
    </w:p>
    <w:p w:rsidR="00AC7E72" w:rsidRPr="00A979D7" w:rsidRDefault="00AC7E72" w:rsidP="00C80684">
      <w:pPr>
        <w:pStyle w:val="20"/>
        <w:spacing w:before="120" w:after="120" w:line="360" w:lineRule="auto"/>
        <w:ind w:firstLine="709"/>
        <w:jc w:val="both"/>
        <w:rPr>
          <w:rFonts w:ascii="Times New Roman" w:hAnsi="Times New Roman"/>
          <w:b/>
          <w:color w:val="auto"/>
          <w:sz w:val="28"/>
          <w:szCs w:val="28"/>
        </w:rPr>
      </w:pPr>
      <w:bookmarkStart w:id="97" w:name="_Toc45055442"/>
      <w:r w:rsidRPr="00A979D7">
        <w:rPr>
          <w:rFonts w:ascii="Times New Roman" w:hAnsi="Times New Roman"/>
          <w:b/>
          <w:color w:val="auto"/>
          <w:sz w:val="28"/>
          <w:szCs w:val="28"/>
        </w:rPr>
        <w:lastRenderedPageBreak/>
        <w:t xml:space="preserve">7.3. </w:t>
      </w:r>
      <w:bookmarkStart w:id="98" w:name="_Toc243117227"/>
      <w:bookmarkStart w:id="99" w:name="_Toc244495625"/>
      <w:bookmarkStart w:id="100" w:name="_Toc265930607"/>
      <w:r w:rsidRPr="00A979D7">
        <w:rPr>
          <w:rFonts w:ascii="Times New Roman" w:hAnsi="Times New Roman"/>
          <w:b/>
          <w:color w:val="auto"/>
          <w:sz w:val="28"/>
          <w:szCs w:val="28"/>
        </w:rPr>
        <w:t>Выводы из оценки факторов риска ЧС природного и техногенного характера и воздействия их последствий на территорию сельского поселения, проектные обоснования минимизации их последствий с учётом инженерно-технических мероприятий гражданской обороны, предупреждения чрезвычайных ситуаций и обеспечения пожарной безопасности</w:t>
      </w:r>
      <w:bookmarkEnd w:id="98"/>
      <w:bookmarkEnd w:id="99"/>
      <w:bookmarkEnd w:id="100"/>
      <w:bookmarkEnd w:id="97"/>
    </w:p>
    <w:p w:rsidR="00AC7E72" w:rsidRPr="00A979D7" w:rsidRDefault="00AC7E72" w:rsidP="00AF5822">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К возникновению наиболее масштабных ЧС на территории сельского поселения могут привести аварии (технические инциденты) на линиях электро-, газоснабжения, тепловых и водопроводных сетях и взрывы на взрывопожароопасных объектах.</w:t>
      </w:r>
    </w:p>
    <w:p w:rsidR="00AC7E72" w:rsidRPr="00A979D7" w:rsidRDefault="00AC7E72" w:rsidP="00C80684">
      <w:pPr>
        <w:widowControl w:val="0"/>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101" w:name="_Toc45055443"/>
      <w:bookmarkEnd w:id="94"/>
      <w:bookmarkEnd w:id="95"/>
      <w:bookmarkEnd w:id="96"/>
      <w:r w:rsidRPr="00A979D7">
        <w:rPr>
          <w:rFonts w:ascii="Times New Roman" w:eastAsia="Times New Roman" w:hAnsi="Times New Roman" w:cs="Times New Roman"/>
          <w:b/>
          <w:sz w:val="26"/>
          <w:szCs w:val="26"/>
          <w:lang w:eastAsia="ru-RU"/>
        </w:rPr>
        <w:t>7.3.1. Чрезвычайные ситуации при авариях на объектах, расположенных на территории сельского поселения</w:t>
      </w:r>
      <w:bookmarkEnd w:id="101"/>
    </w:p>
    <w:p w:rsidR="00AC7E72" w:rsidRPr="00A979D7" w:rsidRDefault="00AC7E72" w:rsidP="00C80684">
      <w:pPr>
        <w:widowControl w:val="0"/>
        <w:spacing w:before="120" w:after="120" w:line="360" w:lineRule="auto"/>
        <w:ind w:firstLine="709"/>
        <w:jc w:val="both"/>
        <w:outlineLvl w:val="3"/>
        <w:rPr>
          <w:rFonts w:ascii="Times New Roman" w:eastAsia="Times New Roman" w:hAnsi="Times New Roman" w:cs="Times New Roman"/>
          <w:b/>
          <w:bCs/>
          <w:i/>
          <w:iCs/>
          <w:sz w:val="26"/>
          <w:szCs w:val="26"/>
          <w:lang w:eastAsia="ru-RU"/>
        </w:rPr>
      </w:pPr>
      <w:bookmarkStart w:id="102" w:name="_Toc243117229"/>
      <w:bookmarkStart w:id="103" w:name="_Toc244495627"/>
      <w:bookmarkStart w:id="104" w:name="_Toc265930609"/>
      <w:bookmarkStart w:id="105" w:name="_Toc45055444"/>
      <w:r w:rsidRPr="00A979D7">
        <w:rPr>
          <w:rFonts w:ascii="Times New Roman" w:eastAsia="Times New Roman" w:hAnsi="Times New Roman" w:cs="Times New Roman"/>
          <w:b/>
          <w:sz w:val="26"/>
          <w:szCs w:val="26"/>
          <w:lang w:eastAsia="ru-RU"/>
        </w:rPr>
        <w:t>7.3.1.1. Чрезвычайные ситуации на химически опасных объектах</w:t>
      </w:r>
      <w:bookmarkEnd w:id="102"/>
      <w:bookmarkEnd w:id="103"/>
      <w:bookmarkEnd w:id="104"/>
      <w:bookmarkEnd w:id="105"/>
    </w:p>
    <w:p w:rsidR="00AC7E72" w:rsidRPr="00A979D7" w:rsidRDefault="00AC7E72" w:rsidP="00AF5822">
      <w:pPr>
        <w:widowControl w:val="0"/>
        <w:spacing w:after="0" w:line="240" w:lineRule="auto"/>
        <w:ind w:firstLine="709"/>
        <w:jc w:val="both"/>
        <w:rPr>
          <w:rFonts w:ascii="Times New Roman" w:eastAsia="Times New Roman" w:hAnsi="Times New Roman" w:cs="Times New Roman"/>
          <w:bCs/>
          <w:iCs/>
          <w:sz w:val="26"/>
          <w:szCs w:val="26"/>
          <w:lang w:eastAsia="ru-RU"/>
        </w:rPr>
      </w:pPr>
      <w:r w:rsidRPr="00A979D7">
        <w:rPr>
          <w:rFonts w:ascii="Times New Roman" w:eastAsia="Times New Roman" w:hAnsi="Times New Roman" w:cs="Times New Roman"/>
          <w:sz w:val="26"/>
          <w:szCs w:val="26"/>
          <w:lang w:eastAsia="ru-RU"/>
        </w:rPr>
        <w:t>На территории Шумилинского сельского поселения химически-опасных объектов нет.</w:t>
      </w:r>
      <w:r w:rsidRPr="00A979D7">
        <w:rPr>
          <w:rFonts w:ascii="Times New Roman" w:eastAsia="Times New Roman" w:hAnsi="Times New Roman" w:cs="Times New Roman"/>
          <w:b/>
          <w:bCs/>
          <w:i/>
          <w:iCs/>
          <w:sz w:val="26"/>
          <w:szCs w:val="26"/>
          <w:lang w:eastAsia="ru-RU"/>
        </w:rPr>
        <w:t xml:space="preserve"> </w:t>
      </w:r>
      <w:bookmarkStart w:id="106" w:name="_Toc243117230"/>
      <w:bookmarkStart w:id="107" w:name="_Toc244495628"/>
      <w:bookmarkStart w:id="108" w:name="_Toc265930610"/>
    </w:p>
    <w:p w:rsidR="00AC7E72" w:rsidRPr="00A979D7" w:rsidRDefault="00AC7E72" w:rsidP="00C80684">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109" w:name="_Toc45055445"/>
      <w:r w:rsidRPr="00A979D7">
        <w:rPr>
          <w:rFonts w:ascii="Times New Roman" w:eastAsia="Times New Roman" w:hAnsi="Times New Roman" w:cs="Times New Roman"/>
          <w:b/>
          <w:sz w:val="26"/>
          <w:szCs w:val="26"/>
          <w:lang w:eastAsia="ru-RU"/>
        </w:rPr>
        <w:t>7.3.1.2. Чрезвычайные ситуации на пожаро- и взрывоопасных объектах</w:t>
      </w:r>
      <w:bookmarkEnd w:id="106"/>
      <w:bookmarkEnd w:id="107"/>
      <w:bookmarkEnd w:id="108"/>
      <w:bookmarkEnd w:id="109"/>
    </w:p>
    <w:p w:rsidR="00AC7E72" w:rsidRPr="00A979D7" w:rsidRDefault="00AC7E72" w:rsidP="00AF5822">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В результате аварий на производстве возможны взрывы и пожары, а их послед</w:t>
      </w:r>
      <w:r w:rsidRPr="00A979D7">
        <w:rPr>
          <w:rFonts w:ascii="Times New Roman" w:eastAsia="Times New Roman" w:hAnsi="Times New Roman" w:cs="Times New Roman"/>
          <w:sz w:val="26"/>
          <w:szCs w:val="26"/>
          <w:lang w:eastAsia="ru-RU"/>
        </w:rPr>
        <w:softHyphen/>
        <w:t xml:space="preserve">ствия </w:t>
      </w:r>
      <w:r w:rsidRPr="00A979D7">
        <w:rPr>
          <w:rFonts w:ascii="Times New Roman" w:eastAsia="Times New Roman" w:hAnsi="Times New Roman" w:cs="Times New Roman"/>
        </w:rPr>
        <w:t>–</w:t>
      </w:r>
      <w:r w:rsidRPr="00A979D7">
        <w:rPr>
          <w:rFonts w:ascii="Times New Roman" w:eastAsia="Times New Roman" w:hAnsi="Times New Roman" w:cs="Times New Roman"/>
          <w:sz w:val="26"/>
          <w:szCs w:val="26"/>
          <w:lang w:eastAsia="ru-RU"/>
        </w:rPr>
        <w:t xml:space="preserve"> разрушение и повреждение зданий, сооружений, техники и оборудова</w:t>
      </w:r>
      <w:r w:rsidRPr="00A979D7">
        <w:rPr>
          <w:rFonts w:ascii="Times New Roman" w:eastAsia="Times New Roman" w:hAnsi="Times New Roman" w:cs="Times New Roman"/>
          <w:sz w:val="26"/>
          <w:szCs w:val="26"/>
          <w:lang w:eastAsia="ru-RU"/>
        </w:rPr>
        <w:softHyphen/>
        <w:t>ния, затопление территории, выход из строя линий связи, энергетических и ком</w:t>
      </w:r>
      <w:r w:rsidRPr="00A979D7">
        <w:rPr>
          <w:rFonts w:ascii="Times New Roman" w:eastAsia="Times New Roman" w:hAnsi="Times New Roman" w:cs="Times New Roman"/>
          <w:sz w:val="26"/>
          <w:szCs w:val="26"/>
          <w:lang w:eastAsia="ru-RU"/>
        </w:rPr>
        <w:softHyphen/>
        <w:t>мунальных сетей. Следствием аварий являются взрывы и пожары.</w:t>
      </w:r>
    </w:p>
    <w:p w:rsidR="00AC7E72" w:rsidRPr="00A979D7" w:rsidRDefault="00AC7E72" w:rsidP="00AF5822">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При взрывах ударная волна не только приводит к разрушениям, но и к человечес</w:t>
      </w:r>
      <w:r w:rsidRPr="00A979D7">
        <w:rPr>
          <w:rFonts w:ascii="Times New Roman" w:eastAsia="Times New Roman" w:hAnsi="Times New Roman" w:cs="Times New Roman"/>
          <w:sz w:val="26"/>
          <w:szCs w:val="26"/>
          <w:lang w:eastAsia="ru-RU"/>
        </w:rPr>
        <w:softHyphen/>
        <w:t xml:space="preserve">ким жертвам. Степень и характер разрушений зависят, кроме мощности взрыва, от технического состояния сооружений, характера застройки и рельефа местности. </w:t>
      </w:r>
    </w:p>
    <w:p w:rsidR="00AC7E72" w:rsidRPr="00A979D7" w:rsidRDefault="00AC7E72" w:rsidP="00AF5822">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Чаще всего происходят взрывы, там, где в больших количествах применяются угле</w:t>
      </w:r>
      <w:r w:rsidRPr="00A979D7">
        <w:rPr>
          <w:rFonts w:ascii="Times New Roman" w:eastAsia="Times New Roman" w:hAnsi="Times New Roman" w:cs="Times New Roman"/>
          <w:sz w:val="26"/>
          <w:szCs w:val="26"/>
          <w:lang w:eastAsia="ru-RU"/>
        </w:rPr>
        <w:softHyphen/>
        <w:t>водородные газы (метан, этан, пропан). Взрываются котлы в котельных, газовая аппаратура, продукция и по</w:t>
      </w:r>
      <w:r w:rsidRPr="00A979D7">
        <w:rPr>
          <w:rFonts w:ascii="Times New Roman" w:eastAsia="Times New Roman" w:hAnsi="Times New Roman" w:cs="Times New Roman"/>
          <w:sz w:val="26"/>
          <w:szCs w:val="26"/>
          <w:lang w:eastAsia="ru-RU"/>
        </w:rPr>
        <w:softHyphen/>
        <w:t>луфабрикаты заводов, пары бензина и других компонентов, мука на мельницах, пыль на элеваторах, сахар</w:t>
      </w:r>
      <w:r w:rsidRPr="00A979D7">
        <w:rPr>
          <w:rFonts w:ascii="Times New Roman" w:eastAsia="Times New Roman" w:hAnsi="Times New Roman" w:cs="Times New Roman"/>
          <w:sz w:val="26"/>
          <w:szCs w:val="26"/>
          <w:lang w:eastAsia="ru-RU"/>
        </w:rPr>
        <w:softHyphen/>
        <w:t xml:space="preserve">ная пудра на </w:t>
      </w:r>
      <w:r w:rsidRPr="00A979D7">
        <w:rPr>
          <w:rFonts w:ascii="Times New Roman" w:eastAsia="Times New Roman" w:hAnsi="Times New Roman" w:cs="Times New Roman"/>
          <w:sz w:val="26"/>
          <w:szCs w:val="26"/>
          <w:lang w:eastAsia="ru-RU"/>
        </w:rPr>
        <w:lastRenderedPageBreak/>
        <w:t>сахарных заводах, древес</w:t>
      </w:r>
      <w:r w:rsidRPr="00A979D7">
        <w:rPr>
          <w:rFonts w:ascii="Times New Roman" w:eastAsia="Times New Roman" w:hAnsi="Times New Roman" w:cs="Times New Roman"/>
          <w:sz w:val="26"/>
          <w:szCs w:val="26"/>
          <w:lang w:eastAsia="ru-RU"/>
        </w:rPr>
        <w:softHyphen/>
        <w:t>ная пыль на деревообрабатывающих предприятиях.</w:t>
      </w:r>
    </w:p>
    <w:p w:rsidR="00AC7E72" w:rsidRPr="00A979D7" w:rsidRDefault="00AC7E72" w:rsidP="00AF5822">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Взрывы возможны в жилых помещениях, когда люди забывают выключить газ. </w:t>
      </w:r>
    </w:p>
    <w:p w:rsidR="00AC7E72" w:rsidRPr="00A979D7" w:rsidRDefault="00AC7E72" w:rsidP="00AF5822">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Взрывы на газопроводах происходят при плохом контроле за их состоянием и несоблюдении требований безопасности при их эксплуатации. </w:t>
      </w:r>
    </w:p>
    <w:p w:rsidR="00AC7E72" w:rsidRPr="00A979D7" w:rsidRDefault="00AC7E72" w:rsidP="00AF5822">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Большой материальный ущерб, а в ряде случаев и человеческие жертвы при</w:t>
      </w:r>
      <w:r w:rsidRPr="00A979D7">
        <w:rPr>
          <w:rFonts w:ascii="Times New Roman" w:eastAsia="Times New Roman" w:hAnsi="Times New Roman" w:cs="Times New Roman"/>
          <w:sz w:val="26"/>
          <w:szCs w:val="26"/>
          <w:lang w:eastAsia="ru-RU"/>
        </w:rPr>
        <w:softHyphen/>
        <w:t xml:space="preserve">носят внезапные обрушения зданий, мостов, других инженерных сооружений. Причины </w:t>
      </w:r>
      <w:r w:rsidRPr="00A979D7">
        <w:rPr>
          <w:rFonts w:ascii="Times New Roman" w:hAnsi="Times New Roman" w:cs="Times New Roman"/>
          <w:bCs/>
          <w:iCs/>
          <w:sz w:val="26"/>
          <w:szCs w:val="26"/>
        </w:rPr>
        <w:t>–</w:t>
      </w:r>
      <w:r w:rsidRPr="00A979D7">
        <w:rPr>
          <w:rFonts w:ascii="Times New Roman" w:eastAsia="Times New Roman" w:hAnsi="Times New Roman" w:cs="Times New Roman"/>
          <w:sz w:val="26"/>
          <w:szCs w:val="26"/>
          <w:lang w:eastAsia="ru-RU"/>
        </w:rPr>
        <w:t xml:space="preserve"> ошибки при изыскании и проектировании, низкое качество строи</w:t>
      </w:r>
      <w:r w:rsidRPr="00A979D7">
        <w:rPr>
          <w:rFonts w:ascii="Times New Roman" w:eastAsia="Times New Roman" w:hAnsi="Times New Roman" w:cs="Times New Roman"/>
          <w:sz w:val="26"/>
          <w:szCs w:val="26"/>
          <w:lang w:eastAsia="ru-RU"/>
        </w:rPr>
        <w:softHyphen/>
        <w:t xml:space="preserve">тельных работ. </w:t>
      </w:r>
    </w:p>
    <w:p w:rsidR="00AC7E72" w:rsidRPr="00A979D7" w:rsidRDefault="00AC7E72" w:rsidP="00AF5822">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Пожары происходят всюду: на промышленных предприятиях, объектах сель</w:t>
      </w:r>
      <w:r w:rsidRPr="00A979D7">
        <w:rPr>
          <w:rFonts w:ascii="Times New Roman" w:eastAsia="Times New Roman" w:hAnsi="Times New Roman" w:cs="Times New Roman"/>
          <w:sz w:val="26"/>
          <w:szCs w:val="26"/>
          <w:lang w:eastAsia="ru-RU"/>
        </w:rPr>
        <w:softHyphen/>
        <w:t>ского хозяйства, в учебных заведениях, детских дошкольных учреждениях, в жилых домах.</w:t>
      </w:r>
    </w:p>
    <w:p w:rsidR="00AC7E72" w:rsidRPr="00A979D7" w:rsidRDefault="00AC7E72" w:rsidP="00AF5822">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Они возникают при перевозках горючего всеми видами транспорта. Самовозгораются такие химикаты, как скипидар, камфора, нафталин. </w:t>
      </w:r>
    </w:p>
    <w:p w:rsidR="00AC7E72" w:rsidRPr="00A979D7" w:rsidRDefault="00AC7E72" w:rsidP="00AF5822">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Наиболее характерными видами травм при авариях бывают ранения, ушибы, переломы костей, разрывы и раздавливание тканей, пораже</w:t>
      </w:r>
      <w:r w:rsidRPr="00A979D7">
        <w:rPr>
          <w:rFonts w:ascii="Times New Roman" w:eastAsia="Times New Roman" w:hAnsi="Times New Roman" w:cs="Times New Roman"/>
          <w:sz w:val="26"/>
          <w:szCs w:val="26"/>
          <w:lang w:eastAsia="ru-RU"/>
        </w:rPr>
        <w:softHyphen/>
        <w:t xml:space="preserve">ние электрическим током, ожоги, отравления. </w:t>
      </w:r>
    </w:p>
    <w:p w:rsidR="00AC7E72" w:rsidRPr="00A979D7" w:rsidRDefault="00AC7E72" w:rsidP="00AF5822">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Наиболее вероятными являются сценарии, связанные:</w:t>
      </w:r>
    </w:p>
    <w:p w:rsidR="00AC7E72" w:rsidRPr="00A979D7" w:rsidRDefault="00AC7E72" w:rsidP="00AF5822">
      <w:pPr>
        <w:pStyle w:val="af3"/>
        <w:widowControl w:val="0"/>
        <w:numPr>
          <w:ilvl w:val="0"/>
          <w:numId w:val="7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с аварией при переливе нефтепродуктов при заправке автомобиля на территории АЗС и разливом нефтепродуктов.</w:t>
      </w:r>
    </w:p>
    <w:p w:rsidR="00AC7E72" w:rsidRPr="00A979D7" w:rsidRDefault="00AC7E72" w:rsidP="00AF5822">
      <w:pPr>
        <w:pStyle w:val="af3"/>
        <w:widowControl w:val="0"/>
        <w:numPr>
          <w:ilvl w:val="0"/>
          <w:numId w:val="73"/>
        </w:numPr>
        <w:spacing w:after="0" w:line="360" w:lineRule="auto"/>
        <w:ind w:left="0" w:firstLine="709"/>
        <w:contextualSpacing w:val="0"/>
        <w:jc w:val="both"/>
        <w:rPr>
          <w:rFonts w:ascii="Times New Roman" w:eastAsia="Times New Roman" w:hAnsi="Times New Roman" w:cs="Times New Roman"/>
          <w:sz w:val="26"/>
          <w:szCs w:val="26"/>
          <w:lang w:eastAsia="ru-RU"/>
        </w:rPr>
      </w:pPr>
      <w:bookmarkStart w:id="110" w:name="_Toc243117231"/>
      <w:bookmarkStart w:id="111" w:name="_Toc244495629"/>
      <w:bookmarkStart w:id="112" w:name="_Toc265930611"/>
      <w:r w:rsidRPr="00A979D7">
        <w:rPr>
          <w:rFonts w:ascii="Times New Roman" w:eastAsia="Times New Roman" w:hAnsi="Times New Roman" w:cs="Times New Roman"/>
          <w:sz w:val="26"/>
          <w:szCs w:val="26"/>
          <w:lang w:eastAsia="ru-RU"/>
        </w:rPr>
        <w:t>с полным разрушением наземного резервуара с нефтепродуктами, образование смеси и аэрозоля и паров нефти с воздухом, создание взрывоопасной концентрации паров и аэрозоля нефти, взрыв и возникновение пожара АЗС.</w:t>
      </w:r>
    </w:p>
    <w:p w:rsidR="00AC7E72" w:rsidRPr="00A979D7" w:rsidRDefault="00AC7E72" w:rsidP="00AF5822">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Разрушение (прорыв) гидротехнических сооружений происходит в результате действия сил природы (землетрясения, ураганы, размывы плотин) или воздействия человека (нанесение ударов ядерным или обычным оружием по гидротехническим сооружениям, диверсионные акты), а также из-за конструктивных дефектов или ошибок проектирования. </w:t>
      </w:r>
    </w:p>
    <w:p w:rsidR="00AC7E72" w:rsidRPr="00A979D7" w:rsidRDefault="00AC7E72" w:rsidP="00AF5822">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Последствиями гидродинамических аварий являются:</w:t>
      </w:r>
    </w:p>
    <w:p w:rsidR="00AC7E72" w:rsidRPr="00A979D7" w:rsidRDefault="00AC7E72" w:rsidP="00AF5822">
      <w:pPr>
        <w:pStyle w:val="af3"/>
        <w:widowControl w:val="0"/>
        <w:numPr>
          <w:ilvl w:val="0"/>
          <w:numId w:val="74"/>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повреждение и разрушение гидроузлов и кратковременное или </w:t>
      </w:r>
      <w:r w:rsidRPr="00A979D7">
        <w:rPr>
          <w:rFonts w:ascii="Times New Roman" w:eastAsia="Times New Roman" w:hAnsi="Times New Roman" w:cs="Times New Roman"/>
          <w:sz w:val="26"/>
          <w:szCs w:val="26"/>
          <w:lang w:eastAsia="ru-RU"/>
        </w:rPr>
        <w:lastRenderedPageBreak/>
        <w:t>долговременное прекращение выполнения ими своих функций;</w:t>
      </w:r>
    </w:p>
    <w:p w:rsidR="00AC7E72" w:rsidRPr="00A979D7" w:rsidRDefault="00AC7E72" w:rsidP="00AF5822">
      <w:pPr>
        <w:pStyle w:val="af3"/>
        <w:widowControl w:val="0"/>
        <w:numPr>
          <w:ilvl w:val="0"/>
          <w:numId w:val="74"/>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поражение людей и разрушение сооружений волной прорыва, образующейся в результате разрушения гидротехнического сооружения, имеющей высоту от 2 до 12 м и скорость движения от 3 до </w:t>
      </w:r>
      <w:smartTag w:uri="urn:schemas-microsoft-com:office:smarttags" w:element="metricconverter">
        <w:smartTagPr>
          <w:attr w:name="ProductID" w:val="25 км/ч"/>
        </w:smartTagPr>
        <w:r w:rsidRPr="00A979D7">
          <w:rPr>
            <w:rFonts w:ascii="Times New Roman" w:eastAsia="Times New Roman" w:hAnsi="Times New Roman" w:cs="Times New Roman"/>
            <w:sz w:val="26"/>
            <w:szCs w:val="26"/>
            <w:lang w:eastAsia="ru-RU"/>
          </w:rPr>
          <w:t>25 км/ч</w:t>
        </w:r>
      </w:smartTag>
      <w:r w:rsidRPr="00A979D7">
        <w:rPr>
          <w:rFonts w:ascii="Times New Roman" w:eastAsia="Times New Roman" w:hAnsi="Times New Roman" w:cs="Times New Roman"/>
          <w:sz w:val="26"/>
          <w:szCs w:val="26"/>
          <w:lang w:eastAsia="ru-RU"/>
        </w:rPr>
        <w:t xml:space="preserve"> (для горных районов - до </w:t>
      </w:r>
      <w:smartTag w:uri="urn:schemas-microsoft-com:office:smarttags" w:element="metricconverter">
        <w:smartTagPr>
          <w:attr w:name="ProductID" w:val="100 км/ч"/>
        </w:smartTagPr>
        <w:r w:rsidRPr="00A979D7">
          <w:rPr>
            <w:rFonts w:ascii="Times New Roman" w:eastAsia="Times New Roman" w:hAnsi="Times New Roman" w:cs="Times New Roman"/>
            <w:sz w:val="26"/>
            <w:szCs w:val="26"/>
            <w:lang w:eastAsia="ru-RU"/>
          </w:rPr>
          <w:t>100 км/ч</w:t>
        </w:r>
      </w:smartTag>
      <w:r w:rsidRPr="00A979D7">
        <w:rPr>
          <w:rFonts w:ascii="Times New Roman" w:eastAsia="Times New Roman" w:hAnsi="Times New Roman" w:cs="Times New Roman"/>
          <w:sz w:val="26"/>
          <w:szCs w:val="26"/>
          <w:lang w:eastAsia="ru-RU"/>
        </w:rPr>
        <w:t>);</w:t>
      </w:r>
    </w:p>
    <w:p w:rsidR="00AC7E72" w:rsidRPr="00A979D7" w:rsidRDefault="00AC7E72" w:rsidP="00AF5822">
      <w:pPr>
        <w:pStyle w:val="af3"/>
        <w:widowControl w:val="0"/>
        <w:numPr>
          <w:ilvl w:val="0"/>
          <w:numId w:val="74"/>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катастрофическое затопление обширных территорий слоем воды от 0,5 до 10 м и более.</w:t>
      </w:r>
    </w:p>
    <w:p w:rsidR="00AC7E72" w:rsidRPr="00A979D7" w:rsidRDefault="00AC7E72" w:rsidP="00AF5822">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Время, в течение которого территории могут находиться под водой, колеблется от нескольких часов до нескольких суток.</w:t>
      </w:r>
    </w:p>
    <w:p w:rsidR="00AC7E72" w:rsidRPr="00A979D7" w:rsidRDefault="00AC7E72" w:rsidP="00AF5822">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Основными причинами аварий являются: разрушение основания и недостаточность водосбросов, т.е. перелив воды через гребень плотин.</w:t>
      </w:r>
    </w:p>
    <w:p w:rsidR="00AC7E72" w:rsidRPr="00A979D7" w:rsidRDefault="00AC7E72" w:rsidP="00AF5822">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Самая большая проблема – это малые гидротехнические сооружения, среди которых почти полторы тысячи являются бесхозными.</w:t>
      </w:r>
    </w:p>
    <w:p w:rsidR="00AC7E72" w:rsidRPr="00A979D7" w:rsidRDefault="00AC7E72" w:rsidP="00AF5822">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Водность рек растет, что связано с изменениями климата. Значит, опасности на гидротехнических сооружениях тоже растут. А половина всех гидротехнических сооружений имеет предельные для безопасности сроки эксплуатации. </w:t>
      </w:r>
    </w:p>
    <w:p w:rsidR="00AC7E72" w:rsidRPr="00A979D7" w:rsidRDefault="00AC7E72" w:rsidP="00AF5822">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Положение усугубляется еще и тем, что собственниками гидротехнических сооружений должным образом не организована их безопасная эксплуатация.</w:t>
      </w:r>
    </w:p>
    <w:p w:rsidR="00AC7E72" w:rsidRPr="00A979D7" w:rsidRDefault="00AC7E72" w:rsidP="00AF5822">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Опасность разрушения плотин потенциально угрожает только областям, находящимся ниже по течению. Их катастрофическое затопление может привести к массовой гибели людей, прекращению судоходства и работы объектов экономики. </w:t>
      </w:r>
    </w:p>
    <w:p w:rsidR="00AC7E72" w:rsidRPr="00A979D7" w:rsidRDefault="00AC7E72" w:rsidP="00C80684">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113" w:name="_Toc45055446"/>
      <w:bookmarkStart w:id="114" w:name="_Toc243117232"/>
      <w:bookmarkStart w:id="115" w:name="_Toc244495630"/>
      <w:bookmarkStart w:id="116" w:name="_Toc265930612"/>
      <w:bookmarkEnd w:id="110"/>
      <w:bookmarkEnd w:id="111"/>
      <w:bookmarkEnd w:id="112"/>
      <w:r w:rsidRPr="00A979D7">
        <w:rPr>
          <w:rFonts w:ascii="Times New Roman" w:eastAsia="Times New Roman" w:hAnsi="Times New Roman" w:cs="Times New Roman"/>
          <w:b/>
          <w:sz w:val="26"/>
          <w:szCs w:val="26"/>
          <w:lang w:eastAsia="ru-RU"/>
        </w:rPr>
        <w:t>7.3.1.3. Чрезвычайные ситуации на биологически опасных объектах</w:t>
      </w:r>
      <w:bookmarkEnd w:id="113"/>
    </w:p>
    <w:p w:rsidR="00AC7E72" w:rsidRPr="00A979D7" w:rsidRDefault="00AC7E72" w:rsidP="00C80684">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Основным источником распространения инфекции являются больные животные, выделяющие в окружающую среду вирус с секретами и экскретами. Животные заражаются через предметы ухода, пищеварительный тракт с инфицированными кормами и водой, через дыхательные пути и поврежденную кожу. Механическими переносчиками вируса могут быть птицы, домашние и дикие животные, грызуны, накожные паразиты (некоторые виды клещей и вши), бывшие в контакте с больными животными.</w:t>
      </w:r>
    </w:p>
    <w:p w:rsidR="00AC7E72" w:rsidRPr="00A979D7" w:rsidRDefault="00AC7E72" w:rsidP="00C80684">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lastRenderedPageBreak/>
        <w:t xml:space="preserve">В случае появления очага инфекции практикуется тотальное уничтожение больного животного бескровным методом, а также ликвидация всех животных в очаге и радиусе </w:t>
      </w:r>
      <w:smartTag w:uri="urn:schemas-microsoft-com:office:smarttags" w:element="metricconverter">
        <w:smartTagPr>
          <w:attr w:name="ProductID" w:val="20 км"/>
        </w:smartTagPr>
        <w:r w:rsidRPr="00A979D7">
          <w:rPr>
            <w:rFonts w:ascii="Times New Roman" w:eastAsia="Times New Roman" w:hAnsi="Times New Roman" w:cs="Times New Roman"/>
            <w:sz w:val="26"/>
            <w:szCs w:val="26"/>
            <w:lang w:eastAsia="ru-RU"/>
          </w:rPr>
          <w:t>20 км</w:t>
        </w:r>
      </w:smartTag>
      <w:r w:rsidRPr="00A979D7">
        <w:rPr>
          <w:rFonts w:ascii="Times New Roman" w:eastAsia="Times New Roman" w:hAnsi="Times New Roman" w:cs="Times New Roman"/>
          <w:sz w:val="26"/>
          <w:szCs w:val="26"/>
          <w:lang w:eastAsia="ru-RU"/>
        </w:rPr>
        <w:t>. от него. Больные и контактировавшие с больными подлежат убою с последующим сжиганием трупов.</w:t>
      </w:r>
    </w:p>
    <w:p w:rsidR="00AC7E72" w:rsidRPr="00A979D7" w:rsidRDefault="00AC7E72" w:rsidP="00C80684">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Владельцам личных подсобных хозяйств, в которых имеется поголовье, необходимо соблюдать ряд правил, выполнение которых позволит сохранить здоровье животных и избежать экономических потерь:</w:t>
      </w:r>
    </w:p>
    <w:p w:rsidR="00AC7E72" w:rsidRPr="00A979D7" w:rsidRDefault="00AC7E72" w:rsidP="00C80684">
      <w:pPr>
        <w:pStyle w:val="af3"/>
        <w:widowControl w:val="0"/>
        <w:numPr>
          <w:ilvl w:val="0"/>
          <w:numId w:val="7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предоставлять поголовье для проводимых ветслужбой вакцинаций (против классической чумы свиней, рожи);</w:t>
      </w:r>
    </w:p>
    <w:p w:rsidR="00AC7E72" w:rsidRPr="00A979D7" w:rsidRDefault="00AC7E72" w:rsidP="00C80684">
      <w:pPr>
        <w:pStyle w:val="af3"/>
        <w:widowControl w:val="0"/>
        <w:numPr>
          <w:ilvl w:val="0"/>
          <w:numId w:val="7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содержать поголовье только закрытым (в базах, сараях), не допускать свободного выгула на территории населенных пунктов, особенно в лесной зоне;</w:t>
      </w:r>
    </w:p>
    <w:p w:rsidR="00AC7E72" w:rsidRPr="00A979D7" w:rsidRDefault="00AC7E72" w:rsidP="00C80684">
      <w:pPr>
        <w:pStyle w:val="af3"/>
        <w:widowControl w:val="0"/>
        <w:numPr>
          <w:ilvl w:val="0"/>
          <w:numId w:val="7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обрабатывать поголовье и помещение для их содержания от кровососущих насекомых (клещей, вшей, блох), постоянно вести борьбу с грызунами;</w:t>
      </w:r>
    </w:p>
    <w:p w:rsidR="00AC7E72" w:rsidRPr="00A979D7" w:rsidRDefault="00AC7E72" w:rsidP="00C80684">
      <w:pPr>
        <w:pStyle w:val="af3"/>
        <w:widowControl w:val="0"/>
        <w:numPr>
          <w:ilvl w:val="0"/>
          <w:numId w:val="7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не завозить животных без согласования с Госветслужбой;</w:t>
      </w:r>
    </w:p>
    <w:p w:rsidR="00AC7E72" w:rsidRPr="00A979D7" w:rsidRDefault="00AC7E72" w:rsidP="00C80684">
      <w:pPr>
        <w:pStyle w:val="af3"/>
        <w:widowControl w:val="0"/>
        <w:numPr>
          <w:ilvl w:val="0"/>
          <w:numId w:val="7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не использовать не обезвреженные корма животного происхождения, </w:t>
      </w:r>
    </w:p>
    <w:p w:rsidR="00AC7E72" w:rsidRPr="00A979D7" w:rsidRDefault="00AC7E72" w:rsidP="00C80684">
      <w:pPr>
        <w:pStyle w:val="af3"/>
        <w:widowControl w:val="0"/>
        <w:numPr>
          <w:ilvl w:val="0"/>
          <w:numId w:val="7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немедленно сообщать о всех случаях заболевания в государственные ветеринарные учреждения по зонам обслуживания.</w:t>
      </w:r>
    </w:p>
    <w:p w:rsidR="00AC7E72" w:rsidRPr="00A979D7" w:rsidRDefault="00AC7E72" w:rsidP="00C80684">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В случае возникновения инфекции на неблагополучное хозяйство накладывается карантин.</w:t>
      </w:r>
    </w:p>
    <w:p w:rsidR="00AC7E72" w:rsidRPr="00A979D7" w:rsidRDefault="00AC7E72" w:rsidP="00C80684">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Все поголовье в данном очаге инфекции уничтожают бескровным способом. Трупы, навоз, остатки корма, малоценные предметы ухода сжигают. Золу закапывают в ямы, смешивая ее с известью. Помещения и территории ферм дезинфицируют горячим 3% раствором едкого натрия, 2% раствором формальдегида.</w:t>
      </w:r>
    </w:p>
    <w:p w:rsidR="00AC7E72" w:rsidRPr="00A979D7" w:rsidRDefault="00AC7E72" w:rsidP="00C80684">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На расстоянии </w:t>
      </w:r>
      <w:smartTag w:uri="urn:schemas-microsoft-com:office:smarttags" w:element="metricconverter">
        <w:smartTagPr>
          <w:attr w:name="ProductID" w:val="10 км"/>
        </w:smartTagPr>
        <w:r w:rsidRPr="00A979D7">
          <w:rPr>
            <w:rFonts w:ascii="Times New Roman" w:eastAsia="Times New Roman" w:hAnsi="Times New Roman" w:cs="Times New Roman"/>
            <w:sz w:val="26"/>
            <w:szCs w:val="26"/>
            <w:lang w:eastAsia="ru-RU"/>
          </w:rPr>
          <w:t>10 км</w:t>
        </w:r>
      </w:smartTag>
      <w:r w:rsidRPr="00A979D7">
        <w:rPr>
          <w:rFonts w:ascii="Times New Roman" w:eastAsia="Times New Roman" w:hAnsi="Times New Roman" w:cs="Times New Roman"/>
          <w:sz w:val="26"/>
          <w:szCs w:val="26"/>
          <w:lang w:eastAsia="ru-RU"/>
        </w:rPr>
        <w:t>. вокруг неблагополучного пункта все поголовье убивают, а мясо перерабатывают на консервы.</w:t>
      </w:r>
    </w:p>
    <w:p w:rsidR="00C80684" w:rsidRPr="00A979D7" w:rsidRDefault="00AC7E72" w:rsidP="00C80684">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Карантин снимают через 6 месяцев с момента убоя, а разведение в неблагополучном пункте разрешается не ранее, чем через год после снятия карантина.</w:t>
      </w:r>
    </w:p>
    <w:p w:rsidR="00AC7E72" w:rsidRPr="00A979D7" w:rsidRDefault="00AC7E72" w:rsidP="00C80684">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117" w:name="_Toc45055447"/>
      <w:bookmarkEnd w:id="114"/>
      <w:bookmarkEnd w:id="115"/>
      <w:bookmarkEnd w:id="116"/>
      <w:r w:rsidRPr="00A979D7">
        <w:rPr>
          <w:rFonts w:ascii="Times New Roman" w:eastAsia="Times New Roman" w:hAnsi="Times New Roman" w:cs="Times New Roman"/>
          <w:b/>
          <w:sz w:val="26"/>
          <w:szCs w:val="26"/>
          <w:lang w:eastAsia="ru-RU"/>
        </w:rPr>
        <w:lastRenderedPageBreak/>
        <w:t>7.3.1.4. Чрезвычайные ситуации на электроэнергетических системах и системах связи</w:t>
      </w:r>
      <w:bookmarkEnd w:id="117"/>
    </w:p>
    <w:p w:rsidR="00AC7E72" w:rsidRPr="00A979D7" w:rsidRDefault="00AC7E72" w:rsidP="00C80684">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Аварии на электроэнергетических системах (сетях) с долговременным перерывом электроснабжения потребителей и обширных территорий приводят к прекращению снабжения зданий и сооружений электроэнергией, теплом.</w:t>
      </w:r>
    </w:p>
    <w:p w:rsidR="00AC7E72" w:rsidRPr="00A979D7" w:rsidRDefault="00AC7E72" w:rsidP="00C80684">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Для обеспечения населения сельского поселения электроэнергией используются мощности трансформаторных пунктов и распределительных подстанций.</w:t>
      </w:r>
    </w:p>
    <w:p w:rsidR="00AC7E72" w:rsidRPr="00A979D7" w:rsidRDefault="00AC7E72" w:rsidP="00C80684">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Для обеспечения населения сельского поселения теплом используются мощности котельных, работающих на природном газе.</w:t>
      </w:r>
    </w:p>
    <w:p w:rsidR="00AC7E72" w:rsidRPr="00A979D7" w:rsidRDefault="00AC7E72" w:rsidP="00C80684">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Имеющиеся электроэнергетические системы и системы связи на территории муниципального образования не представляют угрозу, как источники техногенных чрезвычайных ситуаций.</w:t>
      </w:r>
    </w:p>
    <w:p w:rsidR="00AC7E72" w:rsidRPr="00A979D7" w:rsidRDefault="00AC7E72" w:rsidP="00C80684">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118" w:name="_Toc243117233"/>
      <w:bookmarkStart w:id="119" w:name="_Toc244495631"/>
      <w:bookmarkStart w:id="120" w:name="_Toc265930613"/>
      <w:bookmarkStart w:id="121" w:name="_Toc45055448"/>
      <w:r w:rsidRPr="00A979D7">
        <w:rPr>
          <w:rFonts w:ascii="Times New Roman" w:eastAsia="Times New Roman" w:hAnsi="Times New Roman" w:cs="Times New Roman"/>
          <w:b/>
          <w:sz w:val="26"/>
          <w:szCs w:val="26"/>
          <w:lang w:eastAsia="ru-RU"/>
        </w:rPr>
        <w:t>7.3.1.5. Чрезвычайные ситуации на коммунальных системах жизнеобеспечения</w:t>
      </w:r>
      <w:bookmarkEnd w:id="118"/>
      <w:bookmarkEnd w:id="119"/>
      <w:bookmarkEnd w:id="120"/>
      <w:bookmarkEnd w:id="121"/>
    </w:p>
    <w:p w:rsidR="00AC7E72" w:rsidRPr="00A979D7" w:rsidRDefault="00AC7E72" w:rsidP="00C80684">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Аварии на коммунальных системах жизнеобеспечения (КСЖ) приводят к прекращению снабжения зданий и сооружений водой, электроэнергией, теплом.</w:t>
      </w:r>
    </w:p>
    <w:p w:rsidR="00AC7E72" w:rsidRPr="00A979D7" w:rsidRDefault="00AC7E72" w:rsidP="00C80684">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Последствия от аварии на КСЖ могут оказывать поражающее действие на людей: поражение электрическим током при прикосновении к оборванным проводам, возникновением пожаров вследствие коротких замыканий и возгорания газа. Кроме того, возможно затопление территории вследствие разрушения водопроводных труб и коллекторов, ожоги людей при разрушении элементов системы паро- и теплоснабжения.</w:t>
      </w:r>
    </w:p>
    <w:p w:rsidR="00AC7E72" w:rsidRPr="00A979D7" w:rsidRDefault="00AC7E72" w:rsidP="00C80684">
      <w:pPr>
        <w:pStyle w:val="20"/>
        <w:keepNext w:val="0"/>
        <w:keepLines w:val="0"/>
        <w:widowControl w:val="0"/>
        <w:spacing w:before="120" w:after="120" w:line="360" w:lineRule="auto"/>
        <w:ind w:firstLine="709"/>
        <w:jc w:val="both"/>
        <w:rPr>
          <w:rFonts w:ascii="Times New Roman" w:hAnsi="Times New Roman"/>
          <w:b/>
          <w:color w:val="auto"/>
        </w:rPr>
      </w:pPr>
      <w:bookmarkStart w:id="122" w:name="_Toc243117234"/>
      <w:bookmarkStart w:id="123" w:name="_Toc244495632"/>
      <w:bookmarkStart w:id="124" w:name="_Toc265930614"/>
      <w:bookmarkStart w:id="125" w:name="_Toc45055449"/>
      <w:r w:rsidRPr="00A979D7">
        <w:rPr>
          <w:rFonts w:ascii="Times New Roman" w:hAnsi="Times New Roman"/>
          <w:b/>
          <w:color w:val="auto"/>
        </w:rPr>
        <w:t>7.4. Чрезвычайные ситуации на транспортных коммуникациях</w:t>
      </w:r>
      <w:bookmarkEnd w:id="122"/>
      <w:bookmarkEnd w:id="123"/>
      <w:bookmarkEnd w:id="124"/>
      <w:bookmarkEnd w:id="125"/>
    </w:p>
    <w:p w:rsidR="00AC7E72" w:rsidRPr="00A979D7" w:rsidRDefault="00AC7E72" w:rsidP="00C80684">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С юга на север преимущественно по восточной части поселение проходит автомобильная дорога регионального значения 60 ОП РЗ 60К-102.</w:t>
      </w:r>
    </w:p>
    <w:p w:rsidR="00AC7E72" w:rsidRPr="00A979D7" w:rsidRDefault="00AC7E72" w:rsidP="00C80684">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В номенклатуру перевозимых грузов входят нефтепродукты, технические газы и химически опасные вещества.</w:t>
      </w:r>
    </w:p>
    <w:p w:rsidR="00AC7E72" w:rsidRPr="00A979D7" w:rsidRDefault="00AC7E72" w:rsidP="00C80684">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lastRenderedPageBreak/>
        <w:t>Предприятия, осуществляющие деятельность по перевозке опасных и особо опасных грузов, т.е. таких веществ, материалов, изделий, отходов производственной и иной деятельности, которые, в силу присущих им свойств и особенностей, могут при их перевозке создать угрозу для жизни и здоровья людей, нанести вред окружающей природной среде, привести к повреждению или уничтожению материальных ценностей (ГОСТ 19433-88 «Грузы опасные классификация и маркировка»), должны иметь сертифицированный подвижной состав, оборудованный для перевозок опасных грузов, обученных водителей, подготовленный управленческий персонал. Предприятия формируют безопасные маршруты и согласовывают их с соответствующими органами, в предусмотренных случаях, организуют сопровождение грузов вооруженной охраной.</w:t>
      </w:r>
    </w:p>
    <w:p w:rsidR="00AC7E72" w:rsidRPr="00A979D7" w:rsidRDefault="00AC7E72" w:rsidP="00C80684">
      <w:pPr>
        <w:widowControl w:val="0"/>
        <w:spacing w:after="0" w:line="360" w:lineRule="auto"/>
        <w:ind w:firstLine="709"/>
        <w:jc w:val="both"/>
        <w:rPr>
          <w:rFonts w:ascii="Times New Roman" w:eastAsia="Times New Roman" w:hAnsi="Times New Roman" w:cs="Times New Roman"/>
          <w:b/>
          <w:sz w:val="26"/>
          <w:szCs w:val="26"/>
          <w:lang w:eastAsia="ru-RU"/>
        </w:rPr>
      </w:pPr>
      <w:r w:rsidRPr="00A979D7">
        <w:rPr>
          <w:rFonts w:ascii="Times New Roman" w:eastAsia="Times New Roman" w:hAnsi="Times New Roman" w:cs="Times New Roman"/>
          <w:b/>
          <w:sz w:val="26"/>
          <w:szCs w:val="26"/>
          <w:lang w:eastAsia="ru-RU"/>
        </w:rPr>
        <w:t>Перевозка опасных грузов автотранспортом</w:t>
      </w:r>
    </w:p>
    <w:p w:rsidR="00AC7E72" w:rsidRPr="00A979D7" w:rsidRDefault="00AC7E72" w:rsidP="00C80684">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Перевозка легковоспламеняющихся жидкостей (ЛВЖ).</w:t>
      </w:r>
    </w:p>
    <w:p w:rsidR="00AC7E72" w:rsidRPr="00A979D7" w:rsidRDefault="00AC7E72" w:rsidP="00C80684">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Наиболее опасными являются сценарии, связанные с аварией автоцистерны: разлив нефтепродуктов —&gt; воспламенение паров нефтепродуктов —&gt; взрыв автоцистерны —&gt; пожар —&gt; выделение токсичных газов —&gt; поражение персонала воздушной ударной волной и тепловым излучением, токсичными газами.</w:t>
      </w:r>
    </w:p>
    <w:p w:rsidR="00AC7E72" w:rsidRPr="00A979D7" w:rsidRDefault="00AC7E72" w:rsidP="00C80684">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Перевозка сжиженных углеводородных газов (СУГ).</w:t>
      </w:r>
    </w:p>
    <w:p w:rsidR="00AC7E72" w:rsidRPr="00A979D7" w:rsidRDefault="00AC7E72" w:rsidP="00C80684">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Наиболее опасными являются сценарии, связанные с аварией при истечении СУГ в результате разгерметизации автоцистерны, образованием зоны взрывоопасных концентраций с последующим взрывом ГВС поражением персонала воздушной ударной волной и тепловым излучением, токсичными газами.</w:t>
      </w:r>
    </w:p>
    <w:p w:rsidR="00AC7E72" w:rsidRPr="00A979D7" w:rsidRDefault="00AC7E72" w:rsidP="00C80684">
      <w:pPr>
        <w:widowControl w:val="0"/>
        <w:spacing w:before="120" w:after="120" w:line="240" w:lineRule="auto"/>
        <w:ind w:firstLine="709"/>
        <w:jc w:val="both"/>
        <w:outlineLvl w:val="2"/>
        <w:rPr>
          <w:rFonts w:ascii="Times New Roman" w:eastAsia="Times New Roman" w:hAnsi="Times New Roman" w:cs="Times New Roman"/>
          <w:b/>
          <w:sz w:val="26"/>
          <w:szCs w:val="26"/>
          <w:lang w:eastAsia="ru-RU"/>
        </w:rPr>
      </w:pPr>
      <w:bookmarkStart w:id="126" w:name="_Toc243117236"/>
      <w:bookmarkStart w:id="127" w:name="_Toc244495634"/>
      <w:bookmarkStart w:id="128" w:name="_Toc265930616"/>
      <w:bookmarkStart w:id="129" w:name="_Toc45055450"/>
      <w:r w:rsidRPr="00A979D7">
        <w:rPr>
          <w:rFonts w:ascii="Times New Roman" w:eastAsia="Times New Roman" w:hAnsi="Times New Roman" w:cs="Times New Roman"/>
          <w:b/>
          <w:sz w:val="26"/>
          <w:szCs w:val="26"/>
          <w:lang w:eastAsia="ru-RU"/>
        </w:rPr>
        <w:t>7.4.1. Аварии с ГСМ и СУГ на ближайших транспортных магистралях</w:t>
      </w:r>
      <w:bookmarkEnd w:id="126"/>
      <w:bookmarkEnd w:id="127"/>
      <w:bookmarkEnd w:id="128"/>
      <w:bookmarkEnd w:id="129"/>
    </w:p>
    <w:p w:rsidR="00AC7E72" w:rsidRPr="00A979D7" w:rsidRDefault="00AC7E72" w:rsidP="00C80684">
      <w:pPr>
        <w:widowControl w:val="0"/>
        <w:spacing w:after="0" w:line="360" w:lineRule="auto"/>
        <w:ind w:firstLine="709"/>
        <w:contextualSpacing/>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В качестве наиболее вероятных аварийных ситуаций на транспортных магистралях, которые могут привести к возникновению поражающих факторов, являются: </w:t>
      </w:r>
    </w:p>
    <w:p w:rsidR="00AC7E72" w:rsidRPr="00A979D7" w:rsidRDefault="00AC7E72" w:rsidP="00C80684">
      <w:pPr>
        <w:pStyle w:val="af3"/>
        <w:widowControl w:val="0"/>
        <w:numPr>
          <w:ilvl w:val="0"/>
          <w:numId w:val="76"/>
        </w:numPr>
        <w:spacing w:after="0" w:line="360" w:lineRule="auto"/>
        <w:ind w:left="0"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разлив (утечка) из цистерны ГСМ, СУГ;</w:t>
      </w:r>
    </w:p>
    <w:p w:rsidR="00AC7E72" w:rsidRPr="00A979D7" w:rsidRDefault="00AC7E72" w:rsidP="00C80684">
      <w:pPr>
        <w:pStyle w:val="af3"/>
        <w:widowControl w:val="0"/>
        <w:numPr>
          <w:ilvl w:val="0"/>
          <w:numId w:val="76"/>
        </w:numPr>
        <w:spacing w:after="0" w:line="360" w:lineRule="auto"/>
        <w:ind w:left="0"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образование зоны разлива ГСМ, СУГ (последующая зона пожара);</w:t>
      </w:r>
    </w:p>
    <w:p w:rsidR="00AC7E72" w:rsidRPr="00A979D7" w:rsidRDefault="00AC7E72" w:rsidP="00C80684">
      <w:pPr>
        <w:pStyle w:val="af3"/>
        <w:widowControl w:val="0"/>
        <w:numPr>
          <w:ilvl w:val="0"/>
          <w:numId w:val="76"/>
        </w:numPr>
        <w:spacing w:after="0" w:line="360" w:lineRule="auto"/>
        <w:ind w:left="0"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образование зоны взрывоопасных концентраций с последующим </w:t>
      </w:r>
      <w:r w:rsidRPr="00A979D7">
        <w:rPr>
          <w:rFonts w:ascii="Times New Roman" w:eastAsia="Times New Roman" w:hAnsi="Times New Roman" w:cs="Times New Roman"/>
          <w:sz w:val="26"/>
          <w:szCs w:val="26"/>
          <w:lang w:eastAsia="ru-RU"/>
        </w:rPr>
        <w:lastRenderedPageBreak/>
        <w:t>взрывом ТВС (зона мгновенного поражения от пожара вспышки);</w:t>
      </w:r>
    </w:p>
    <w:p w:rsidR="00AC7E72" w:rsidRPr="00A979D7" w:rsidRDefault="00AC7E72" w:rsidP="00C80684">
      <w:pPr>
        <w:pStyle w:val="af3"/>
        <w:widowControl w:val="0"/>
        <w:numPr>
          <w:ilvl w:val="0"/>
          <w:numId w:val="76"/>
        </w:numPr>
        <w:spacing w:after="0" w:line="360" w:lineRule="auto"/>
        <w:ind w:left="0"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образование зоны избыточного давления от воздушной ударной волны;</w:t>
      </w:r>
    </w:p>
    <w:p w:rsidR="00AC7E72" w:rsidRPr="00A979D7" w:rsidRDefault="00AC7E72" w:rsidP="00C80684">
      <w:pPr>
        <w:pStyle w:val="af3"/>
        <w:widowControl w:val="0"/>
        <w:numPr>
          <w:ilvl w:val="0"/>
          <w:numId w:val="76"/>
        </w:numPr>
        <w:spacing w:after="0" w:line="360" w:lineRule="auto"/>
        <w:ind w:left="0"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образование зоны опасных тепловых нагрузок при горении ГСМ на площади разлива.</w:t>
      </w:r>
    </w:p>
    <w:p w:rsidR="00AC7E72" w:rsidRPr="00A979D7" w:rsidRDefault="00AC7E72" w:rsidP="00C80684">
      <w:pPr>
        <w:widowControl w:val="0"/>
        <w:spacing w:after="0" w:line="360" w:lineRule="auto"/>
        <w:ind w:firstLine="709"/>
        <w:contextualSpacing/>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В качестве поражающих факторов рассматриваются:</w:t>
      </w:r>
    </w:p>
    <w:p w:rsidR="00AC7E72" w:rsidRPr="00A979D7" w:rsidRDefault="00AC7E72" w:rsidP="00C80684">
      <w:pPr>
        <w:pStyle w:val="af3"/>
        <w:widowControl w:val="0"/>
        <w:numPr>
          <w:ilvl w:val="0"/>
          <w:numId w:val="77"/>
        </w:numPr>
        <w:spacing w:after="0" w:line="360" w:lineRule="auto"/>
        <w:ind w:left="0"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воздушная ударная волна;</w:t>
      </w:r>
    </w:p>
    <w:p w:rsidR="00AC7E72" w:rsidRPr="00A979D7" w:rsidRDefault="00AC7E72" w:rsidP="00C80684">
      <w:pPr>
        <w:pStyle w:val="af3"/>
        <w:widowControl w:val="0"/>
        <w:numPr>
          <w:ilvl w:val="0"/>
          <w:numId w:val="77"/>
        </w:numPr>
        <w:spacing w:after="0" w:line="360" w:lineRule="auto"/>
        <w:ind w:left="0"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тепловое излучение огневых шаров (пламени вспышки) и горящих разлитий. </w:t>
      </w:r>
    </w:p>
    <w:p w:rsidR="00AC7E72" w:rsidRPr="00A979D7" w:rsidRDefault="00AC7E72" w:rsidP="00C80684">
      <w:pPr>
        <w:widowControl w:val="0"/>
        <w:spacing w:after="0" w:line="360" w:lineRule="auto"/>
        <w:ind w:firstLine="709"/>
        <w:contextualSpacing/>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Предельные параметры для возможного поражения людей при аварии ГСМ представлены в следующей таблице:</w:t>
      </w:r>
    </w:p>
    <w:p w:rsidR="00C80684" w:rsidRPr="00A979D7" w:rsidRDefault="00C80684" w:rsidP="00C80684">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Таблица </w:t>
      </w:r>
      <w:r w:rsidRPr="00A979D7">
        <w:rPr>
          <w:rFonts w:ascii="Times New Roman" w:eastAsia="Times New Roman" w:hAnsi="Times New Roman" w:cs="Times New Roman"/>
          <w:sz w:val="26"/>
          <w:szCs w:val="26"/>
          <w:lang w:eastAsia="ru-RU"/>
        </w:rPr>
        <w:fldChar w:fldCharType="begin"/>
      </w:r>
      <w:r w:rsidRPr="00A979D7">
        <w:rPr>
          <w:rFonts w:ascii="Times New Roman" w:eastAsia="Times New Roman" w:hAnsi="Times New Roman" w:cs="Times New Roman"/>
          <w:sz w:val="26"/>
          <w:szCs w:val="26"/>
          <w:lang w:eastAsia="ru-RU"/>
        </w:rPr>
        <w:instrText xml:space="preserve"> SEQ Таблица \* ARABIC </w:instrText>
      </w:r>
      <w:r w:rsidRPr="00A979D7">
        <w:rPr>
          <w:rFonts w:ascii="Times New Roman" w:eastAsia="Times New Roman" w:hAnsi="Times New Roman" w:cs="Times New Roman"/>
          <w:sz w:val="26"/>
          <w:szCs w:val="26"/>
          <w:lang w:eastAsia="ru-RU"/>
        </w:rPr>
        <w:fldChar w:fldCharType="separate"/>
      </w:r>
      <w:r w:rsidR="003F3F07">
        <w:rPr>
          <w:rFonts w:ascii="Times New Roman" w:eastAsia="Times New Roman" w:hAnsi="Times New Roman" w:cs="Times New Roman"/>
          <w:noProof/>
          <w:sz w:val="26"/>
          <w:szCs w:val="26"/>
          <w:lang w:eastAsia="ru-RU"/>
        </w:rPr>
        <w:t>47</w:t>
      </w:r>
      <w:r w:rsidRPr="00A979D7">
        <w:rPr>
          <w:rFonts w:ascii="Times New Roman" w:eastAsia="Times New Roman" w:hAnsi="Times New Roman" w:cs="Times New Roman"/>
          <w:sz w:val="26"/>
          <w:szCs w:val="26"/>
          <w:lang w:eastAsia="ru-RU"/>
        </w:rPr>
        <w:fldChar w:fldCharType="end"/>
      </w:r>
      <w:r w:rsidRPr="00A979D7">
        <w:rPr>
          <w:rFonts w:ascii="Times New Roman" w:eastAsia="Times New Roman" w:hAnsi="Times New Roman" w:cs="Times New Roman"/>
          <w:sz w:val="26"/>
          <w:szCs w:val="26"/>
          <w:lang w:eastAsia="ru-RU"/>
        </w:rPr>
        <w:t xml:space="preserve"> - Предельные параметры для возможного поражения людей при аварии ГСМ</w:t>
      </w:r>
    </w:p>
    <w:tbl>
      <w:tblPr>
        <w:tblW w:w="94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417"/>
        <w:gridCol w:w="1288"/>
        <w:gridCol w:w="3968"/>
        <w:gridCol w:w="2807"/>
      </w:tblGrid>
      <w:tr w:rsidR="00AC7E72" w:rsidRPr="00A979D7" w:rsidTr="00C80684">
        <w:trPr>
          <w:jc w:val="center"/>
        </w:trPr>
        <w:tc>
          <w:tcPr>
            <w:tcW w:w="1417" w:type="dxa"/>
            <w:tcBorders>
              <w:top w:val="single" w:sz="8" w:space="0" w:color="auto"/>
              <w:left w:val="single" w:sz="8" w:space="0" w:color="auto"/>
              <w:bottom w:val="single" w:sz="8" w:space="0" w:color="auto"/>
              <w:right w:val="single" w:sz="8" w:space="0" w:color="auto"/>
            </w:tcBorders>
            <w:vAlign w:val="center"/>
            <w:hideMark/>
          </w:tcPr>
          <w:p w:rsidR="00AC7E72" w:rsidRPr="00A979D7" w:rsidRDefault="00AC7E72" w:rsidP="00AC7E72">
            <w:pPr>
              <w:spacing w:after="0" w:line="276" w:lineRule="auto"/>
              <w:jc w:val="center"/>
              <w:rPr>
                <w:rFonts w:ascii="Times New Roman" w:eastAsia="Times New Roman" w:hAnsi="Times New Roman" w:cs="Times New Roman"/>
              </w:rPr>
            </w:pPr>
            <w:r w:rsidRPr="00A979D7">
              <w:rPr>
                <w:rFonts w:ascii="Times New Roman" w:eastAsia="Times New Roman" w:hAnsi="Times New Roman" w:cs="Times New Roman"/>
              </w:rPr>
              <w:t>Наименование объектов</w:t>
            </w:r>
          </w:p>
        </w:tc>
        <w:tc>
          <w:tcPr>
            <w:tcW w:w="1288" w:type="dxa"/>
            <w:tcBorders>
              <w:top w:val="single" w:sz="8" w:space="0" w:color="auto"/>
              <w:left w:val="single" w:sz="8" w:space="0" w:color="auto"/>
              <w:bottom w:val="single" w:sz="8" w:space="0" w:color="auto"/>
              <w:right w:val="single" w:sz="8" w:space="0" w:color="auto"/>
            </w:tcBorders>
            <w:vAlign w:val="center"/>
            <w:hideMark/>
          </w:tcPr>
          <w:p w:rsidR="00AC7E72" w:rsidRPr="00A979D7" w:rsidRDefault="00A979D7" w:rsidP="00AC7E72">
            <w:pPr>
              <w:spacing w:after="0" w:line="276" w:lineRule="auto"/>
              <w:jc w:val="center"/>
              <w:rPr>
                <w:rFonts w:ascii="Times New Roman" w:eastAsia="Times New Roman" w:hAnsi="Times New Roman" w:cs="Times New Roman"/>
              </w:rPr>
            </w:pPr>
            <w:r>
              <w:rPr>
                <w:rFonts w:ascii="Times New Roman" w:eastAsia="Times New Roman" w:hAnsi="Times New Roman" w:cs="Times New Roman"/>
              </w:rPr>
              <w:t>Поражаю</w:t>
            </w:r>
            <w:r w:rsidR="00AC7E72" w:rsidRPr="00A979D7">
              <w:rPr>
                <w:rFonts w:ascii="Times New Roman" w:eastAsia="Times New Roman" w:hAnsi="Times New Roman" w:cs="Times New Roman"/>
              </w:rPr>
              <w:t>щее</w:t>
            </w:r>
          </w:p>
          <w:p w:rsidR="00AC7E72" w:rsidRPr="00A979D7" w:rsidRDefault="00AC7E72" w:rsidP="00AC7E72">
            <w:pPr>
              <w:spacing w:after="0" w:line="276" w:lineRule="auto"/>
              <w:jc w:val="center"/>
              <w:rPr>
                <w:rFonts w:ascii="Times New Roman" w:eastAsia="Times New Roman" w:hAnsi="Times New Roman" w:cs="Times New Roman"/>
              </w:rPr>
            </w:pPr>
            <w:r w:rsidRPr="00A979D7">
              <w:rPr>
                <w:rFonts w:ascii="Times New Roman" w:eastAsia="Times New Roman" w:hAnsi="Times New Roman" w:cs="Times New Roman"/>
              </w:rPr>
              <w:t>вещество</w:t>
            </w:r>
          </w:p>
        </w:tc>
        <w:tc>
          <w:tcPr>
            <w:tcW w:w="3968" w:type="dxa"/>
            <w:tcBorders>
              <w:top w:val="single" w:sz="8" w:space="0" w:color="auto"/>
              <w:left w:val="single" w:sz="8" w:space="0" w:color="auto"/>
              <w:bottom w:val="single" w:sz="8" w:space="0" w:color="auto"/>
              <w:right w:val="single" w:sz="8" w:space="0" w:color="auto"/>
            </w:tcBorders>
            <w:vAlign w:val="center"/>
            <w:hideMark/>
          </w:tcPr>
          <w:p w:rsidR="00AC7E72" w:rsidRPr="00A979D7" w:rsidRDefault="00AC7E72" w:rsidP="00AC7E72">
            <w:pPr>
              <w:spacing w:after="0" w:line="276" w:lineRule="auto"/>
              <w:jc w:val="center"/>
              <w:rPr>
                <w:rFonts w:ascii="Times New Roman" w:eastAsia="Times New Roman" w:hAnsi="Times New Roman" w:cs="Times New Roman"/>
              </w:rPr>
            </w:pPr>
            <w:r w:rsidRPr="00A979D7">
              <w:rPr>
                <w:rFonts w:ascii="Times New Roman" w:eastAsia="Times New Roman" w:hAnsi="Times New Roman" w:cs="Times New Roman"/>
              </w:rPr>
              <w:t>Радиусы зон</w:t>
            </w:r>
          </w:p>
          <w:p w:rsidR="00AC7E72" w:rsidRPr="00A979D7" w:rsidRDefault="00AC7E72" w:rsidP="00AC7E72">
            <w:pPr>
              <w:spacing w:after="0" w:line="276" w:lineRule="auto"/>
              <w:jc w:val="center"/>
              <w:rPr>
                <w:rFonts w:ascii="Times New Roman" w:eastAsia="Times New Roman" w:hAnsi="Times New Roman" w:cs="Times New Roman"/>
              </w:rPr>
            </w:pPr>
            <w:r w:rsidRPr="00A979D7">
              <w:rPr>
                <w:rFonts w:ascii="Times New Roman" w:eastAsia="Times New Roman" w:hAnsi="Times New Roman" w:cs="Times New Roman"/>
              </w:rPr>
              <w:t>поражения зданий, м</w:t>
            </w:r>
          </w:p>
        </w:tc>
        <w:tc>
          <w:tcPr>
            <w:tcW w:w="2807" w:type="dxa"/>
            <w:tcBorders>
              <w:top w:val="single" w:sz="8" w:space="0" w:color="auto"/>
              <w:left w:val="single" w:sz="8" w:space="0" w:color="auto"/>
              <w:bottom w:val="single" w:sz="8" w:space="0" w:color="auto"/>
              <w:right w:val="single" w:sz="8" w:space="0" w:color="auto"/>
            </w:tcBorders>
            <w:vAlign w:val="center"/>
            <w:hideMark/>
          </w:tcPr>
          <w:p w:rsidR="00AC7E72" w:rsidRPr="00A979D7" w:rsidRDefault="00AC7E72" w:rsidP="00AC7E72">
            <w:pPr>
              <w:spacing w:after="0" w:line="276" w:lineRule="auto"/>
              <w:jc w:val="center"/>
              <w:rPr>
                <w:rFonts w:ascii="Times New Roman" w:eastAsia="Times New Roman" w:hAnsi="Times New Roman" w:cs="Times New Roman"/>
              </w:rPr>
            </w:pPr>
            <w:r w:rsidRPr="00A979D7">
              <w:rPr>
                <w:rFonts w:ascii="Times New Roman" w:eastAsia="Times New Roman" w:hAnsi="Times New Roman" w:cs="Times New Roman"/>
              </w:rPr>
              <w:t>Радиусы зон поражения</w:t>
            </w:r>
          </w:p>
          <w:p w:rsidR="00AC7E72" w:rsidRPr="00A979D7" w:rsidRDefault="00AC7E72" w:rsidP="00AC7E72">
            <w:pPr>
              <w:spacing w:after="0" w:line="276" w:lineRule="auto"/>
              <w:jc w:val="center"/>
              <w:rPr>
                <w:rFonts w:ascii="Times New Roman" w:eastAsia="Times New Roman" w:hAnsi="Times New Roman" w:cs="Times New Roman"/>
              </w:rPr>
            </w:pPr>
            <w:r w:rsidRPr="00A979D7">
              <w:rPr>
                <w:rFonts w:ascii="Times New Roman" w:eastAsia="Times New Roman" w:hAnsi="Times New Roman" w:cs="Times New Roman"/>
              </w:rPr>
              <w:t>людей, м</w:t>
            </w:r>
          </w:p>
        </w:tc>
      </w:tr>
      <w:tr w:rsidR="00AC7E72" w:rsidRPr="00A979D7" w:rsidTr="00C80684">
        <w:trPr>
          <w:trHeight w:val="20"/>
          <w:jc w:val="center"/>
        </w:trPr>
        <w:tc>
          <w:tcPr>
            <w:tcW w:w="1417" w:type="dxa"/>
            <w:vMerge w:val="restart"/>
            <w:tcBorders>
              <w:top w:val="single" w:sz="8" w:space="0" w:color="auto"/>
              <w:left w:val="single" w:sz="8" w:space="0" w:color="auto"/>
              <w:bottom w:val="single" w:sz="8" w:space="0" w:color="auto"/>
              <w:right w:val="single" w:sz="8" w:space="0" w:color="auto"/>
            </w:tcBorders>
            <w:hideMark/>
          </w:tcPr>
          <w:p w:rsidR="00AC7E72" w:rsidRPr="00A979D7" w:rsidRDefault="00A979D7" w:rsidP="00AC7E72">
            <w:pPr>
              <w:spacing w:after="0" w:line="240" w:lineRule="auto"/>
              <w:rPr>
                <w:rFonts w:ascii="Times New Roman" w:eastAsia="Times New Roman" w:hAnsi="Times New Roman" w:cs="Times New Roman"/>
              </w:rPr>
            </w:pPr>
            <w:r>
              <w:rPr>
                <w:rFonts w:ascii="Times New Roman" w:eastAsia="Times New Roman" w:hAnsi="Times New Roman" w:cs="Times New Roman"/>
              </w:rPr>
              <w:t>Автомобиль</w:t>
            </w:r>
            <w:r w:rsidR="00AC7E72" w:rsidRPr="00A979D7">
              <w:rPr>
                <w:rFonts w:ascii="Times New Roman" w:eastAsia="Times New Roman" w:hAnsi="Times New Roman" w:cs="Times New Roman"/>
              </w:rPr>
              <w:t>ная дорога</w:t>
            </w:r>
          </w:p>
        </w:tc>
        <w:tc>
          <w:tcPr>
            <w:tcW w:w="1288" w:type="dxa"/>
            <w:vMerge w:val="restart"/>
            <w:tcBorders>
              <w:top w:val="single" w:sz="8" w:space="0" w:color="auto"/>
              <w:left w:val="single" w:sz="8" w:space="0" w:color="auto"/>
              <w:bottom w:val="single" w:sz="8" w:space="0" w:color="auto"/>
              <w:right w:val="single" w:sz="8" w:space="0" w:color="auto"/>
            </w:tcBorders>
            <w:hideMark/>
          </w:tcPr>
          <w:p w:rsidR="00AC7E72" w:rsidRPr="00A979D7" w:rsidRDefault="00AC7E72" w:rsidP="00AC7E72">
            <w:pPr>
              <w:spacing w:after="0" w:line="240" w:lineRule="auto"/>
              <w:jc w:val="center"/>
              <w:rPr>
                <w:rFonts w:ascii="Times New Roman" w:eastAsia="Times New Roman" w:hAnsi="Times New Roman" w:cs="Times New Roman"/>
              </w:rPr>
            </w:pPr>
            <w:r w:rsidRPr="00A979D7">
              <w:rPr>
                <w:rFonts w:ascii="Times New Roman" w:eastAsia="Times New Roman" w:hAnsi="Times New Roman" w:cs="Times New Roman"/>
              </w:rPr>
              <w:t xml:space="preserve">Бензин, </w:t>
            </w:r>
          </w:p>
          <w:p w:rsidR="00AC7E72" w:rsidRPr="00A979D7" w:rsidRDefault="00AC7E72" w:rsidP="00AC7E72">
            <w:pPr>
              <w:spacing w:after="0" w:line="240" w:lineRule="auto"/>
              <w:jc w:val="center"/>
              <w:rPr>
                <w:rFonts w:ascii="Times New Roman" w:eastAsia="Times New Roman" w:hAnsi="Times New Roman" w:cs="Times New Roman"/>
              </w:rPr>
            </w:pPr>
            <w:r w:rsidRPr="00A979D7">
              <w:rPr>
                <w:rFonts w:ascii="Times New Roman" w:eastAsia="Times New Roman" w:hAnsi="Times New Roman" w:cs="Times New Roman"/>
              </w:rPr>
              <w:t>40 т</w:t>
            </w:r>
          </w:p>
        </w:tc>
        <w:tc>
          <w:tcPr>
            <w:tcW w:w="3968" w:type="dxa"/>
            <w:tcBorders>
              <w:top w:val="single" w:sz="8" w:space="0" w:color="auto"/>
              <w:left w:val="single" w:sz="8" w:space="0" w:color="auto"/>
              <w:bottom w:val="single" w:sz="8" w:space="0" w:color="auto"/>
              <w:right w:val="single" w:sz="8" w:space="0" w:color="auto"/>
            </w:tcBorders>
            <w:hideMark/>
          </w:tcPr>
          <w:p w:rsidR="00AC7E72" w:rsidRPr="00A979D7" w:rsidRDefault="00AC7E72" w:rsidP="00AC7E72">
            <w:pPr>
              <w:spacing w:after="0" w:line="240" w:lineRule="auto"/>
              <w:jc w:val="center"/>
              <w:rPr>
                <w:rFonts w:ascii="Times New Roman" w:eastAsia="Times New Roman" w:hAnsi="Times New Roman" w:cs="Times New Roman"/>
              </w:rPr>
            </w:pPr>
            <w:r w:rsidRPr="00A979D7">
              <w:rPr>
                <w:rFonts w:ascii="Times New Roman" w:eastAsia="Times New Roman" w:hAnsi="Times New Roman" w:cs="Times New Roman"/>
              </w:rPr>
              <w:t>на застроенном участке</w:t>
            </w:r>
          </w:p>
        </w:tc>
        <w:tc>
          <w:tcPr>
            <w:tcW w:w="2807" w:type="dxa"/>
            <w:vMerge w:val="restart"/>
            <w:tcBorders>
              <w:top w:val="single" w:sz="8" w:space="0" w:color="auto"/>
              <w:left w:val="single" w:sz="8" w:space="0" w:color="auto"/>
              <w:bottom w:val="single" w:sz="8" w:space="0" w:color="auto"/>
              <w:right w:val="single" w:sz="8" w:space="0" w:color="auto"/>
            </w:tcBorders>
            <w:hideMark/>
          </w:tcPr>
          <w:p w:rsidR="00AC7E72" w:rsidRPr="00A979D7" w:rsidRDefault="00AC7E72" w:rsidP="00AC7E72">
            <w:pPr>
              <w:spacing w:after="0" w:line="240" w:lineRule="auto"/>
              <w:jc w:val="center"/>
              <w:rPr>
                <w:rFonts w:ascii="Times New Roman" w:eastAsia="Times New Roman" w:hAnsi="Times New Roman" w:cs="Times New Roman"/>
              </w:rPr>
            </w:pPr>
            <w:r w:rsidRPr="00A979D7">
              <w:rPr>
                <w:rFonts w:ascii="Times New Roman" w:eastAsia="Times New Roman" w:hAnsi="Times New Roman" w:cs="Times New Roman"/>
              </w:rPr>
              <w:t>- порог поражения людей – 110м;</w:t>
            </w:r>
          </w:p>
          <w:p w:rsidR="00AC7E72" w:rsidRPr="00A979D7" w:rsidRDefault="00AC7E72" w:rsidP="00AC7E72">
            <w:pPr>
              <w:spacing w:after="0" w:line="240" w:lineRule="auto"/>
              <w:jc w:val="center"/>
              <w:rPr>
                <w:rFonts w:ascii="Times New Roman" w:eastAsia="Times New Roman" w:hAnsi="Times New Roman" w:cs="Times New Roman"/>
              </w:rPr>
            </w:pPr>
            <w:r w:rsidRPr="00A979D7">
              <w:rPr>
                <w:rFonts w:ascii="Times New Roman" w:eastAsia="Times New Roman" w:hAnsi="Times New Roman" w:cs="Times New Roman"/>
              </w:rPr>
              <w:t>- 1% пораженных – 90 м;</w:t>
            </w:r>
          </w:p>
          <w:p w:rsidR="00AC7E72" w:rsidRPr="00A979D7" w:rsidRDefault="00AC7E72" w:rsidP="00AC7E72">
            <w:pPr>
              <w:spacing w:after="0" w:line="240" w:lineRule="auto"/>
              <w:jc w:val="center"/>
              <w:rPr>
                <w:rFonts w:ascii="Times New Roman" w:eastAsia="Times New Roman" w:hAnsi="Times New Roman" w:cs="Times New Roman"/>
              </w:rPr>
            </w:pPr>
            <w:r w:rsidRPr="00A979D7">
              <w:rPr>
                <w:rFonts w:ascii="Times New Roman" w:eastAsia="Times New Roman" w:hAnsi="Times New Roman" w:cs="Times New Roman"/>
              </w:rPr>
              <w:t>- 10% пораженных – 80 м;</w:t>
            </w:r>
          </w:p>
          <w:p w:rsidR="00AC7E72" w:rsidRPr="00A979D7" w:rsidRDefault="00AC7E72" w:rsidP="00AC7E72">
            <w:pPr>
              <w:spacing w:after="0" w:line="240" w:lineRule="auto"/>
              <w:jc w:val="center"/>
              <w:rPr>
                <w:rFonts w:ascii="Times New Roman" w:eastAsia="Times New Roman" w:hAnsi="Times New Roman" w:cs="Times New Roman"/>
              </w:rPr>
            </w:pPr>
            <w:r w:rsidRPr="00A979D7">
              <w:rPr>
                <w:rFonts w:ascii="Times New Roman" w:eastAsia="Times New Roman" w:hAnsi="Times New Roman" w:cs="Times New Roman"/>
              </w:rPr>
              <w:t>- 50% пораженных – 70 м;</w:t>
            </w:r>
          </w:p>
          <w:p w:rsidR="00AC7E72" w:rsidRPr="00A979D7" w:rsidRDefault="00AC7E72" w:rsidP="00AC7E72">
            <w:pPr>
              <w:spacing w:after="0" w:line="240" w:lineRule="auto"/>
              <w:jc w:val="center"/>
              <w:rPr>
                <w:rFonts w:ascii="Times New Roman" w:eastAsia="Times New Roman" w:hAnsi="Times New Roman" w:cs="Times New Roman"/>
              </w:rPr>
            </w:pPr>
            <w:r w:rsidRPr="00A979D7">
              <w:rPr>
                <w:rFonts w:ascii="Times New Roman" w:eastAsia="Times New Roman" w:hAnsi="Times New Roman" w:cs="Times New Roman"/>
              </w:rPr>
              <w:t>- 90% пораженных – 60 м;</w:t>
            </w:r>
          </w:p>
          <w:p w:rsidR="00AC7E72" w:rsidRPr="00A979D7" w:rsidRDefault="00AC7E72" w:rsidP="00AC7E72">
            <w:pPr>
              <w:spacing w:after="0" w:line="240" w:lineRule="auto"/>
              <w:jc w:val="center"/>
              <w:rPr>
                <w:rFonts w:ascii="Times New Roman" w:eastAsia="Times New Roman" w:hAnsi="Times New Roman" w:cs="Times New Roman"/>
              </w:rPr>
            </w:pPr>
            <w:r w:rsidRPr="00A979D7">
              <w:rPr>
                <w:rFonts w:ascii="Times New Roman" w:eastAsia="Times New Roman" w:hAnsi="Times New Roman" w:cs="Times New Roman"/>
              </w:rPr>
              <w:t>- 99% пораженных – 55 м.</w:t>
            </w:r>
          </w:p>
        </w:tc>
      </w:tr>
      <w:tr w:rsidR="00AC7E72" w:rsidRPr="00A979D7" w:rsidTr="00C80684">
        <w:trPr>
          <w:trHeight w:val="20"/>
          <w:jc w:val="center"/>
        </w:trPr>
        <w:tc>
          <w:tcPr>
            <w:tcW w:w="1417" w:type="dxa"/>
            <w:vMerge/>
            <w:tcBorders>
              <w:top w:val="single" w:sz="8" w:space="0" w:color="auto"/>
              <w:left w:val="single" w:sz="8" w:space="0" w:color="auto"/>
              <w:bottom w:val="single" w:sz="8" w:space="0" w:color="auto"/>
              <w:right w:val="single" w:sz="8" w:space="0" w:color="auto"/>
            </w:tcBorders>
            <w:vAlign w:val="center"/>
            <w:hideMark/>
          </w:tcPr>
          <w:p w:rsidR="00AC7E72" w:rsidRPr="00A979D7" w:rsidRDefault="00AC7E72" w:rsidP="00AC7E72">
            <w:pPr>
              <w:spacing w:after="0"/>
              <w:rPr>
                <w:rFonts w:ascii="Times New Roman" w:eastAsia="Times New Roman" w:hAnsi="Times New Roman" w:cs="Times New Roman"/>
              </w:rPr>
            </w:pPr>
          </w:p>
        </w:tc>
        <w:tc>
          <w:tcPr>
            <w:tcW w:w="1288" w:type="dxa"/>
            <w:vMerge/>
            <w:tcBorders>
              <w:top w:val="single" w:sz="8" w:space="0" w:color="auto"/>
              <w:left w:val="single" w:sz="8" w:space="0" w:color="auto"/>
              <w:bottom w:val="single" w:sz="8" w:space="0" w:color="auto"/>
              <w:right w:val="single" w:sz="8" w:space="0" w:color="auto"/>
            </w:tcBorders>
            <w:vAlign w:val="center"/>
            <w:hideMark/>
          </w:tcPr>
          <w:p w:rsidR="00AC7E72" w:rsidRPr="00A979D7" w:rsidRDefault="00AC7E72" w:rsidP="00AC7E72">
            <w:pPr>
              <w:spacing w:after="0"/>
              <w:rPr>
                <w:rFonts w:ascii="Times New Roman" w:eastAsia="Times New Roman" w:hAnsi="Times New Roman" w:cs="Times New Roman"/>
              </w:rPr>
            </w:pPr>
          </w:p>
        </w:tc>
        <w:tc>
          <w:tcPr>
            <w:tcW w:w="3968" w:type="dxa"/>
            <w:tcBorders>
              <w:top w:val="single" w:sz="8" w:space="0" w:color="auto"/>
              <w:left w:val="single" w:sz="8" w:space="0" w:color="auto"/>
              <w:bottom w:val="single" w:sz="8" w:space="0" w:color="auto"/>
              <w:right w:val="single" w:sz="8" w:space="0" w:color="auto"/>
            </w:tcBorders>
            <w:hideMark/>
          </w:tcPr>
          <w:p w:rsidR="00AC7E72" w:rsidRPr="00A979D7" w:rsidRDefault="00AC7E72" w:rsidP="00AC7E72">
            <w:pPr>
              <w:spacing w:after="0" w:line="240" w:lineRule="auto"/>
              <w:jc w:val="center"/>
              <w:rPr>
                <w:rFonts w:ascii="Times New Roman" w:eastAsia="Times New Roman" w:hAnsi="Times New Roman" w:cs="Times New Roman"/>
              </w:rPr>
            </w:pPr>
            <w:r w:rsidRPr="00A979D7">
              <w:rPr>
                <w:rFonts w:ascii="Times New Roman" w:eastAsia="Times New Roman" w:hAnsi="Times New Roman" w:cs="Times New Roman"/>
              </w:rPr>
              <w:t>- граница полных разрушений – 90 м</w:t>
            </w:r>
          </w:p>
          <w:p w:rsidR="00AC7E72" w:rsidRPr="00A979D7" w:rsidRDefault="00AC7E72" w:rsidP="00AC7E72">
            <w:pPr>
              <w:spacing w:after="0" w:line="240" w:lineRule="auto"/>
              <w:jc w:val="center"/>
              <w:rPr>
                <w:rFonts w:ascii="Times New Roman" w:eastAsia="Times New Roman" w:hAnsi="Times New Roman" w:cs="Times New Roman"/>
              </w:rPr>
            </w:pPr>
            <w:r w:rsidRPr="00A979D7">
              <w:rPr>
                <w:rFonts w:ascii="Times New Roman" w:eastAsia="Times New Roman" w:hAnsi="Times New Roman" w:cs="Times New Roman"/>
              </w:rPr>
              <w:t>- граница сильных разрушений – 250 м</w:t>
            </w:r>
          </w:p>
          <w:p w:rsidR="00AC7E72" w:rsidRPr="00A979D7" w:rsidRDefault="00AC7E72" w:rsidP="00AC7E72">
            <w:pPr>
              <w:spacing w:after="0" w:line="240" w:lineRule="auto"/>
              <w:jc w:val="center"/>
              <w:rPr>
                <w:rFonts w:ascii="Times New Roman" w:eastAsia="Times New Roman" w:hAnsi="Times New Roman" w:cs="Times New Roman"/>
              </w:rPr>
            </w:pPr>
            <w:r w:rsidRPr="00A979D7">
              <w:rPr>
                <w:rFonts w:ascii="Times New Roman" w:eastAsia="Times New Roman" w:hAnsi="Times New Roman" w:cs="Times New Roman"/>
              </w:rPr>
              <w:t>- граница средних разрушений – 400 м</w:t>
            </w:r>
          </w:p>
          <w:p w:rsidR="00AC7E72" w:rsidRPr="00A979D7" w:rsidRDefault="00AC7E72" w:rsidP="00AC7E72">
            <w:pPr>
              <w:spacing w:after="0" w:line="240" w:lineRule="auto"/>
              <w:jc w:val="center"/>
              <w:rPr>
                <w:rFonts w:ascii="Times New Roman" w:eastAsia="Times New Roman" w:hAnsi="Times New Roman" w:cs="Times New Roman"/>
              </w:rPr>
            </w:pPr>
            <w:r w:rsidRPr="00A979D7">
              <w:rPr>
                <w:rFonts w:ascii="Times New Roman" w:eastAsia="Times New Roman" w:hAnsi="Times New Roman" w:cs="Times New Roman"/>
              </w:rPr>
              <w:t>- граница слабых разрушений – 600 м</w:t>
            </w:r>
          </w:p>
        </w:tc>
        <w:tc>
          <w:tcPr>
            <w:tcW w:w="2807" w:type="dxa"/>
            <w:vMerge/>
            <w:tcBorders>
              <w:top w:val="single" w:sz="8" w:space="0" w:color="auto"/>
              <w:left w:val="single" w:sz="8" w:space="0" w:color="auto"/>
              <w:bottom w:val="single" w:sz="8" w:space="0" w:color="auto"/>
              <w:right w:val="single" w:sz="8" w:space="0" w:color="auto"/>
            </w:tcBorders>
            <w:vAlign w:val="center"/>
            <w:hideMark/>
          </w:tcPr>
          <w:p w:rsidR="00AC7E72" w:rsidRPr="00A979D7" w:rsidRDefault="00AC7E72" w:rsidP="00AC7E72">
            <w:pPr>
              <w:spacing w:after="0"/>
              <w:rPr>
                <w:rFonts w:ascii="Times New Roman" w:eastAsia="Times New Roman" w:hAnsi="Times New Roman" w:cs="Times New Roman"/>
              </w:rPr>
            </w:pPr>
          </w:p>
        </w:tc>
      </w:tr>
      <w:tr w:rsidR="00AC7E72" w:rsidRPr="00A979D7" w:rsidTr="00C80684">
        <w:trPr>
          <w:trHeight w:val="20"/>
          <w:jc w:val="center"/>
        </w:trPr>
        <w:tc>
          <w:tcPr>
            <w:tcW w:w="1417" w:type="dxa"/>
            <w:vMerge/>
            <w:tcBorders>
              <w:top w:val="single" w:sz="8" w:space="0" w:color="auto"/>
              <w:left w:val="single" w:sz="8" w:space="0" w:color="auto"/>
              <w:bottom w:val="single" w:sz="8" w:space="0" w:color="auto"/>
              <w:right w:val="single" w:sz="8" w:space="0" w:color="auto"/>
            </w:tcBorders>
            <w:vAlign w:val="center"/>
            <w:hideMark/>
          </w:tcPr>
          <w:p w:rsidR="00AC7E72" w:rsidRPr="00A979D7" w:rsidRDefault="00AC7E72" w:rsidP="00AC7E72">
            <w:pPr>
              <w:spacing w:after="0"/>
              <w:rPr>
                <w:rFonts w:ascii="Times New Roman" w:eastAsia="Times New Roman" w:hAnsi="Times New Roman" w:cs="Times New Roman"/>
              </w:rPr>
            </w:pPr>
          </w:p>
        </w:tc>
        <w:tc>
          <w:tcPr>
            <w:tcW w:w="1288" w:type="dxa"/>
            <w:vMerge w:val="restart"/>
            <w:tcBorders>
              <w:top w:val="single" w:sz="8" w:space="0" w:color="auto"/>
              <w:left w:val="single" w:sz="8" w:space="0" w:color="auto"/>
              <w:bottom w:val="single" w:sz="8" w:space="0" w:color="auto"/>
              <w:right w:val="single" w:sz="8" w:space="0" w:color="auto"/>
            </w:tcBorders>
            <w:hideMark/>
          </w:tcPr>
          <w:p w:rsidR="00AC7E72" w:rsidRPr="00A979D7" w:rsidRDefault="00AC7E72" w:rsidP="00AC7E72">
            <w:pPr>
              <w:spacing w:after="0" w:line="240" w:lineRule="auto"/>
              <w:jc w:val="center"/>
              <w:rPr>
                <w:rFonts w:ascii="Times New Roman" w:eastAsia="Times New Roman" w:hAnsi="Times New Roman" w:cs="Times New Roman"/>
              </w:rPr>
            </w:pPr>
            <w:r w:rsidRPr="00A979D7">
              <w:rPr>
                <w:rFonts w:ascii="Times New Roman" w:eastAsia="Times New Roman" w:hAnsi="Times New Roman" w:cs="Times New Roman"/>
              </w:rPr>
              <w:t xml:space="preserve">Бензин, </w:t>
            </w:r>
          </w:p>
          <w:p w:rsidR="00AC7E72" w:rsidRPr="00A979D7" w:rsidRDefault="00AC7E72" w:rsidP="00AC7E72">
            <w:pPr>
              <w:spacing w:after="0" w:line="240" w:lineRule="auto"/>
              <w:jc w:val="center"/>
              <w:rPr>
                <w:rFonts w:ascii="Times New Roman" w:eastAsia="Times New Roman" w:hAnsi="Times New Roman" w:cs="Times New Roman"/>
              </w:rPr>
            </w:pPr>
            <w:r w:rsidRPr="00A979D7">
              <w:rPr>
                <w:rFonts w:ascii="Times New Roman" w:eastAsia="Times New Roman" w:hAnsi="Times New Roman" w:cs="Times New Roman"/>
              </w:rPr>
              <w:t>40 т</w:t>
            </w:r>
          </w:p>
        </w:tc>
        <w:tc>
          <w:tcPr>
            <w:tcW w:w="3968" w:type="dxa"/>
            <w:tcBorders>
              <w:top w:val="single" w:sz="8" w:space="0" w:color="auto"/>
              <w:left w:val="single" w:sz="8" w:space="0" w:color="auto"/>
              <w:bottom w:val="single" w:sz="8" w:space="0" w:color="auto"/>
              <w:right w:val="single" w:sz="8" w:space="0" w:color="auto"/>
            </w:tcBorders>
            <w:hideMark/>
          </w:tcPr>
          <w:p w:rsidR="00AC7E72" w:rsidRPr="00A979D7" w:rsidRDefault="00AC7E72" w:rsidP="00AC7E72">
            <w:pPr>
              <w:spacing w:after="0" w:line="240" w:lineRule="auto"/>
              <w:jc w:val="center"/>
              <w:rPr>
                <w:rFonts w:ascii="Times New Roman" w:eastAsia="Times New Roman" w:hAnsi="Times New Roman" w:cs="Times New Roman"/>
              </w:rPr>
            </w:pPr>
            <w:r w:rsidRPr="00A979D7">
              <w:rPr>
                <w:rFonts w:ascii="Times New Roman" w:eastAsia="Times New Roman" w:hAnsi="Times New Roman" w:cs="Times New Roman"/>
              </w:rPr>
              <w:t>на открытой местности</w:t>
            </w:r>
          </w:p>
        </w:tc>
        <w:tc>
          <w:tcPr>
            <w:tcW w:w="2807" w:type="dxa"/>
            <w:vMerge w:val="restart"/>
            <w:tcBorders>
              <w:top w:val="single" w:sz="8" w:space="0" w:color="auto"/>
              <w:left w:val="single" w:sz="8" w:space="0" w:color="auto"/>
              <w:bottom w:val="single" w:sz="8" w:space="0" w:color="auto"/>
              <w:right w:val="single" w:sz="8" w:space="0" w:color="auto"/>
            </w:tcBorders>
          </w:tcPr>
          <w:p w:rsidR="00AC7E72" w:rsidRPr="00A979D7" w:rsidRDefault="00AC7E72" w:rsidP="00AC7E72">
            <w:pPr>
              <w:spacing w:after="0" w:line="240" w:lineRule="auto"/>
              <w:jc w:val="center"/>
              <w:rPr>
                <w:rFonts w:ascii="Times New Roman" w:eastAsia="Times New Roman" w:hAnsi="Times New Roman" w:cs="Times New Roman"/>
              </w:rPr>
            </w:pPr>
          </w:p>
        </w:tc>
      </w:tr>
      <w:tr w:rsidR="00AC7E72" w:rsidRPr="00A979D7" w:rsidTr="00C80684">
        <w:trPr>
          <w:trHeight w:val="885"/>
          <w:jc w:val="center"/>
        </w:trPr>
        <w:tc>
          <w:tcPr>
            <w:tcW w:w="1417" w:type="dxa"/>
            <w:vMerge/>
            <w:tcBorders>
              <w:top w:val="single" w:sz="8" w:space="0" w:color="auto"/>
              <w:left w:val="single" w:sz="8" w:space="0" w:color="auto"/>
              <w:bottom w:val="single" w:sz="8" w:space="0" w:color="auto"/>
              <w:right w:val="single" w:sz="8" w:space="0" w:color="auto"/>
            </w:tcBorders>
            <w:vAlign w:val="center"/>
            <w:hideMark/>
          </w:tcPr>
          <w:p w:rsidR="00AC7E72" w:rsidRPr="00A979D7" w:rsidRDefault="00AC7E72" w:rsidP="00AC7E72">
            <w:pPr>
              <w:spacing w:after="0"/>
              <w:rPr>
                <w:rFonts w:ascii="Times New Roman" w:eastAsia="Times New Roman" w:hAnsi="Times New Roman" w:cs="Times New Roman"/>
              </w:rPr>
            </w:pPr>
          </w:p>
        </w:tc>
        <w:tc>
          <w:tcPr>
            <w:tcW w:w="1288" w:type="dxa"/>
            <w:vMerge/>
            <w:tcBorders>
              <w:top w:val="single" w:sz="8" w:space="0" w:color="auto"/>
              <w:left w:val="single" w:sz="8" w:space="0" w:color="auto"/>
              <w:bottom w:val="single" w:sz="8" w:space="0" w:color="auto"/>
              <w:right w:val="single" w:sz="8" w:space="0" w:color="auto"/>
            </w:tcBorders>
            <w:vAlign w:val="center"/>
            <w:hideMark/>
          </w:tcPr>
          <w:p w:rsidR="00AC7E72" w:rsidRPr="00A979D7" w:rsidRDefault="00AC7E72" w:rsidP="00AC7E72">
            <w:pPr>
              <w:spacing w:after="0"/>
              <w:rPr>
                <w:rFonts w:ascii="Times New Roman" w:eastAsia="Times New Roman" w:hAnsi="Times New Roman" w:cs="Times New Roman"/>
              </w:rPr>
            </w:pPr>
          </w:p>
        </w:tc>
        <w:tc>
          <w:tcPr>
            <w:tcW w:w="3968" w:type="dxa"/>
            <w:tcBorders>
              <w:top w:val="single" w:sz="8" w:space="0" w:color="auto"/>
              <w:left w:val="single" w:sz="8" w:space="0" w:color="auto"/>
              <w:bottom w:val="single" w:sz="8" w:space="0" w:color="auto"/>
              <w:right w:val="single" w:sz="8" w:space="0" w:color="auto"/>
            </w:tcBorders>
            <w:hideMark/>
          </w:tcPr>
          <w:p w:rsidR="00AC7E72" w:rsidRPr="00A979D7" w:rsidRDefault="00AC7E72" w:rsidP="00AC7E72">
            <w:pPr>
              <w:spacing w:after="0" w:line="276" w:lineRule="auto"/>
              <w:jc w:val="center"/>
              <w:rPr>
                <w:rFonts w:ascii="Times New Roman" w:eastAsia="Times New Roman" w:hAnsi="Times New Roman" w:cs="Times New Roman"/>
              </w:rPr>
            </w:pPr>
            <w:r w:rsidRPr="00A979D7">
              <w:rPr>
                <w:rFonts w:ascii="Times New Roman" w:eastAsia="Times New Roman" w:hAnsi="Times New Roman" w:cs="Times New Roman"/>
              </w:rPr>
              <w:t>- граница полных разрушений –55 м</w:t>
            </w:r>
          </w:p>
          <w:p w:rsidR="00AC7E72" w:rsidRPr="00A979D7" w:rsidRDefault="00AC7E72" w:rsidP="00AC7E72">
            <w:pPr>
              <w:spacing w:after="0" w:line="276" w:lineRule="auto"/>
              <w:jc w:val="center"/>
              <w:rPr>
                <w:rFonts w:ascii="Times New Roman" w:eastAsia="Times New Roman" w:hAnsi="Times New Roman" w:cs="Times New Roman"/>
              </w:rPr>
            </w:pPr>
            <w:r w:rsidRPr="00A979D7">
              <w:rPr>
                <w:rFonts w:ascii="Times New Roman" w:eastAsia="Times New Roman" w:hAnsi="Times New Roman" w:cs="Times New Roman"/>
              </w:rPr>
              <w:t>- граница сильных разрушений – 100 м</w:t>
            </w:r>
          </w:p>
          <w:p w:rsidR="00AC7E72" w:rsidRPr="00A979D7" w:rsidRDefault="00AC7E72" w:rsidP="00AC7E72">
            <w:pPr>
              <w:spacing w:after="0" w:line="276" w:lineRule="auto"/>
              <w:jc w:val="center"/>
              <w:rPr>
                <w:rFonts w:ascii="Times New Roman" w:eastAsia="Times New Roman" w:hAnsi="Times New Roman" w:cs="Times New Roman"/>
              </w:rPr>
            </w:pPr>
            <w:r w:rsidRPr="00A979D7">
              <w:rPr>
                <w:rFonts w:ascii="Times New Roman" w:eastAsia="Times New Roman" w:hAnsi="Times New Roman" w:cs="Times New Roman"/>
              </w:rPr>
              <w:t>- граница средних разрушений – 300 м</w:t>
            </w:r>
          </w:p>
          <w:p w:rsidR="00AC7E72" w:rsidRPr="00A979D7" w:rsidRDefault="00AC7E72" w:rsidP="00AC7E72">
            <w:pPr>
              <w:spacing w:after="0" w:line="276" w:lineRule="auto"/>
              <w:jc w:val="center"/>
              <w:rPr>
                <w:rFonts w:ascii="Times New Roman" w:eastAsia="Times New Roman" w:hAnsi="Times New Roman" w:cs="Times New Roman"/>
              </w:rPr>
            </w:pPr>
            <w:r w:rsidRPr="00A979D7">
              <w:rPr>
                <w:rFonts w:ascii="Times New Roman" w:eastAsia="Times New Roman" w:hAnsi="Times New Roman" w:cs="Times New Roman"/>
              </w:rPr>
              <w:t>- граница слабых разрушений – 700 м</w:t>
            </w:r>
          </w:p>
        </w:tc>
        <w:tc>
          <w:tcPr>
            <w:tcW w:w="2807" w:type="dxa"/>
            <w:vMerge/>
            <w:tcBorders>
              <w:top w:val="single" w:sz="8" w:space="0" w:color="auto"/>
              <w:left w:val="single" w:sz="8" w:space="0" w:color="auto"/>
              <w:bottom w:val="single" w:sz="8" w:space="0" w:color="auto"/>
              <w:right w:val="single" w:sz="8" w:space="0" w:color="auto"/>
            </w:tcBorders>
            <w:vAlign w:val="center"/>
            <w:hideMark/>
          </w:tcPr>
          <w:p w:rsidR="00AC7E72" w:rsidRPr="00A979D7" w:rsidRDefault="00AC7E72" w:rsidP="00AC7E72">
            <w:pPr>
              <w:spacing w:after="0"/>
              <w:rPr>
                <w:rFonts w:ascii="Times New Roman" w:eastAsia="Times New Roman" w:hAnsi="Times New Roman" w:cs="Times New Roman"/>
              </w:rPr>
            </w:pPr>
          </w:p>
        </w:tc>
      </w:tr>
    </w:tbl>
    <w:p w:rsidR="00AC7E72" w:rsidRPr="00CF2C63" w:rsidRDefault="00AC7E72" w:rsidP="00AC7E72">
      <w:pPr>
        <w:spacing w:before="120" w:after="0" w:line="240" w:lineRule="auto"/>
        <w:rPr>
          <w:rFonts w:ascii="Times New Roman" w:eastAsia="Times New Roman" w:hAnsi="Times New Roman" w:cs="Times New Roman"/>
          <w:snapToGrid w:val="0"/>
          <w:sz w:val="24"/>
          <w:szCs w:val="24"/>
          <w:lang w:eastAsia="ru-RU"/>
        </w:rPr>
      </w:pPr>
    </w:p>
    <w:p w:rsidR="00A979D7" w:rsidRDefault="00AC7E72" w:rsidP="00AC7E72">
      <w:pPr>
        <w:spacing w:after="0" w:line="360" w:lineRule="auto"/>
        <w:ind w:firstLine="561"/>
        <w:jc w:val="both"/>
        <w:rPr>
          <w:rFonts w:ascii="Times New Roman" w:eastAsia="Times New Roman" w:hAnsi="Times New Roman" w:cs="Times New Roman"/>
          <w:sz w:val="26"/>
          <w:szCs w:val="26"/>
          <w:lang w:eastAsia="ru-RU"/>
        </w:rPr>
      </w:pPr>
      <w:r w:rsidRPr="00CF2C63">
        <w:rPr>
          <w:rFonts w:ascii="Times New Roman" w:eastAsia="Times New Roman" w:hAnsi="Times New Roman" w:cs="Times New Roman"/>
          <w:sz w:val="26"/>
          <w:szCs w:val="26"/>
          <w:lang w:eastAsia="ru-RU"/>
        </w:rPr>
        <w:t>Учитывая тот факт, что полностью исключить возможность возникновения пожара на объекте невозможно, персонал, спасательные службы и специалисты по чрезвычайным ситуациям должны быть осведомлены о возможных чрезвычайных ситуациях на проектируемом объекте и готовы к реальным действиям при возникновении аварий.</w:t>
      </w:r>
    </w:p>
    <w:p w:rsidR="00A979D7" w:rsidRDefault="00A979D7">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AC7E72" w:rsidRPr="00CF2C63" w:rsidRDefault="00AC7E72" w:rsidP="00951E2E">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130" w:name="_Toc45055451"/>
      <w:r w:rsidRPr="00CF2C63">
        <w:rPr>
          <w:rFonts w:ascii="Times New Roman" w:eastAsia="Times New Roman" w:hAnsi="Times New Roman" w:cs="Times New Roman"/>
          <w:b/>
          <w:sz w:val="26"/>
          <w:szCs w:val="26"/>
          <w:lang w:eastAsia="ru-RU"/>
        </w:rPr>
        <w:lastRenderedPageBreak/>
        <w:t>7.4.1.1. Чрезвычайные ситуации на авиационном транспорте</w:t>
      </w:r>
      <w:bookmarkEnd w:id="130"/>
    </w:p>
    <w:p w:rsidR="00C80684" w:rsidRDefault="00AC7E72" w:rsidP="00C80684">
      <w:pPr>
        <w:spacing w:after="0" w:line="360" w:lineRule="auto"/>
        <w:ind w:firstLine="561"/>
        <w:jc w:val="both"/>
        <w:rPr>
          <w:rFonts w:ascii="Times New Roman" w:eastAsia="Times New Roman" w:hAnsi="Times New Roman" w:cs="Times New Roman"/>
          <w:sz w:val="26"/>
          <w:szCs w:val="26"/>
          <w:lang w:eastAsia="ru-RU"/>
        </w:rPr>
      </w:pPr>
      <w:r w:rsidRPr="00C80684">
        <w:rPr>
          <w:rFonts w:ascii="Times New Roman" w:eastAsia="Times New Roman" w:hAnsi="Times New Roman" w:cs="Times New Roman"/>
          <w:sz w:val="26"/>
          <w:szCs w:val="26"/>
          <w:lang w:eastAsia="ru-RU"/>
        </w:rPr>
        <w:t xml:space="preserve">На территории Верхнедонского района объектов воздушного транспорта нет. Авиационная разведка не проводится. </w:t>
      </w:r>
    </w:p>
    <w:p w:rsidR="00AC7E72" w:rsidRPr="00CF2C63" w:rsidRDefault="00AC7E72" w:rsidP="00951E2E">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131" w:name="_Toc45055452"/>
      <w:r w:rsidRPr="00CF2C63">
        <w:rPr>
          <w:rFonts w:ascii="Times New Roman" w:eastAsia="Times New Roman" w:hAnsi="Times New Roman" w:cs="Times New Roman"/>
          <w:b/>
          <w:sz w:val="26"/>
          <w:szCs w:val="26"/>
          <w:lang w:eastAsia="ru-RU"/>
        </w:rPr>
        <w:t>7.4.1.2. Чрезвычайные ситуации на речном транспорте</w:t>
      </w:r>
      <w:bookmarkEnd w:id="131"/>
    </w:p>
    <w:p w:rsidR="00AC7E72" w:rsidRPr="00CF2C63" w:rsidRDefault="00AC7E72" w:rsidP="00C80684">
      <w:pPr>
        <w:widowControl w:val="0"/>
        <w:spacing w:after="0" w:line="360" w:lineRule="auto"/>
        <w:ind w:firstLine="709"/>
        <w:jc w:val="both"/>
        <w:rPr>
          <w:rFonts w:ascii="Times New Roman" w:eastAsia="Times New Roman" w:hAnsi="Times New Roman" w:cs="Times New Roman"/>
          <w:sz w:val="26"/>
          <w:szCs w:val="26"/>
          <w:lang w:eastAsia="ru-RU"/>
        </w:rPr>
      </w:pPr>
      <w:r w:rsidRPr="00CF2C63">
        <w:rPr>
          <w:rFonts w:ascii="Times New Roman" w:eastAsia="Times New Roman" w:hAnsi="Times New Roman" w:cs="Times New Roman"/>
          <w:sz w:val="26"/>
          <w:szCs w:val="26"/>
          <w:lang w:eastAsia="ru-RU"/>
        </w:rPr>
        <w:t>Риски возникновения аварий на объектах речного транспорта отсутствуют в связи с отсутствием в районе речного судоходства</w:t>
      </w:r>
    </w:p>
    <w:p w:rsidR="00AC7E72" w:rsidRPr="00CF2C63" w:rsidRDefault="00AC7E72" w:rsidP="00C80684">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132" w:name="_Toc243117239"/>
      <w:bookmarkStart w:id="133" w:name="_Toc244495636"/>
      <w:bookmarkStart w:id="134" w:name="_Toc265930618"/>
      <w:bookmarkStart w:id="135" w:name="_Toc45055453"/>
      <w:r w:rsidRPr="00CF2C63">
        <w:rPr>
          <w:rFonts w:ascii="Times New Roman" w:hAnsi="Times New Roman"/>
          <w:b/>
          <w:color w:val="auto"/>
          <w:sz w:val="28"/>
          <w:szCs w:val="28"/>
        </w:rPr>
        <w:t xml:space="preserve">7.5. </w:t>
      </w:r>
      <w:r w:rsidR="00A329F0">
        <w:rPr>
          <w:rFonts w:ascii="Times New Roman" w:hAnsi="Times New Roman"/>
          <w:b/>
          <w:color w:val="auto"/>
          <w:sz w:val="28"/>
          <w:szCs w:val="28"/>
        </w:rPr>
        <w:t>В</w:t>
      </w:r>
      <w:r w:rsidRPr="00CF2C63">
        <w:rPr>
          <w:rFonts w:ascii="Times New Roman" w:hAnsi="Times New Roman"/>
          <w:b/>
          <w:color w:val="auto"/>
          <w:sz w:val="28"/>
          <w:szCs w:val="28"/>
        </w:rPr>
        <w:t>оздействи</w:t>
      </w:r>
      <w:r w:rsidR="00A329F0">
        <w:rPr>
          <w:rFonts w:ascii="Times New Roman" w:hAnsi="Times New Roman"/>
          <w:b/>
          <w:color w:val="auto"/>
          <w:sz w:val="28"/>
          <w:szCs w:val="28"/>
        </w:rPr>
        <w:t>е</w:t>
      </w:r>
      <w:r w:rsidRPr="00CF2C63">
        <w:rPr>
          <w:rFonts w:ascii="Times New Roman" w:hAnsi="Times New Roman"/>
          <w:b/>
          <w:color w:val="auto"/>
          <w:sz w:val="28"/>
          <w:szCs w:val="28"/>
        </w:rPr>
        <w:t xml:space="preserve"> поражающих факторов источников природных чрезвычайных ситуаций (опасные геологические процессы, опасные гидрологические явления и процессы, опасные метеорологические явления и процессы, природные пожары)</w:t>
      </w:r>
      <w:bookmarkEnd w:id="132"/>
      <w:bookmarkEnd w:id="133"/>
      <w:bookmarkEnd w:id="134"/>
      <w:bookmarkEnd w:id="135"/>
    </w:p>
    <w:p w:rsidR="00AC7E72" w:rsidRPr="00CF2C63" w:rsidRDefault="00AC7E72" w:rsidP="00A329F0">
      <w:pPr>
        <w:widowControl w:val="0"/>
        <w:spacing w:after="0" w:line="360" w:lineRule="auto"/>
        <w:ind w:firstLine="561"/>
        <w:jc w:val="both"/>
        <w:rPr>
          <w:rFonts w:ascii="Times New Roman" w:eastAsia="Times New Roman" w:hAnsi="Times New Roman" w:cs="Times New Roman"/>
          <w:sz w:val="26"/>
          <w:szCs w:val="26"/>
          <w:lang w:eastAsia="ru-RU"/>
        </w:rPr>
      </w:pPr>
      <w:r w:rsidRPr="00CF2C63">
        <w:rPr>
          <w:rFonts w:ascii="Times New Roman" w:eastAsia="Times New Roman" w:hAnsi="Times New Roman" w:cs="Times New Roman"/>
          <w:sz w:val="26"/>
          <w:szCs w:val="26"/>
          <w:lang w:eastAsia="ru-RU"/>
        </w:rPr>
        <w:t xml:space="preserve">Возможными опасными природными явлениями, характерными для </w:t>
      </w:r>
      <w:r w:rsidR="00837839">
        <w:rPr>
          <w:rFonts w:ascii="Times New Roman" w:eastAsia="Times New Roman" w:hAnsi="Times New Roman" w:cs="Times New Roman"/>
          <w:sz w:val="26"/>
          <w:szCs w:val="26"/>
          <w:lang w:eastAsia="ru-RU"/>
        </w:rPr>
        <w:t>Шумилинского</w:t>
      </w:r>
      <w:r w:rsidRPr="00CF2C63">
        <w:rPr>
          <w:rFonts w:ascii="Times New Roman" w:eastAsia="Times New Roman" w:hAnsi="Times New Roman" w:cs="Times New Roman"/>
          <w:sz w:val="26"/>
          <w:szCs w:val="26"/>
          <w:lang w:eastAsia="ru-RU"/>
        </w:rPr>
        <w:t xml:space="preserve"> сельского поселения, являются следующие ЧС природного характера: </w:t>
      </w:r>
    </w:p>
    <w:p w:rsidR="00AC7E72" w:rsidRPr="00CF2C63" w:rsidRDefault="00AC7E72" w:rsidP="00A329F0">
      <w:pPr>
        <w:pStyle w:val="af3"/>
        <w:widowControl w:val="0"/>
        <w:numPr>
          <w:ilvl w:val="0"/>
          <w:numId w:val="7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CF2C63">
        <w:rPr>
          <w:rFonts w:ascii="Times New Roman" w:eastAsia="Times New Roman" w:hAnsi="Times New Roman" w:cs="Times New Roman"/>
          <w:sz w:val="26"/>
          <w:szCs w:val="26"/>
          <w:lang w:eastAsia="ru-RU"/>
        </w:rPr>
        <w:t>бури более 32 м/с;</w:t>
      </w:r>
    </w:p>
    <w:p w:rsidR="00AC7E72" w:rsidRPr="00CF2C63" w:rsidRDefault="00AC7E72" w:rsidP="00A329F0">
      <w:pPr>
        <w:pStyle w:val="af3"/>
        <w:widowControl w:val="0"/>
        <w:numPr>
          <w:ilvl w:val="0"/>
          <w:numId w:val="7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CF2C63">
        <w:rPr>
          <w:rFonts w:ascii="Times New Roman" w:eastAsia="Times New Roman" w:hAnsi="Times New Roman" w:cs="Times New Roman"/>
          <w:sz w:val="26"/>
          <w:szCs w:val="26"/>
          <w:lang w:eastAsia="ru-RU"/>
        </w:rPr>
        <w:t>град 20-</w:t>
      </w:r>
      <w:smartTag w:uri="urn:schemas-microsoft-com:office:smarttags" w:element="metricconverter">
        <w:smartTagPr>
          <w:attr w:name="ProductID" w:val="31 мм"/>
        </w:smartTagPr>
        <w:r w:rsidRPr="00CF2C63">
          <w:rPr>
            <w:rFonts w:ascii="Times New Roman" w:eastAsia="Times New Roman" w:hAnsi="Times New Roman" w:cs="Times New Roman"/>
            <w:sz w:val="26"/>
            <w:szCs w:val="26"/>
            <w:lang w:eastAsia="ru-RU"/>
          </w:rPr>
          <w:t>31 мм</w:t>
        </w:r>
      </w:smartTag>
    </w:p>
    <w:p w:rsidR="00AC7E72" w:rsidRPr="00CF2C63" w:rsidRDefault="00AC7E72" w:rsidP="00A329F0">
      <w:pPr>
        <w:pStyle w:val="af3"/>
        <w:widowControl w:val="0"/>
        <w:numPr>
          <w:ilvl w:val="0"/>
          <w:numId w:val="7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CF2C63">
        <w:rPr>
          <w:rFonts w:ascii="Times New Roman" w:eastAsia="Times New Roman" w:hAnsi="Times New Roman" w:cs="Times New Roman"/>
          <w:sz w:val="26"/>
          <w:szCs w:val="26"/>
          <w:lang w:eastAsia="ru-RU"/>
        </w:rPr>
        <w:t>природные пожары, в том числе лесные;</w:t>
      </w:r>
    </w:p>
    <w:p w:rsidR="00AC7E72" w:rsidRPr="00CF2C63" w:rsidRDefault="00AC7E72" w:rsidP="00A329F0">
      <w:pPr>
        <w:pStyle w:val="af3"/>
        <w:widowControl w:val="0"/>
        <w:numPr>
          <w:ilvl w:val="0"/>
          <w:numId w:val="7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CF2C63">
        <w:rPr>
          <w:rFonts w:ascii="Times New Roman" w:eastAsia="Times New Roman" w:hAnsi="Times New Roman" w:cs="Times New Roman"/>
          <w:sz w:val="26"/>
          <w:szCs w:val="26"/>
          <w:lang w:eastAsia="ru-RU"/>
        </w:rPr>
        <w:t>подтопления грунтовыми водами,</w:t>
      </w:r>
    </w:p>
    <w:p w:rsidR="00AC7E72" w:rsidRPr="00CF2C63" w:rsidRDefault="00AC7E72" w:rsidP="00A329F0">
      <w:pPr>
        <w:pStyle w:val="af3"/>
        <w:widowControl w:val="0"/>
        <w:numPr>
          <w:ilvl w:val="0"/>
          <w:numId w:val="7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CF2C63">
        <w:rPr>
          <w:rFonts w:ascii="Times New Roman" w:eastAsia="Times New Roman" w:hAnsi="Times New Roman" w:cs="Times New Roman"/>
          <w:sz w:val="26"/>
          <w:szCs w:val="26"/>
          <w:lang w:eastAsia="ru-RU"/>
        </w:rPr>
        <w:t>эрозии почвы, оврагообразование.</w:t>
      </w:r>
    </w:p>
    <w:p w:rsidR="00AC7E72" w:rsidRPr="00CF2C63" w:rsidRDefault="00AC7E72" w:rsidP="00A329F0">
      <w:pPr>
        <w:widowControl w:val="0"/>
        <w:spacing w:after="0" w:line="360" w:lineRule="auto"/>
        <w:ind w:firstLine="561"/>
        <w:jc w:val="both"/>
        <w:rPr>
          <w:rFonts w:ascii="Times New Roman" w:eastAsia="Times New Roman" w:hAnsi="Times New Roman" w:cs="Times New Roman"/>
          <w:sz w:val="26"/>
          <w:szCs w:val="26"/>
          <w:lang w:eastAsia="ru-RU"/>
        </w:rPr>
      </w:pPr>
      <w:r w:rsidRPr="00CF2C63">
        <w:rPr>
          <w:rFonts w:ascii="Times New Roman" w:eastAsia="Times New Roman" w:hAnsi="Times New Roman" w:cs="Times New Roman"/>
          <w:sz w:val="26"/>
          <w:szCs w:val="26"/>
          <w:lang w:eastAsia="ru-RU"/>
        </w:rPr>
        <w:t>Другие опасные природные явления (извержения вулканов, селевые потоки, снежные лавины, цунами и др.) для территории поселения не характерны.</w:t>
      </w:r>
    </w:p>
    <w:p w:rsidR="00AC7E72" w:rsidRDefault="00AC7E72" w:rsidP="00A329F0">
      <w:pPr>
        <w:widowControl w:val="0"/>
        <w:spacing w:after="0" w:line="360" w:lineRule="auto"/>
        <w:ind w:firstLine="561"/>
        <w:jc w:val="both"/>
        <w:rPr>
          <w:rFonts w:ascii="Times New Roman" w:eastAsia="Times New Roman" w:hAnsi="Times New Roman" w:cs="Times New Roman"/>
          <w:sz w:val="26"/>
          <w:szCs w:val="26"/>
          <w:lang w:eastAsia="ru-RU"/>
        </w:rPr>
      </w:pPr>
      <w:r w:rsidRPr="00CF2C63">
        <w:rPr>
          <w:rFonts w:ascii="Times New Roman" w:eastAsia="Times New Roman" w:hAnsi="Times New Roman" w:cs="Times New Roman"/>
          <w:sz w:val="26"/>
          <w:szCs w:val="26"/>
          <w:lang w:eastAsia="ru-RU"/>
        </w:rPr>
        <w:t>Виды и частота возникновения опасных природных явлений представлены в таблице</w:t>
      </w:r>
      <w:r w:rsidR="00C80684">
        <w:rPr>
          <w:rFonts w:ascii="Times New Roman" w:eastAsia="Times New Roman" w:hAnsi="Times New Roman" w:cs="Times New Roman"/>
          <w:sz w:val="26"/>
          <w:szCs w:val="26"/>
          <w:lang w:eastAsia="ru-RU"/>
        </w:rPr>
        <w:t xml:space="preserve"> ниже</w:t>
      </w:r>
      <w:r w:rsidRPr="00CF2C63">
        <w:rPr>
          <w:rFonts w:ascii="Times New Roman" w:eastAsia="Times New Roman" w:hAnsi="Times New Roman" w:cs="Times New Roman"/>
          <w:sz w:val="26"/>
          <w:szCs w:val="26"/>
          <w:lang w:eastAsia="ru-RU"/>
        </w:rPr>
        <w:t>.</w:t>
      </w:r>
    </w:p>
    <w:p w:rsidR="00C80684" w:rsidRPr="00CF2C63" w:rsidRDefault="00C80684" w:rsidP="00A329F0">
      <w:pPr>
        <w:widowControl w:val="0"/>
        <w:spacing w:after="0" w:line="360" w:lineRule="auto"/>
        <w:ind w:firstLine="561"/>
        <w:jc w:val="both"/>
        <w:rPr>
          <w:rFonts w:ascii="Times New Roman" w:eastAsia="Times New Roman" w:hAnsi="Times New Roman" w:cs="Times New Roman"/>
          <w:sz w:val="26"/>
          <w:szCs w:val="26"/>
          <w:lang w:eastAsia="ru-RU"/>
        </w:rPr>
      </w:pPr>
      <w:r w:rsidRPr="00C80684">
        <w:rPr>
          <w:rFonts w:ascii="Times New Roman" w:eastAsia="Times New Roman" w:hAnsi="Times New Roman" w:cs="Times New Roman"/>
          <w:sz w:val="26"/>
          <w:szCs w:val="26"/>
          <w:lang w:eastAsia="ru-RU"/>
        </w:rPr>
        <w:t xml:space="preserve">Таблица </w:t>
      </w:r>
      <w:r w:rsidRPr="00C80684">
        <w:rPr>
          <w:rFonts w:ascii="Times New Roman" w:eastAsia="Times New Roman" w:hAnsi="Times New Roman" w:cs="Times New Roman"/>
          <w:sz w:val="26"/>
          <w:szCs w:val="26"/>
          <w:lang w:eastAsia="ru-RU"/>
        </w:rPr>
        <w:fldChar w:fldCharType="begin"/>
      </w:r>
      <w:r w:rsidRPr="00C80684">
        <w:rPr>
          <w:rFonts w:ascii="Times New Roman" w:eastAsia="Times New Roman" w:hAnsi="Times New Roman" w:cs="Times New Roman"/>
          <w:sz w:val="26"/>
          <w:szCs w:val="26"/>
          <w:lang w:eastAsia="ru-RU"/>
        </w:rPr>
        <w:instrText xml:space="preserve"> SEQ Таблица \* ARABIC </w:instrText>
      </w:r>
      <w:r w:rsidRPr="00C80684">
        <w:rPr>
          <w:rFonts w:ascii="Times New Roman" w:eastAsia="Times New Roman" w:hAnsi="Times New Roman" w:cs="Times New Roman"/>
          <w:sz w:val="26"/>
          <w:szCs w:val="26"/>
          <w:lang w:eastAsia="ru-RU"/>
        </w:rPr>
        <w:fldChar w:fldCharType="separate"/>
      </w:r>
      <w:r w:rsidR="003F3F07">
        <w:rPr>
          <w:rFonts w:ascii="Times New Roman" w:eastAsia="Times New Roman" w:hAnsi="Times New Roman" w:cs="Times New Roman"/>
          <w:noProof/>
          <w:sz w:val="26"/>
          <w:szCs w:val="26"/>
          <w:lang w:eastAsia="ru-RU"/>
        </w:rPr>
        <w:t>48</w:t>
      </w:r>
      <w:r w:rsidRPr="00C80684">
        <w:rPr>
          <w:rFonts w:ascii="Times New Roman" w:eastAsia="Times New Roman" w:hAnsi="Times New Roman" w:cs="Times New Roman"/>
          <w:sz w:val="26"/>
          <w:szCs w:val="26"/>
          <w:lang w:eastAsia="ru-RU"/>
        </w:rPr>
        <w:fldChar w:fldCharType="end"/>
      </w:r>
      <w:r>
        <w:rPr>
          <w:rFonts w:ascii="Times New Roman" w:eastAsia="Times New Roman" w:hAnsi="Times New Roman" w:cs="Times New Roman"/>
          <w:sz w:val="26"/>
          <w:szCs w:val="26"/>
          <w:lang w:eastAsia="ru-RU"/>
        </w:rPr>
        <w:t xml:space="preserve"> -</w:t>
      </w:r>
      <w:r w:rsidRPr="00C80684">
        <w:rPr>
          <w:rFonts w:ascii="Times New Roman" w:eastAsia="Times New Roman" w:hAnsi="Times New Roman" w:cs="Times New Roman"/>
          <w:sz w:val="26"/>
          <w:szCs w:val="26"/>
          <w:lang w:eastAsia="ru-RU"/>
        </w:rPr>
        <w:t xml:space="preserve"> </w:t>
      </w:r>
      <w:r w:rsidRPr="00CF2C63">
        <w:rPr>
          <w:rFonts w:ascii="Times New Roman" w:eastAsia="Times New Roman" w:hAnsi="Times New Roman" w:cs="Times New Roman"/>
          <w:sz w:val="26"/>
          <w:szCs w:val="26"/>
          <w:lang w:eastAsia="ru-RU"/>
        </w:rPr>
        <w:t>Виды и частота возникновения опасных природных явлений</w:t>
      </w:r>
    </w:p>
    <w:tbl>
      <w:tblPr>
        <w:tblW w:w="5000" w:type="pct"/>
        <w:tblInd w:w="40" w:type="dxa"/>
        <w:tblLayout w:type="fixed"/>
        <w:tblCellMar>
          <w:left w:w="40" w:type="dxa"/>
          <w:right w:w="40" w:type="dxa"/>
        </w:tblCellMar>
        <w:tblLook w:val="04A0" w:firstRow="1" w:lastRow="0" w:firstColumn="1" w:lastColumn="0" w:noHBand="0" w:noVBand="1"/>
      </w:tblPr>
      <w:tblGrid>
        <w:gridCol w:w="5720"/>
        <w:gridCol w:w="3715"/>
      </w:tblGrid>
      <w:tr w:rsidR="00AC7E72" w:rsidRPr="00CF2C63" w:rsidTr="00AC7E72">
        <w:trPr>
          <w:trHeight w:hRule="exact" w:val="566"/>
        </w:trPr>
        <w:tc>
          <w:tcPr>
            <w:tcW w:w="623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C7E72" w:rsidRPr="00CF2C63" w:rsidRDefault="00AC7E72" w:rsidP="00AC7E72">
            <w:pPr>
              <w:spacing w:after="0" w:line="240" w:lineRule="auto"/>
              <w:jc w:val="center"/>
              <w:rPr>
                <w:rFonts w:ascii="Times New Roman" w:eastAsia="Times New Roman" w:hAnsi="Times New Roman" w:cs="Times New Roman"/>
                <w:b/>
              </w:rPr>
            </w:pPr>
            <w:r w:rsidRPr="00CF2C63">
              <w:rPr>
                <w:rFonts w:ascii="Times New Roman" w:eastAsia="Times New Roman" w:hAnsi="Times New Roman" w:cs="Times New Roman"/>
                <w:b/>
              </w:rPr>
              <w:t>Наименование источника природного ЧС</w:t>
            </w:r>
          </w:p>
        </w:tc>
        <w:tc>
          <w:tcPr>
            <w:tcW w:w="404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C7E72" w:rsidRPr="00CF2C63" w:rsidRDefault="00AC7E72" w:rsidP="00AC7E72">
            <w:pPr>
              <w:spacing w:after="0" w:line="240" w:lineRule="auto"/>
              <w:jc w:val="center"/>
              <w:rPr>
                <w:rFonts w:ascii="Times New Roman" w:eastAsia="Times New Roman" w:hAnsi="Times New Roman" w:cs="Times New Roman"/>
                <w:b/>
              </w:rPr>
            </w:pPr>
            <w:r w:rsidRPr="00CF2C63">
              <w:rPr>
                <w:rFonts w:ascii="Times New Roman" w:eastAsia="Times New Roman" w:hAnsi="Times New Roman" w:cs="Times New Roman"/>
                <w:b/>
              </w:rPr>
              <w:t>Среднемноголетняя частота возникновения ЧС, един/год</w:t>
            </w:r>
          </w:p>
        </w:tc>
      </w:tr>
      <w:tr w:rsidR="00AC7E72" w:rsidRPr="00CF2C63" w:rsidTr="00AC7E72">
        <w:trPr>
          <w:trHeight w:hRule="exact" w:val="269"/>
        </w:trPr>
        <w:tc>
          <w:tcPr>
            <w:tcW w:w="6237" w:type="dxa"/>
            <w:tcBorders>
              <w:top w:val="single" w:sz="6" w:space="0" w:color="auto"/>
              <w:left w:val="single" w:sz="6" w:space="0" w:color="auto"/>
              <w:bottom w:val="single" w:sz="6" w:space="0" w:color="auto"/>
              <w:right w:val="single" w:sz="6" w:space="0" w:color="auto"/>
            </w:tcBorders>
            <w:shd w:val="clear" w:color="auto" w:fill="FFFFFF"/>
            <w:hideMark/>
          </w:tcPr>
          <w:p w:rsidR="00AC7E72" w:rsidRPr="00CF2C63" w:rsidRDefault="00AC7E72" w:rsidP="00AC7E72">
            <w:pPr>
              <w:spacing w:after="0" w:line="240" w:lineRule="auto"/>
              <w:jc w:val="both"/>
              <w:rPr>
                <w:rFonts w:ascii="Times New Roman" w:eastAsia="Times New Roman" w:hAnsi="Times New Roman" w:cs="Times New Roman"/>
              </w:rPr>
            </w:pPr>
            <w:r w:rsidRPr="00CF2C63">
              <w:rPr>
                <w:rFonts w:ascii="Times New Roman" w:eastAsia="Times New Roman" w:hAnsi="Times New Roman" w:cs="Times New Roman"/>
              </w:rPr>
              <w:t>Опасные геологические процессы</w:t>
            </w:r>
          </w:p>
        </w:tc>
        <w:tc>
          <w:tcPr>
            <w:tcW w:w="4047" w:type="dxa"/>
            <w:tcBorders>
              <w:top w:val="single" w:sz="6" w:space="0" w:color="auto"/>
              <w:left w:val="single" w:sz="6" w:space="0" w:color="auto"/>
              <w:bottom w:val="single" w:sz="6" w:space="0" w:color="auto"/>
              <w:right w:val="single" w:sz="6" w:space="0" w:color="auto"/>
            </w:tcBorders>
            <w:shd w:val="clear" w:color="auto" w:fill="FFFFFF"/>
            <w:hideMark/>
          </w:tcPr>
          <w:p w:rsidR="00AC7E72" w:rsidRPr="00CF2C63" w:rsidRDefault="00AC7E72" w:rsidP="00AC7E72">
            <w:pPr>
              <w:spacing w:after="0" w:line="240" w:lineRule="auto"/>
              <w:jc w:val="center"/>
              <w:rPr>
                <w:rFonts w:ascii="Times New Roman" w:eastAsia="Times New Roman" w:hAnsi="Times New Roman" w:cs="Times New Roman"/>
              </w:rPr>
            </w:pPr>
            <w:r w:rsidRPr="00CF2C63">
              <w:rPr>
                <w:rFonts w:ascii="Times New Roman" w:eastAsia="Times New Roman" w:hAnsi="Times New Roman" w:cs="Times New Roman"/>
              </w:rPr>
              <w:t>1 раз в 50 лет</w:t>
            </w:r>
          </w:p>
        </w:tc>
      </w:tr>
      <w:tr w:rsidR="00AC7E72" w:rsidRPr="00CF2C63" w:rsidTr="00AC7E72">
        <w:trPr>
          <w:trHeight w:hRule="exact" w:val="269"/>
        </w:trPr>
        <w:tc>
          <w:tcPr>
            <w:tcW w:w="6237" w:type="dxa"/>
            <w:tcBorders>
              <w:top w:val="single" w:sz="6" w:space="0" w:color="auto"/>
              <w:left w:val="single" w:sz="6" w:space="0" w:color="auto"/>
              <w:bottom w:val="single" w:sz="6" w:space="0" w:color="auto"/>
              <w:right w:val="single" w:sz="6" w:space="0" w:color="auto"/>
            </w:tcBorders>
            <w:shd w:val="clear" w:color="auto" w:fill="FFFFFF"/>
            <w:hideMark/>
          </w:tcPr>
          <w:p w:rsidR="00AC7E72" w:rsidRPr="00CF2C63" w:rsidRDefault="00AC7E72" w:rsidP="00AC7E72">
            <w:pPr>
              <w:spacing w:after="0" w:line="240" w:lineRule="auto"/>
              <w:jc w:val="both"/>
              <w:rPr>
                <w:rFonts w:ascii="Times New Roman" w:eastAsia="Times New Roman" w:hAnsi="Times New Roman" w:cs="Times New Roman"/>
              </w:rPr>
            </w:pPr>
            <w:r w:rsidRPr="00CF2C63">
              <w:rPr>
                <w:rFonts w:ascii="Times New Roman" w:eastAsia="Times New Roman" w:hAnsi="Times New Roman" w:cs="Times New Roman"/>
              </w:rPr>
              <w:t>Опасные гидрологические явления и процессы</w:t>
            </w:r>
          </w:p>
        </w:tc>
        <w:tc>
          <w:tcPr>
            <w:tcW w:w="4047" w:type="dxa"/>
            <w:tcBorders>
              <w:top w:val="single" w:sz="6" w:space="0" w:color="auto"/>
              <w:left w:val="single" w:sz="6" w:space="0" w:color="auto"/>
              <w:bottom w:val="single" w:sz="6" w:space="0" w:color="auto"/>
              <w:right w:val="single" w:sz="6" w:space="0" w:color="auto"/>
            </w:tcBorders>
            <w:shd w:val="clear" w:color="auto" w:fill="FFFFFF"/>
            <w:hideMark/>
          </w:tcPr>
          <w:p w:rsidR="00AC7E72" w:rsidRPr="00CF2C63" w:rsidRDefault="00AC7E72" w:rsidP="00AC7E72">
            <w:pPr>
              <w:spacing w:after="0" w:line="240" w:lineRule="auto"/>
              <w:jc w:val="center"/>
              <w:rPr>
                <w:rFonts w:ascii="Times New Roman" w:eastAsia="Times New Roman" w:hAnsi="Times New Roman" w:cs="Times New Roman"/>
              </w:rPr>
            </w:pPr>
            <w:r w:rsidRPr="00CF2C63">
              <w:rPr>
                <w:rFonts w:ascii="Times New Roman" w:eastAsia="Times New Roman" w:hAnsi="Times New Roman" w:cs="Times New Roman"/>
              </w:rPr>
              <w:t>I раз в 2 года</w:t>
            </w:r>
          </w:p>
        </w:tc>
      </w:tr>
      <w:tr w:rsidR="00AC7E72" w:rsidRPr="00CF2C63" w:rsidTr="00AC7E72">
        <w:trPr>
          <w:trHeight w:hRule="exact" w:val="248"/>
        </w:trPr>
        <w:tc>
          <w:tcPr>
            <w:tcW w:w="6237" w:type="dxa"/>
            <w:tcBorders>
              <w:top w:val="single" w:sz="6" w:space="0" w:color="auto"/>
              <w:left w:val="single" w:sz="6" w:space="0" w:color="auto"/>
              <w:bottom w:val="single" w:sz="6" w:space="0" w:color="auto"/>
              <w:right w:val="single" w:sz="6" w:space="0" w:color="auto"/>
            </w:tcBorders>
            <w:shd w:val="clear" w:color="auto" w:fill="FFFFFF"/>
            <w:hideMark/>
          </w:tcPr>
          <w:p w:rsidR="00AC7E72" w:rsidRPr="00CF2C63" w:rsidRDefault="00AC7E72" w:rsidP="00AC7E72">
            <w:pPr>
              <w:spacing w:after="0" w:line="240" w:lineRule="auto"/>
              <w:jc w:val="both"/>
              <w:rPr>
                <w:rFonts w:ascii="Times New Roman" w:eastAsia="Times New Roman" w:hAnsi="Times New Roman" w:cs="Times New Roman"/>
              </w:rPr>
            </w:pPr>
            <w:r w:rsidRPr="00CF2C63">
              <w:rPr>
                <w:rFonts w:ascii="Times New Roman" w:eastAsia="Times New Roman" w:hAnsi="Times New Roman" w:cs="Times New Roman"/>
              </w:rPr>
              <w:t>Опасные метеорологические (атмосферные) явления и процессы</w:t>
            </w:r>
          </w:p>
        </w:tc>
        <w:tc>
          <w:tcPr>
            <w:tcW w:w="4047" w:type="dxa"/>
            <w:tcBorders>
              <w:top w:val="single" w:sz="6" w:space="0" w:color="auto"/>
              <w:left w:val="single" w:sz="6" w:space="0" w:color="auto"/>
              <w:bottom w:val="single" w:sz="6" w:space="0" w:color="auto"/>
              <w:right w:val="single" w:sz="6" w:space="0" w:color="auto"/>
            </w:tcBorders>
            <w:shd w:val="clear" w:color="auto" w:fill="FFFFFF"/>
          </w:tcPr>
          <w:p w:rsidR="00AC7E72" w:rsidRPr="00CF2C63" w:rsidRDefault="00AC7E72" w:rsidP="00AC7E72">
            <w:pPr>
              <w:spacing w:after="0" w:line="240" w:lineRule="auto"/>
              <w:jc w:val="center"/>
              <w:rPr>
                <w:rFonts w:ascii="Times New Roman" w:eastAsia="Times New Roman" w:hAnsi="Times New Roman" w:cs="Times New Roman"/>
              </w:rPr>
            </w:pPr>
            <w:r w:rsidRPr="00CF2C63">
              <w:rPr>
                <w:rFonts w:ascii="Times New Roman" w:eastAsia="Times New Roman" w:hAnsi="Times New Roman" w:cs="Times New Roman"/>
              </w:rPr>
              <w:t>1 раз в 100 лет</w:t>
            </w:r>
          </w:p>
          <w:p w:rsidR="00AC7E72" w:rsidRPr="00CF2C63" w:rsidRDefault="00AC7E72" w:rsidP="00AC7E72">
            <w:pPr>
              <w:spacing w:after="0" w:line="240" w:lineRule="auto"/>
              <w:jc w:val="center"/>
              <w:rPr>
                <w:rFonts w:ascii="Times New Roman" w:eastAsia="Times New Roman" w:hAnsi="Times New Roman" w:cs="Times New Roman"/>
              </w:rPr>
            </w:pPr>
          </w:p>
          <w:p w:rsidR="00AC7E72" w:rsidRPr="00CF2C63" w:rsidRDefault="00AC7E72" w:rsidP="00AC7E72">
            <w:pPr>
              <w:spacing w:after="0" w:line="240" w:lineRule="auto"/>
              <w:jc w:val="center"/>
              <w:rPr>
                <w:rFonts w:ascii="Times New Roman" w:eastAsia="Times New Roman" w:hAnsi="Times New Roman" w:cs="Times New Roman"/>
              </w:rPr>
            </w:pPr>
          </w:p>
          <w:p w:rsidR="00AC7E72" w:rsidRPr="00CF2C63" w:rsidRDefault="00AC7E72" w:rsidP="00AC7E72">
            <w:pPr>
              <w:spacing w:after="0" w:line="240" w:lineRule="auto"/>
              <w:jc w:val="center"/>
              <w:rPr>
                <w:rFonts w:ascii="Times New Roman" w:eastAsia="Times New Roman" w:hAnsi="Times New Roman" w:cs="Times New Roman"/>
              </w:rPr>
            </w:pPr>
          </w:p>
          <w:p w:rsidR="00AC7E72" w:rsidRPr="00CF2C63" w:rsidRDefault="00AC7E72" w:rsidP="00AC7E72">
            <w:pPr>
              <w:spacing w:after="0" w:line="240" w:lineRule="auto"/>
              <w:jc w:val="center"/>
              <w:rPr>
                <w:rFonts w:ascii="Times New Roman" w:eastAsia="Times New Roman" w:hAnsi="Times New Roman" w:cs="Times New Roman"/>
              </w:rPr>
            </w:pPr>
          </w:p>
        </w:tc>
      </w:tr>
      <w:tr w:rsidR="00AC7E72" w:rsidRPr="00CF2C63" w:rsidTr="00AC7E72">
        <w:trPr>
          <w:trHeight w:hRule="exact" w:val="307"/>
        </w:trPr>
        <w:tc>
          <w:tcPr>
            <w:tcW w:w="6237" w:type="dxa"/>
            <w:tcBorders>
              <w:top w:val="single" w:sz="6" w:space="0" w:color="auto"/>
              <w:left w:val="single" w:sz="6" w:space="0" w:color="auto"/>
              <w:bottom w:val="single" w:sz="4" w:space="0" w:color="auto"/>
              <w:right w:val="single" w:sz="6" w:space="0" w:color="auto"/>
            </w:tcBorders>
            <w:shd w:val="clear" w:color="auto" w:fill="FFFFFF"/>
            <w:hideMark/>
          </w:tcPr>
          <w:p w:rsidR="00AC7E72" w:rsidRPr="00CF2C63" w:rsidRDefault="00AC7E72" w:rsidP="00AC7E72">
            <w:pPr>
              <w:spacing w:after="0" w:line="240" w:lineRule="auto"/>
              <w:jc w:val="both"/>
              <w:rPr>
                <w:rFonts w:ascii="Times New Roman" w:eastAsia="Times New Roman" w:hAnsi="Times New Roman" w:cs="Times New Roman"/>
              </w:rPr>
            </w:pPr>
            <w:r w:rsidRPr="00CF2C63">
              <w:rPr>
                <w:rFonts w:ascii="Times New Roman" w:eastAsia="Times New Roman" w:hAnsi="Times New Roman" w:cs="Times New Roman"/>
              </w:rPr>
              <w:t>Природные пожары</w:t>
            </w:r>
          </w:p>
        </w:tc>
        <w:tc>
          <w:tcPr>
            <w:tcW w:w="4047" w:type="dxa"/>
            <w:tcBorders>
              <w:top w:val="single" w:sz="6" w:space="0" w:color="auto"/>
              <w:left w:val="single" w:sz="6" w:space="0" w:color="auto"/>
              <w:bottom w:val="single" w:sz="4" w:space="0" w:color="auto"/>
              <w:right w:val="single" w:sz="6" w:space="0" w:color="auto"/>
            </w:tcBorders>
            <w:shd w:val="clear" w:color="auto" w:fill="FFFFFF"/>
            <w:hideMark/>
          </w:tcPr>
          <w:p w:rsidR="00AC7E72" w:rsidRPr="00CF2C63" w:rsidRDefault="00AC7E72" w:rsidP="00AC7E72">
            <w:pPr>
              <w:spacing w:after="0" w:line="240" w:lineRule="auto"/>
              <w:jc w:val="center"/>
              <w:rPr>
                <w:rFonts w:ascii="Times New Roman" w:eastAsia="Times New Roman" w:hAnsi="Times New Roman" w:cs="Times New Roman"/>
              </w:rPr>
            </w:pPr>
            <w:r w:rsidRPr="00CF2C63">
              <w:rPr>
                <w:rFonts w:ascii="Times New Roman" w:eastAsia="Times New Roman" w:hAnsi="Times New Roman" w:cs="Times New Roman"/>
              </w:rPr>
              <w:t>Каждый год</w:t>
            </w:r>
          </w:p>
        </w:tc>
      </w:tr>
    </w:tbl>
    <w:p w:rsidR="00AC7E72" w:rsidRPr="00CF2C63" w:rsidRDefault="00AC7E72" w:rsidP="00AC7E72">
      <w:pPr>
        <w:spacing w:after="0" w:line="360" w:lineRule="auto"/>
        <w:ind w:firstLine="561"/>
        <w:jc w:val="both"/>
        <w:rPr>
          <w:rFonts w:ascii="Times New Roman" w:eastAsia="Times New Roman" w:hAnsi="Times New Roman" w:cs="Times New Roman"/>
          <w:sz w:val="24"/>
          <w:szCs w:val="24"/>
          <w:lang w:eastAsia="ru-RU"/>
        </w:rPr>
      </w:pPr>
    </w:p>
    <w:p w:rsidR="0099534A" w:rsidRDefault="00AC7E72" w:rsidP="00AC7E72">
      <w:pPr>
        <w:spacing w:after="0" w:line="360" w:lineRule="auto"/>
        <w:ind w:firstLine="709"/>
        <w:jc w:val="both"/>
        <w:rPr>
          <w:rFonts w:ascii="Times New Roman" w:eastAsia="Times New Roman" w:hAnsi="Times New Roman" w:cs="Times New Roman"/>
          <w:sz w:val="26"/>
          <w:szCs w:val="26"/>
          <w:lang w:eastAsia="ru-RU"/>
        </w:rPr>
      </w:pPr>
      <w:r w:rsidRPr="00CF2C63">
        <w:rPr>
          <w:rFonts w:ascii="Times New Roman" w:eastAsia="Times New Roman" w:hAnsi="Times New Roman" w:cs="Times New Roman"/>
          <w:sz w:val="26"/>
          <w:szCs w:val="26"/>
          <w:lang w:eastAsia="ru-RU"/>
        </w:rPr>
        <w:lastRenderedPageBreak/>
        <w:t>Сведения о наблюдаемых на территории поселения опасных природных процессах, требующих превентивных защитных мер</w:t>
      </w:r>
      <w:r w:rsidR="0099534A">
        <w:rPr>
          <w:rFonts w:ascii="Times New Roman" w:eastAsia="Times New Roman" w:hAnsi="Times New Roman" w:cs="Times New Roman"/>
          <w:sz w:val="26"/>
          <w:szCs w:val="26"/>
          <w:lang w:eastAsia="ru-RU"/>
        </w:rPr>
        <w:t>,</w:t>
      </w:r>
      <w:r w:rsidRPr="00CF2C63">
        <w:rPr>
          <w:rFonts w:ascii="Times New Roman" w:eastAsia="Times New Roman" w:hAnsi="Times New Roman" w:cs="Times New Roman"/>
          <w:sz w:val="26"/>
          <w:szCs w:val="26"/>
          <w:lang w:eastAsia="ru-RU"/>
        </w:rPr>
        <w:t xml:space="preserve"> приведены в таблице.</w:t>
      </w:r>
    </w:p>
    <w:p w:rsidR="00AC7E72" w:rsidRPr="00CF2C63" w:rsidRDefault="0099534A" w:rsidP="0099534A">
      <w:pPr>
        <w:widowControl w:val="0"/>
        <w:spacing w:after="0" w:line="360" w:lineRule="auto"/>
        <w:ind w:firstLine="561"/>
        <w:jc w:val="both"/>
        <w:rPr>
          <w:rFonts w:ascii="Times New Roman" w:eastAsia="Times New Roman" w:hAnsi="Times New Roman" w:cs="Times New Roman"/>
          <w:sz w:val="26"/>
          <w:szCs w:val="26"/>
          <w:lang w:eastAsia="ru-RU"/>
        </w:rPr>
      </w:pPr>
      <w:r w:rsidRPr="00C80684">
        <w:rPr>
          <w:rFonts w:ascii="Times New Roman" w:eastAsia="Times New Roman" w:hAnsi="Times New Roman" w:cs="Times New Roman"/>
          <w:sz w:val="26"/>
          <w:szCs w:val="26"/>
          <w:lang w:eastAsia="ru-RU"/>
        </w:rPr>
        <w:t xml:space="preserve">Таблица </w:t>
      </w:r>
      <w:r w:rsidRPr="00C80684">
        <w:rPr>
          <w:rFonts w:ascii="Times New Roman" w:eastAsia="Times New Roman" w:hAnsi="Times New Roman" w:cs="Times New Roman"/>
          <w:sz w:val="26"/>
          <w:szCs w:val="26"/>
          <w:lang w:eastAsia="ru-RU"/>
        </w:rPr>
        <w:fldChar w:fldCharType="begin"/>
      </w:r>
      <w:r w:rsidRPr="00C80684">
        <w:rPr>
          <w:rFonts w:ascii="Times New Roman" w:eastAsia="Times New Roman" w:hAnsi="Times New Roman" w:cs="Times New Roman"/>
          <w:sz w:val="26"/>
          <w:szCs w:val="26"/>
          <w:lang w:eastAsia="ru-RU"/>
        </w:rPr>
        <w:instrText xml:space="preserve"> SEQ Таблица \* ARABIC </w:instrText>
      </w:r>
      <w:r w:rsidRPr="00C80684">
        <w:rPr>
          <w:rFonts w:ascii="Times New Roman" w:eastAsia="Times New Roman" w:hAnsi="Times New Roman" w:cs="Times New Roman"/>
          <w:sz w:val="26"/>
          <w:szCs w:val="26"/>
          <w:lang w:eastAsia="ru-RU"/>
        </w:rPr>
        <w:fldChar w:fldCharType="separate"/>
      </w:r>
      <w:r w:rsidR="003F3F07">
        <w:rPr>
          <w:rFonts w:ascii="Times New Roman" w:eastAsia="Times New Roman" w:hAnsi="Times New Roman" w:cs="Times New Roman"/>
          <w:noProof/>
          <w:sz w:val="26"/>
          <w:szCs w:val="26"/>
          <w:lang w:eastAsia="ru-RU"/>
        </w:rPr>
        <w:t>49</w:t>
      </w:r>
      <w:r w:rsidRPr="00C80684">
        <w:rPr>
          <w:rFonts w:ascii="Times New Roman" w:eastAsia="Times New Roman" w:hAnsi="Times New Roman" w:cs="Times New Roman"/>
          <w:sz w:val="26"/>
          <w:szCs w:val="26"/>
          <w:lang w:eastAsia="ru-RU"/>
        </w:rPr>
        <w:fldChar w:fldCharType="end"/>
      </w:r>
      <w:r>
        <w:rPr>
          <w:rFonts w:ascii="Times New Roman" w:eastAsia="Times New Roman" w:hAnsi="Times New Roman" w:cs="Times New Roman"/>
          <w:sz w:val="26"/>
          <w:szCs w:val="26"/>
          <w:lang w:eastAsia="ru-RU"/>
        </w:rPr>
        <w:t xml:space="preserve"> -</w:t>
      </w:r>
      <w:r w:rsidRPr="00C80684">
        <w:rPr>
          <w:rFonts w:ascii="Times New Roman" w:eastAsia="Times New Roman" w:hAnsi="Times New Roman" w:cs="Times New Roman"/>
          <w:sz w:val="26"/>
          <w:szCs w:val="26"/>
          <w:lang w:eastAsia="ru-RU"/>
        </w:rPr>
        <w:t xml:space="preserve"> </w:t>
      </w:r>
      <w:r w:rsidRPr="00CF2C63">
        <w:rPr>
          <w:rFonts w:ascii="Times New Roman" w:eastAsia="Times New Roman" w:hAnsi="Times New Roman" w:cs="Times New Roman"/>
          <w:sz w:val="26"/>
          <w:szCs w:val="26"/>
          <w:lang w:eastAsia="ru-RU"/>
        </w:rPr>
        <w:t>Сведения о наблюдаемых на территории поселения опасных природных процессах, требующих превентивных защитных мер</w:t>
      </w:r>
    </w:p>
    <w:tbl>
      <w:tblPr>
        <w:tblW w:w="5000" w:type="pct"/>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6379"/>
        <w:gridCol w:w="3056"/>
      </w:tblGrid>
      <w:tr w:rsidR="00AC7E72" w:rsidRPr="00CF2C63" w:rsidTr="00AC7E72">
        <w:tc>
          <w:tcPr>
            <w:tcW w:w="6379" w:type="dxa"/>
            <w:tcBorders>
              <w:top w:val="single" w:sz="6" w:space="0" w:color="auto"/>
              <w:left w:val="single" w:sz="6" w:space="0" w:color="auto"/>
              <w:bottom w:val="single" w:sz="6" w:space="0" w:color="auto"/>
              <w:right w:val="single" w:sz="6" w:space="0" w:color="auto"/>
            </w:tcBorders>
            <w:hideMark/>
          </w:tcPr>
          <w:p w:rsidR="00AC7E72" w:rsidRPr="00CF2C63" w:rsidRDefault="00AC7E72" w:rsidP="00AC7E72">
            <w:pPr>
              <w:spacing w:after="0" w:line="240" w:lineRule="auto"/>
              <w:rPr>
                <w:rFonts w:ascii="Times New Roman" w:eastAsia="Times New Roman" w:hAnsi="Times New Roman" w:cs="Times New Roman"/>
                <w:b/>
              </w:rPr>
            </w:pPr>
            <w:r w:rsidRPr="00CF2C63">
              <w:rPr>
                <w:rFonts w:ascii="Times New Roman" w:eastAsia="Times New Roman" w:hAnsi="Times New Roman" w:cs="Times New Roman"/>
                <w:b/>
              </w:rPr>
              <w:t>Среднегодовые:</w:t>
            </w:r>
          </w:p>
        </w:tc>
        <w:tc>
          <w:tcPr>
            <w:tcW w:w="3056" w:type="dxa"/>
            <w:tcBorders>
              <w:top w:val="single" w:sz="6" w:space="0" w:color="auto"/>
              <w:left w:val="single" w:sz="6" w:space="0" w:color="auto"/>
              <w:bottom w:val="single" w:sz="6" w:space="0" w:color="auto"/>
              <w:right w:val="single" w:sz="6" w:space="0" w:color="auto"/>
            </w:tcBorders>
          </w:tcPr>
          <w:p w:rsidR="00AC7E72" w:rsidRPr="00CF2C63" w:rsidRDefault="00AC7E72" w:rsidP="00AC7E72">
            <w:pPr>
              <w:spacing w:after="0" w:line="240" w:lineRule="auto"/>
              <w:rPr>
                <w:rFonts w:ascii="Times New Roman" w:eastAsia="Times New Roman" w:hAnsi="Times New Roman" w:cs="Times New Roman"/>
                <w:b/>
              </w:rPr>
            </w:pPr>
          </w:p>
        </w:tc>
      </w:tr>
      <w:tr w:rsidR="00AC7E72" w:rsidRPr="00CF2C63" w:rsidTr="00AC7E72">
        <w:tc>
          <w:tcPr>
            <w:tcW w:w="6379" w:type="dxa"/>
            <w:tcBorders>
              <w:top w:val="single" w:sz="6" w:space="0" w:color="auto"/>
              <w:left w:val="single" w:sz="6" w:space="0" w:color="auto"/>
              <w:bottom w:val="single" w:sz="6" w:space="0" w:color="auto"/>
              <w:right w:val="single" w:sz="6" w:space="0" w:color="auto"/>
            </w:tcBorders>
            <w:hideMark/>
          </w:tcPr>
          <w:p w:rsidR="00AC7E72" w:rsidRPr="00CF2C63" w:rsidRDefault="00AC7E72" w:rsidP="00AC7E72">
            <w:pPr>
              <w:spacing w:after="0" w:line="240" w:lineRule="auto"/>
              <w:rPr>
                <w:rFonts w:ascii="Times New Roman" w:eastAsia="Times New Roman" w:hAnsi="Times New Roman" w:cs="Times New Roman"/>
              </w:rPr>
            </w:pPr>
            <w:r w:rsidRPr="00CF2C63">
              <w:rPr>
                <w:rFonts w:ascii="Times New Roman" w:eastAsia="Times New Roman" w:hAnsi="Times New Roman" w:cs="Times New Roman"/>
              </w:rPr>
              <w:t>направление ветра, румбы</w:t>
            </w:r>
          </w:p>
        </w:tc>
        <w:tc>
          <w:tcPr>
            <w:tcW w:w="3056" w:type="dxa"/>
            <w:tcBorders>
              <w:top w:val="single" w:sz="6" w:space="0" w:color="auto"/>
              <w:left w:val="single" w:sz="6" w:space="0" w:color="auto"/>
              <w:bottom w:val="single" w:sz="6" w:space="0" w:color="auto"/>
              <w:right w:val="single" w:sz="6" w:space="0" w:color="auto"/>
            </w:tcBorders>
            <w:hideMark/>
          </w:tcPr>
          <w:p w:rsidR="00AC7E72" w:rsidRPr="00CF2C63" w:rsidRDefault="00AC7E72" w:rsidP="00AC7E72">
            <w:pPr>
              <w:spacing w:after="0" w:line="240" w:lineRule="auto"/>
              <w:jc w:val="center"/>
              <w:rPr>
                <w:rFonts w:ascii="Times New Roman" w:eastAsia="Times New Roman" w:hAnsi="Times New Roman" w:cs="Times New Roman"/>
              </w:rPr>
            </w:pPr>
            <w:r w:rsidRPr="00CF2C63">
              <w:rPr>
                <w:rFonts w:ascii="Times New Roman" w:eastAsia="Times New Roman" w:hAnsi="Times New Roman" w:cs="Times New Roman"/>
              </w:rPr>
              <w:t>151°</w:t>
            </w:r>
          </w:p>
        </w:tc>
      </w:tr>
      <w:tr w:rsidR="00AC7E72" w:rsidRPr="00CF2C63" w:rsidTr="00AC7E72">
        <w:tc>
          <w:tcPr>
            <w:tcW w:w="6379" w:type="dxa"/>
            <w:tcBorders>
              <w:top w:val="single" w:sz="6" w:space="0" w:color="auto"/>
              <w:left w:val="single" w:sz="6" w:space="0" w:color="auto"/>
              <w:bottom w:val="single" w:sz="6" w:space="0" w:color="auto"/>
              <w:right w:val="single" w:sz="6" w:space="0" w:color="auto"/>
            </w:tcBorders>
            <w:hideMark/>
          </w:tcPr>
          <w:p w:rsidR="00AC7E72" w:rsidRPr="00CF2C63" w:rsidRDefault="00AC7E72" w:rsidP="00AC7E72">
            <w:pPr>
              <w:spacing w:after="0" w:line="240" w:lineRule="auto"/>
              <w:rPr>
                <w:rFonts w:ascii="Times New Roman" w:eastAsia="Times New Roman" w:hAnsi="Times New Roman" w:cs="Times New Roman"/>
              </w:rPr>
            </w:pPr>
            <w:r w:rsidRPr="00CF2C63">
              <w:rPr>
                <w:rFonts w:ascii="Times New Roman" w:eastAsia="Times New Roman" w:hAnsi="Times New Roman" w:cs="Times New Roman"/>
              </w:rPr>
              <w:t>скорость ветра, м/сек</w:t>
            </w:r>
          </w:p>
        </w:tc>
        <w:tc>
          <w:tcPr>
            <w:tcW w:w="3056" w:type="dxa"/>
            <w:tcBorders>
              <w:top w:val="single" w:sz="6" w:space="0" w:color="auto"/>
              <w:left w:val="single" w:sz="6" w:space="0" w:color="auto"/>
              <w:bottom w:val="single" w:sz="6" w:space="0" w:color="auto"/>
              <w:right w:val="single" w:sz="6" w:space="0" w:color="auto"/>
            </w:tcBorders>
            <w:hideMark/>
          </w:tcPr>
          <w:p w:rsidR="00AC7E72" w:rsidRPr="00CF2C63" w:rsidRDefault="00AC7E72" w:rsidP="00AC7E72">
            <w:pPr>
              <w:spacing w:after="0" w:line="240" w:lineRule="auto"/>
              <w:jc w:val="center"/>
              <w:rPr>
                <w:rFonts w:ascii="Times New Roman" w:eastAsia="Times New Roman" w:hAnsi="Times New Roman" w:cs="Times New Roman"/>
              </w:rPr>
            </w:pPr>
            <w:r w:rsidRPr="00CF2C63">
              <w:rPr>
                <w:rFonts w:ascii="Times New Roman" w:eastAsia="Times New Roman" w:hAnsi="Times New Roman" w:cs="Times New Roman"/>
              </w:rPr>
              <w:t>8-10</w:t>
            </w:r>
          </w:p>
        </w:tc>
      </w:tr>
      <w:tr w:rsidR="00AC7E72" w:rsidRPr="00CF2C63" w:rsidTr="00AC7E72">
        <w:tc>
          <w:tcPr>
            <w:tcW w:w="6379" w:type="dxa"/>
            <w:tcBorders>
              <w:top w:val="single" w:sz="6" w:space="0" w:color="auto"/>
              <w:left w:val="single" w:sz="6" w:space="0" w:color="auto"/>
              <w:bottom w:val="single" w:sz="6" w:space="0" w:color="auto"/>
              <w:right w:val="single" w:sz="6" w:space="0" w:color="auto"/>
            </w:tcBorders>
            <w:hideMark/>
          </w:tcPr>
          <w:p w:rsidR="00AC7E72" w:rsidRPr="00CF2C63" w:rsidRDefault="00AC7E72" w:rsidP="00AC7E72">
            <w:pPr>
              <w:spacing w:after="0" w:line="240" w:lineRule="auto"/>
              <w:rPr>
                <w:rFonts w:ascii="Times New Roman" w:eastAsia="Times New Roman" w:hAnsi="Times New Roman" w:cs="Times New Roman"/>
              </w:rPr>
            </w:pPr>
            <w:r w:rsidRPr="00CF2C63">
              <w:rPr>
                <w:rFonts w:ascii="Times New Roman" w:eastAsia="Times New Roman" w:hAnsi="Times New Roman" w:cs="Times New Roman"/>
              </w:rPr>
              <w:t xml:space="preserve">относительная влажность, </w:t>
            </w:r>
          </w:p>
        </w:tc>
        <w:tc>
          <w:tcPr>
            <w:tcW w:w="3056" w:type="dxa"/>
            <w:tcBorders>
              <w:top w:val="single" w:sz="6" w:space="0" w:color="auto"/>
              <w:left w:val="single" w:sz="6" w:space="0" w:color="auto"/>
              <w:bottom w:val="single" w:sz="6" w:space="0" w:color="auto"/>
              <w:right w:val="single" w:sz="6" w:space="0" w:color="auto"/>
            </w:tcBorders>
            <w:hideMark/>
          </w:tcPr>
          <w:p w:rsidR="00AC7E72" w:rsidRPr="00CF2C63" w:rsidRDefault="00AC7E72" w:rsidP="00AC7E72">
            <w:pPr>
              <w:spacing w:after="0" w:line="240" w:lineRule="auto"/>
              <w:jc w:val="center"/>
              <w:rPr>
                <w:rFonts w:ascii="Times New Roman" w:eastAsia="Times New Roman" w:hAnsi="Times New Roman" w:cs="Times New Roman"/>
              </w:rPr>
            </w:pPr>
            <w:r w:rsidRPr="00CF2C63">
              <w:rPr>
                <w:rFonts w:ascii="Times New Roman" w:eastAsia="Times New Roman" w:hAnsi="Times New Roman" w:cs="Times New Roman"/>
              </w:rPr>
              <w:t>71</w:t>
            </w:r>
          </w:p>
        </w:tc>
      </w:tr>
      <w:tr w:rsidR="00AC7E72" w:rsidRPr="00CF2C63" w:rsidTr="00AC7E72">
        <w:tc>
          <w:tcPr>
            <w:tcW w:w="6379" w:type="dxa"/>
            <w:tcBorders>
              <w:top w:val="single" w:sz="6" w:space="0" w:color="auto"/>
              <w:left w:val="single" w:sz="6" w:space="0" w:color="auto"/>
              <w:bottom w:val="single" w:sz="6" w:space="0" w:color="auto"/>
              <w:right w:val="single" w:sz="6" w:space="0" w:color="auto"/>
            </w:tcBorders>
            <w:hideMark/>
          </w:tcPr>
          <w:p w:rsidR="00AC7E72" w:rsidRPr="00CF2C63" w:rsidRDefault="00AC7E72" w:rsidP="00AC7E72">
            <w:pPr>
              <w:spacing w:after="0" w:line="240" w:lineRule="auto"/>
              <w:rPr>
                <w:rFonts w:ascii="Times New Roman" w:eastAsia="Times New Roman" w:hAnsi="Times New Roman" w:cs="Times New Roman"/>
                <w:b/>
              </w:rPr>
            </w:pPr>
            <w:r w:rsidRPr="00CF2C63">
              <w:rPr>
                <w:rFonts w:ascii="Times New Roman" w:eastAsia="Times New Roman" w:hAnsi="Times New Roman" w:cs="Times New Roman"/>
                <w:b/>
              </w:rPr>
              <w:t>Максимальные значения (по сезонам) скорость ветра, м/сек</w:t>
            </w:r>
          </w:p>
        </w:tc>
        <w:tc>
          <w:tcPr>
            <w:tcW w:w="3056" w:type="dxa"/>
            <w:tcBorders>
              <w:top w:val="single" w:sz="6" w:space="0" w:color="auto"/>
              <w:left w:val="single" w:sz="6" w:space="0" w:color="auto"/>
              <w:bottom w:val="single" w:sz="6" w:space="0" w:color="auto"/>
              <w:right w:val="single" w:sz="6" w:space="0" w:color="auto"/>
            </w:tcBorders>
            <w:hideMark/>
          </w:tcPr>
          <w:p w:rsidR="00AC7E72" w:rsidRPr="00CF2C63" w:rsidRDefault="00AC7E72" w:rsidP="00AC7E72">
            <w:pPr>
              <w:spacing w:after="0" w:line="240" w:lineRule="auto"/>
              <w:jc w:val="center"/>
              <w:rPr>
                <w:rFonts w:ascii="Times New Roman" w:eastAsia="Times New Roman" w:hAnsi="Times New Roman" w:cs="Times New Roman"/>
              </w:rPr>
            </w:pPr>
            <w:r w:rsidRPr="00CF2C63">
              <w:rPr>
                <w:rFonts w:ascii="Times New Roman" w:eastAsia="Times New Roman" w:hAnsi="Times New Roman" w:cs="Times New Roman"/>
              </w:rPr>
              <w:t>20/12/10/15</w:t>
            </w:r>
          </w:p>
        </w:tc>
      </w:tr>
      <w:tr w:rsidR="00AC7E72" w:rsidRPr="00CF2C63" w:rsidTr="00AC7E72">
        <w:tc>
          <w:tcPr>
            <w:tcW w:w="6379" w:type="dxa"/>
            <w:tcBorders>
              <w:top w:val="single" w:sz="6" w:space="0" w:color="auto"/>
              <w:left w:val="single" w:sz="6" w:space="0" w:color="auto"/>
              <w:bottom w:val="single" w:sz="6" w:space="0" w:color="auto"/>
              <w:right w:val="single" w:sz="6" w:space="0" w:color="auto"/>
            </w:tcBorders>
            <w:hideMark/>
          </w:tcPr>
          <w:p w:rsidR="00AC7E72" w:rsidRPr="00CF2C63" w:rsidRDefault="00AC7E72" w:rsidP="00AC7E72">
            <w:pPr>
              <w:spacing w:after="0" w:line="240" w:lineRule="auto"/>
              <w:rPr>
                <w:rFonts w:ascii="Times New Roman" w:eastAsia="Times New Roman" w:hAnsi="Times New Roman" w:cs="Times New Roman"/>
                <w:b/>
              </w:rPr>
            </w:pPr>
            <w:r w:rsidRPr="00CF2C63">
              <w:rPr>
                <w:rFonts w:ascii="Times New Roman" w:eastAsia="Times New Roman" w:hAnsi="Times New Roman" w:cs="Times New Roman"/>
                <w:b/>
              </w:rPr>
              <w:t xml:space="preserve">Количество атмосферных осадков, мм </w:t>
            </w:r>
          </w:p>
          <w:p w:rsidR="00AC7E72" w:rsidRPr="00CF2C63" w:rsidRDefault="00AC7E72" w:rsidP="00AC7E72">
            <w:pPr>
              <w:spacing w:after="0" w:line="240" w:lineRule="auto"/>
              <w:rPr>
                <w:rFonts w:ascii="Times New Roman" w:eastAsia="Times New Roman" w:hAnsi="Times New Roman" w:cs="Times New Roman"/>
              </w:rPr>
            </w:pPr>
            <w:r w:rsidRPr="00CF2C63">
              <w:rPr>
                <w:rFonts w:ascii="Times New Roman" w:eastAsia="Times New Roman" w:hAnsi="Times New Roman" w:cs="Times New Roman"/>
              </w:rPr>
              <w:t xml:space="preserve">- среднегодовое </w:t>
            </w:r>
          </w:p>
          <w:p w:rsidR="00AC7E72" w:rsidRPr="00CF2C63" w:rsidRDefault="00AC7E72" w:rsidP="00AC7E72">
            <w:pPr>
              <w:spacing w:after="0" w:line="240" w:lineRule="auto"/>
              <w:rPr>
                <w:rFonts w:ascii="Times New Roman" w:eastAsia="Times New Roman" w:hAnsi="Times New Roman" w:cs="Times New Roman"/>
                <w:b/>
              </w:rPr>
            </w:pPr>
            <w:r w:rsidRPr="00CF2C63">
              <w:rPr>
                <w:rFonts w:ascii="Times New Roman" w:eastAsia="Times New Roman" w:hAnsi="Times New Roman" w:cs="Times New Roman"/>
              </w:rPr>
              <w:t>- максимальное (по сезонам)</w:t>
            </w:r>
          </w:p>
        </w:tc>
        <w:tc>
          <w:tcPr>
            <w:tcW w:w="3056" w:type="dxa"/>
            <w:tcBorders>
              <w:top w:val="single" w:sz="6" w:space="0" w:color="auto"/>
              <w:left w:val="single" w:sz="6" w:space="0" w:color="auto"/>
              <w:bottom w:val="single" w:sz="6" w:space="0" w:color="auto"/>
              <w:right w:val="single" w:sz="6" w:space="0" w:color="auto"/>
            </w:tcBorders>
          </w:tcPr>
          <w:p w:rsidR="00AC7E72" w:rsidRPr="00CF2C63" w:rsidRDefault="00AC7E72" w:rsidP="00AC7E72">
            <w:pPr>
              <w:spacing w:after="0" w:line="240" w:lineRule="auto"/>
              <w:jc w:val="center"/>
              <w:rPr>
                <w:rFonts w:ascii="Times New Roman" w:eastAsia="Times New Roman" w:hAnsi="Times New Roman" w:cs="Times New Roman"/>
              </w:rPr>
            </w:pPr>
          </w:p>
          <w:p w:rsidR="00AC7E72" w:rsidRPr="00CF2C63" w:rsidRDefault="00AC7E72" w:rsidP="00AC7E72">
            <w:pPr>
              <w:spacing w:after="0" w:line="240" w:lineRule="auto"/>
              <w:jc w:val="center"/>
              <w:rPr>
                <w:rFonts w:ascii="Times New Roman" w:eastAsia="Times New Roman" w:hAnsi="Times New Roman" w:cs="Times New Roman"/>
              </w:rPr>
            </w:pPr>
            <w:r w:rsidRPr="00CF2C63">
              <w:rPr>
                <w:rFonts w:ascii="Times New Roman" w:eastAsia="Times New Roman" w:hAnsi="Times New Roman" w:cs="Times New Roman"/>
              </w:rPr>
              <w:t>400</w:t>
            </w:r>
          </w:p>
          <w:p w:rsidR="00AC7E72" w:rsidRPr="00CF2C63" w:rsidRDefault="00AC7E72" w:rsidP="00AC7E72">
            <w:pPr>
              <w:spacing w:after="0" w:line="240" w:lineRule="auto"/>
              <w:jc w:val="center"/>
              <w:rPr>
                <w:rFonts w:ascii="Times New Roman" w:eastAsia="Times New Roman" w:hAnsi="Times New Roman" w:cs="Times New Roman"/>
              </w:rPr>
            </w:pPr>
            <w:r w:rsidRPr="00CF2C63">
              <w:rPr>
                <w:rFonts w:ascii="Times New Roman" w:eastAsia="Times New Roman" w:hAnsi="Times New Roman" w:cs="Times New Roman"/>
              </w:rPr>
              <w:t>420/360/470/380</w:t>
            </w:r>
          </w:p>
        </w:tc>
      </w:tr>
      <w:tr w:rsidR="00AC7E72" w:rsidRPr="00CF2C63" w:rsidTr="00AC7E72">
        <w:tc>
          <w:tcPr>
            <w:tcW w:w="6379" w:type="dxa"/>
            <w:tcBorders>
              <w:top w:val="single" w:sz="6" w:space="0" w:color="auto"/>
              <w:left w:val="single" w:sz="6" w:space="0" w:color="auto"/>
              <w:bottom w:val="single" w:sz="6" w:space="0" w:color="auto"/>
              <w:right w:val="single" w:sz="6" w:space="0" w:color="auto"/>
            </w:tcBorders>
            <w:hideMark/>
          </w:tcPr>
          <w:p w:rsidR="00AC7E72" w:rsidRPr="00CF2C63" w:rsidRDefault="00AC7E72" w:rsidP="00AC7E72">
            <w:pPr>
              <w:spacing w:after="0" w:line="240" w:lineRule="auto"/>
              <w:rPr>
                <w:rFonts w:ascii="Times New Roman" w:eastAsia="Times New Roman" w:hAnsi="Times New Roman" w:cs="Times New Roman"/>
                <w:b/>
              </w:rPr>
            </w:pPr>
            <w:r w:rsidRPr="00CF2C63">
              <w:rPr>
                <w:rFonts w:ascii="Times New Roman" w:eastAsia="Times New Roman" w:hAnsi="Times New Roman" w:cs="Times New Roman"/>
                <w:b/>
              </w:rPr>
              <w:t>Температура, °С:</w:t>
            </w:r>
          </w:p>
        </w:tc>
        <w:tc>
          <w:tcPr>
            <w:tcW w:w="3056" w:type="dxa"/>
            <w:tcBorders>
              <w:top w:val="single" w:sz="6" w:space="0" w:color="auto"/>
              <w:left w:val="single" w:sz="6" w:space="0" w:color="auto"/>
              <w:bottom w:val="single" w:sz="6" w:space="0" w:color="auto"/>
              <w:right w:val="single" w:sz="6" w:space="0" w:color="auto"/>
            </w:tcBorders>
          </w:tcPr>
          <w:p w:rsidR="00AC7E72" w:rsidRPr="00CF2C63" w:rsidRDefault="00AC7E72" w:rsidP="00AC7E72">
            <w:pPr>
              <w:spacing w:after="0" w:line="240" w:lineRule="auto"/>
              <w:jc w:val="center"/>
              <w:rPr>
                <w:rFonts w:ascii="Times New Roman" w:eastAsia="Times New Roman" w:hAnsi="Times New Roman" w:cs="Times New Roman"/>
              </w:rPr>
            </w:pPr>
          </w:p>
        </w:tc>
      </w:tr>
      <w:tr w:rsidR="00AC7E72" w:rsidRPr="00CF2C63" w:rsidTr="00AC7E72">
        <w:tc>
          <w:tcPr>
            <w:tcW w:w="6379" w:type="dxa"/>
            <w:tcBorders>
              <w:top w:val="single" w:sz="6" w:space="0" w:color="auto"/>
              <w:left w:val="single" w:sz="6" w:space="0" w:color="auto"/>
              <w:bottom w:val="single" w:sz="6" w:space="0" w:color="auto"/>
              <w:right w:val="single" w:sz="6" w:space="0" w:color="auto"/>
            </w:tcBorders>
            <w:hideMark/>
          </w:tcPr>
          <w:p w:rsidR="00AC7E72" w:rsidRPr="00CF2C63" w:rsidRDefault="00AC7E72" w:rsidP="00AC7E72">
            <w:pPr>
              <w:spacing w:after="0" w:line="240" w:lineRule="auto"/>
              <w:rPr>
                <w:rFonts w:ascii="Times New Roman" w:eastAsia="Times New Roman" w:hAnsi="Times New Roman" w:cs="Times New Roman"/>
              </w:rPr>
            </w:pPr>
            <w:r w:rsidRPr="00CF2C63">
              <w:rPr>
                <w:rFonts w:ascii="Times New Roman" w:eastAsia="Times New Roman" w:hAnsi="Times New Roman" w:cs="Times New Roman"/>
              </w:rPr>
              <w:t>среднегодовая</w:t>
            </w:r>
          </w:p>
        </w:tc>
        <w:tc>
          <w:tcPr>
            <w:tcW w:w="3056" w:type="dxa"/>
            <w:tcBorders>
              <w:top w:val="single" w:sz="6" w:space="0" w:color="auto"/>
              <w:left w:val="single" w:sz="6" w:space="0" w:color="auto"/>
              <w:bottom w:val="single" w:sz="6" w:space="0" w:color="auto"/>
              <w:right w:val="single" w:sz="6" w:space="0" w:color="auto"/>
            </w:tcBorders>
            <w:hideMark/>
          </w:tcPr>
          <w:p w:rsidR="00AC7E72" w:rsidRPr="00CF2C63" w:rsidRDefault="00AC7E72" w:rsidP="00AC7E72">
            <w:pPr>
              <w:spacing w:after="0" w:line="240" w:lineRule="auto"/>
              <w:jc w:val="center"/>
              <w:rPr>
                <w:rFonts w:ascii="Times New Roman" w:eastAsia="Times New Roman" w:hAnsi="Times New Roman" w:cs="Times New Roman"/>
              </w:rPr>
            </w:pPr>
            <w:r w:rsidRPr="00CF2C63">
              <w:rPr>
                <w:rFonts w:ascii="Times New Roman" w:eastAsia="Times New Roman" w:hAnsi="Times New Roman" w:cs="Times New Roman"/>
              </w:rPr>
              <w:t>17,7</w:t>
            </w:r>
          </w:p>
        </w:tc>
      </w:tr>
      <w:tr w:rsidR="00AC7E72" w:rsidRPr="00CF2C63" w:rsidTr="00AC7E72">
        <w:tc>
          <w:tcPr>
            <w:tcW w:w="6379" w:type="dxa"/>
            <w:tcBorders>
              <w:top w:val="single" w:sz="6" w:space="0" w:color="auto"/>
              <w:left w:val="single" w:sz="6" w:space="0" w:color="auto"/>
              <w:bottom w:val="single" w:sz="6" w:space="0" w:color="auto"/>
              <w:right w:val="single" w:sz="6" w:space="0" w:color="auto"/>
            </w:tcBorders>
            <w:hideMark/>
          </w:tcPr>
          <w:p w:rsidR="00AC7E72" w:rsidRPr="00CF2C63" w:rsidRDefault="00AC7E72" w:rsidP="00AC7E72">
            <w:pPr>
              <w:spacing w:after="0" w:line="240" w:lineRule="auto"/>
              <w:rPr>
                <w:rFonts w:ascii="Times New Roman" w:eastAsia="Times New Roman" w:hAnsi="Times New Roman" w:cs="Times New Roman"/>
              </w:rPr>
            </w:pPr>
            <w:r w:rsidRPr="00CF2C63">
              <w:rPr>
                <w:rFonts w:ascii="Times New Roman" w:eastAsia="Times New Roman" w:hAnsi="Times New Roman" w:cs="Times New Roman"/>
              </w:rPr>
              <w:t>максимальная (по сезонам)</w:t>
            </w:r>
          </w:p>
        </w:tc>
        <w:tc>
          <w:tcPr>
            <w:tcW w:w="3056" w:type="dxa"/>
            <w:tcBorders>
              <w:top w:val="single" w:sz="6" w:space="0" w:color="auto"/>
              <w:left w:val="single" w:sz="6" w:space="0" w:color="auto"/>
              <w:bottom w:val="single" w:sz="6" w:space="0" w:color="auto"/>
              <w:right w:val="single" w:sz="6" w:space="0" w:color="auto"/>
            </w:tcBorders>
            <w:hideMark/>
          </w:tcPr>
          <w:p w:rsidR="00AC7E72" w:rsidRPr="00CF2C63" w:rsidRDefault="00AC7E72" w:rsidP="00AC7E72">
            <w:pPr>
              <w:spacing w:after="0" w:line="240" w:lineRule="auto"/>
              <w:jc w:val="center"/>
              <w:rPr>
                <w:rFonts w:ascii="Times New Roman" w:eastAsia="Times New Roman" w:hAnsi="Times New Roman" w:cs="Times New Roman"/>
              </w:rPr>
            </w:pPr>
            <w:r w:rsidRPr="00CF2C63">
              <w:rPr>
                <w:rFonts w:ascii="Times New Roman" w:eastAsia="Times New Roman" w:hAnsi="Times New Roman" w:cs="Times New Roman"/>
              </w:rPr>
              <w:t>-25°С до +25°С</w:t>
            </w:r>
          </w:p>
        </w:tc>
      </w:tr>
    </w:tbl>
    <w:p w:rsidR="00AC7E72" w:rsidRPr="00CF2C63" w:rsidRDefault="00AC7E72" w:rsidP="00AC7E72">
      <w:pPr>
        <w:spacing w:after="0" w:line="360" w:lineRule="auto"/>
        <w:ind w:firstLine="561"/>
        <w:jc w:val="both"/>
        <w:rPr>
          <w:rFonts w:ascii="Times New Roman" w:eastAsia="Times New Roman" w:hAnsi="Times New Roman" w:cs="Times New Roman"/>
          <w:b/>
          <w:sz w:val="24"/>
          <w:szCs w:val="24"/>
          <w:lang w:eastAsia="ru-RU"/>
        </w:rPr>
      </w:pPr>
    </w:p>
    <w:p w:rsidR="00AC7E72" w:rsidRPr="00A979D7" w:rsidRDefault="00AC7E72" w:rsidP="00A329F0">
      <w:pPr>
        <w:widowControl w:val="0"/>
        <w:spacing w:after="0" w:line="360" w:lineRule="auto"/>
        <w:ind w:firstLine="709"/>
        <w:jc w:val="both"/>
        <w:rPr>
          <w:rFonts w:ascii="Times New Roman" w:eastAsia="Times New Roman" w:hAnsi="Times New Roman" w:cs="Times New Roman"/>
          <w:b/>
          <w:sz w:val="26"/>
          <w:szCs w:val="26"/>
          <w:lang w:eastAsia="ru-RU"/>
        </w:rPr>
      </w:pPr>
      <w:r w:rsidRPr="00A979D7">
        <w:rPr>
          <w:rFonts w:ascii="Times New Roman" w:eastAsia="Times New Roman" w:hAnsi="Times New Roman" w:cs="Times New Roman"/>
          <w:b/>
          <w:sz w:val="26"/>
          <w:szCs w:val="26"/>
          <w:lang w:eastAsia="ru-RU"/>
        </w:rPr>
        <w:t>Опасные метеорологические явления и процессы</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Бури, ураганы</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Бури, ураганы </w:t>
      </w:r>
      <w:r w:rsidRPr="00A979D7">
        <w:rPr>
          <w:rFonts w:ascii="Times New Roman" w:eastAsia="Times New Roman" w:hAnsi="Times New Roman" w:cs="Times New Roman"/>
        </w:rPr>
        <w:t>–</w:t>
      </w:r>
      <w:r w:rsidRPr="00A979D7">
        <w:rPr>
          <w:rFonts w:ascii="Times New Roman" w:eastAsia="Times New Roman" w:hAnsi="Times New Roman" w:cs="Times New Roman"/>
          <w:sz w:val="26"/>
          <w:szCs w:val="26"/>
          <w:lang w:eastAsia="ru-RU"/>
        </w:rPr>
        <w:t xml:space="preserve"> опасные метеорологические явления, характеризующиеся высокими скоростями ветра. Эти явления вызываются неравномерным распределением атмосферного давления на поверхности земли и прохождением атмосферных фронтов, разделяющих воздушные массы с разными физическими свойствами.</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Характеристики ветрового режима, бальности и диапазона изменения скоростей ветра при ураганах, а также визуальная оценка признаков ветрового режима принята в 1963 году Всемирной Метеорологической организацией (шкала Бофорта). </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Ветровые нагрузки – уровень опасности сильных ветров </w:t>
      </w:r>
      <w:r w:rsidRPr="00A979D7">
        <w:rPr>
          <w:rFonts w:ascii="Times New Roman" w:eastAsia="Times New Roman" w:hAnsi="Times New Roman" w:cs="Times New Roman"/>
          <w:sz w:val="26"/>
          <w:szCs w:val="26"/>
        </w:rPr>
        <w:t>–</w:t>
      </w:r>
      <w:r w:rsidRPr="00A979D7">
        <w:rPr>
          <w:rFonts w:ascii="Times New Roman" w:eastAsia="Times New Roman" w:hAnsi="Times New Roman" w:cs="Times New Roman"/>
          <w:sz w:val="26"/>
          <w:szCs w:val="26"/>
          <w:lang w:eastAsia="ru-RU"/>
        </w:rPr>
        <w:t xml:space="preserve"> высокий (среднее многолетнее число дней за год с сильным ветром 23 м/сек и более </w:t>
      </w:r>
      <w:r w:rsidRPr="00A979D7">
        <w:rPr>
          <w:rFonts w:ascii="Times New Roman" w:eastAsia="Times New Roman" w:hAnsi="Times New Roman" w:cs="Times New Roman"/>
          <w:sz w:val="26"/>
          <w:szCs w:val="26"/>
        </w:rPr>
        <w:t>–</w:t>
      </w:r>
      <w:r w:rsidRPr="00A979D7">
        <w:rPr>
          <w:rFonts w:ascii="Times New Roman" w:eastAsia="Times New Roman" w:hAnsi="Times New Roman" w:cs="Times New Roman"/>
          <w:sz w:val="26"/>
          <w:szCs w:val="26"/>
          <w:lang w:eastAsia="ru-RU"/>
        </w:rPr>
        <w:t xml:space="preserve"> более 1.0; возможно возникновение ЧС объектового, муниципального и межмуниципального уровня в результате нарушения устойчивости функционирования линейных объектов энергоснабжения.</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Основному поражающему воздействию сильных ветров подвержены линейные объекты систем энергоснабжения и кровли зданий различного </w:t>
      </w:r>
      <w:r w:rsidRPr="00A979D7">
        <w:rPr>
          <w:rFonts w:ascii="Times New Roman" w:eastAsia="Times New Roman" w:hAnsi="Times New Roman" w:cs="Times New Roman"/>
          <w:sz w:val="26"/>
          <w:szCs w:val="26"/>
          <w:lang w:eastAsia="ru-RU"/>
        </w:rPr>
        <w:lastRenderedPageBreak/>
        <w:t>назначения.</w:t>
      </w:r>
    </w:p>
    <w:p w:rsidR="0099534A"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Степень разрушения зданий и сооружений при ураганах приведена в таблице</w:t>
      </w:r>
      <w:r w:rsidR="0099534A" w:rsidRPr="00A979D7">
        <w:rPr>
          <w:rFonts w:ascii="Times New Roman" w:eastAsia="Times New Roman" w:hAnsi="Times New Roman" w:cs="Times New Roman"/>
          <w:sz w:val="26"/>
          <w:szCs w:val="26"/>
          <w:lang w:eastAsia="ru-RU"/>
        </w:rPr>
        <w:t>, приеденной ниже</w:t>
      </w:r>
      <w:r w:rsidRPr="00A979D7">
        <w:rPr>
          <w:rFonts w:ascii="Times New Roman" w:eastAsia="Times New Roman" w:hAnsi="Times New Roman" w:cs="Times New Roman"/>
          <w:sz w:val="26"/>
          <w:szCs w:val="26"/>
          <w:lang w:eastAsia="ru-RU"/>
        </w:rPr>
        <w:t>.</w:t>
      </w:r>
    </w:p>
    <w:p w:rsidR="00AC7E72" w:rsidRPr="00CF2C63" w:rsidRDefault="0099534A"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C80684">
        <w:rPr>
          <w:rFonts w:ascii="Times New Roman" w:eastAsia="Times New Roman" w:hAnsi="Times New Roman" w:cs="Times New Roman"/>
          <w:sz w:val="26"/>
          <w:szCs w:val="26"/>
          <w:lang w:eastAsia="ru-RU"/>
        </w:rPr>
        <w:t xml:space="preserve">Таблица </w:t>
      </w:r>
      <w:r w:rsidRPr="00C80684">
        <w:rPr>
          <w:rFonts w:ascii="Times New Roman" w:eastAsia="Times New Roman" w:hAnsi="Times New Roman" w:cs="Times New Roman"/>
          <w:sz w:val="26"/>
          <w:szCs w:val="26"/>
          <w:lang w:eastAsia="ru-RU"/>
        </w:rPr>
        <w:fldChar w:fldCharType="begin"/>
      </w:r>
      <w:r w:rsidRPr="00C80684">
        <w:rPr>
          <w:rFonts w:ascii="Times New Roman" w:eastAsia="Times New Roman" w:hAnsi="Times New Roman" w:cs="Times New Roman"/>
          <w:sz w:val="26"/>
          <w:szCs w:val="26"/>
          <w:lang w:eastAsia="ru-RU"/>
        </w:rPr>
        <w:instrText xml:space="preserve"> SEQ Таблица \* ARABIC </w:instrText>
      </w:r>
      <w:r w:rsidRPr="00C80684">
        <w:rPr>
          <w:rFonts w:ascii="Times New Roman" w:eastAsia="Times New Roman" w:hAnsi="Times New Roman" w:cs="Times New Roman"/>
          <w:sz w:val="26"/>
          <w:szCs w:val="26"/>
          <w:lang w:eastAsia="ru-RU"/>
        </w:rPr>
        <w:fldChar w:fldCharType="separate"/>
      </w:r>
      <w:r w:rsidR="003F3F07">
        <w:rPr>
          <w:rFonts w:ascii="Times New Roman" w:eastAsia="Times New Roman" w:hAnsi="Times New Roman" w:cs="Times New Roman"/>
          <w:noProof/>
          <w:sz w:val="26"/>
          <w:szCs w:val="26"/>
          <w:lang w:eastAsia="ru-RU"/>
        </w:rPr>
        <w:t>50</w:t>
      </w:r>
      <w:r w:rsidRPr="00C80684">
        <w:rPr>
          <w:rFonts w:ascii="Times New Roman" w:eastAsia="Times New Roman" w:hAnsi="Times New Roman" w:cs="Times New Roman"/>
          <w:sz w:val="26"/>
          <w:szCs w:val="26"/>
          <w:lang w:eastAsia="ru-RU"/>
        </w:rPr>
        <w:fldChar w:fldCharType="end"/>
      </w:r>
      <w:r>
        <w:rPr>
          <w:rFonts w:ascii="Times New Roman" w:eastAsia="Times New Roman" w:hAnsi="Times New Roman" w:cs="Times New Roman"/>
          <w:sz w:val="26"/>
          <w:szCs w:val="26"/>
          <w:lang w:eastAsia="ru-RU"/>
        </w:rPr>
        <w:t xml:space="preserve"> -</w:t>
      </w:r>
      <w:r w:rsidRPr="0099534A">
        <w:rPr>
          <w:rFonts w:ascii="Times New Roman" w:eastAsia="Times New Roman" w:hAnsi="Times New Roman" w:cs="Times New Roman"/>
          <w:sz w:val="26"/>
          <w:szCs w:val="26"/>
          <w:lang w:eastAsia="ru-RU"/>
        </w:rPr>
        <w:t xml:space="preserve"> </w:t>
      </w:r>
      <w:r w:rsidRPr="00CF2C63">
        <w:rPr>
          <w:rFonts w:ascii="Times New Roman" w:eastAsia="Times New Roman" w:hAnsi="Times New Roman" w:cs="Times New Roman"/>
          <w:sz w:val="26"/>
          <w:szCs w:val="26"/>
          <w:lang w:eastAsia="ru-RU"/>
        </w:rPr>
        <w:t>Степень разрушения зданий и сооружений при ураганах</w:t>
      </w:r>
    </w:p>
    <w:tbl>
      <w:tblPr>
        <w:tblStyle w:val="120"/>
        <w:tblW w:w="5000" w:type="pct"/>
        <w:tblLayout w:type="fixed"/>
        <w:tblLook w:val="04A0" w:firstRow="1" w:lastRow="0" w:firstColumn="1" w:lastColumn="0" w:noHBand="0" w:noVBand="1"/>
      </w:tblPr>
      <w:tblGrid>
        <w:gridCol w:w="675"/>
        <w:gridCol w:w="4645"/>
        <w:gridCol w:w="1249"/>
        <w:gridCol w:w="1051"/>
        <w:gridCol w:w="1050"/>
        <w:gridCol w:w="901"/>
      </w:tblGrid>
      <w:tr w:rsidR="00AC7E72" w:rsidRPr="00A979D7" w:rsidTr="00A979D7">
        <w:tc>
          <w:tcPr>
            <w:tcW w:w="675" w:type="dxa"/>
            <w:vMerge w:val="restart"/>
            <w:vAlign w:val="center"/>
            <w:hideMark/>
          </w:tcPr>
          <w:p w:rsidR="00AC7E72" w:rsidRPr="00A979D7" w:rsidRDefault="00AC7E72" w:rsidP="00A979D7">
            <w:pPr>
              <w:jc w:val="center"/>
              <w:rPr>
                <w:sz w:val="22"/>
                <w:szCs w:val="22"/>
              </w:rPr>
            </w:pPr>
            <w:r w:rsidRPr="00A979D7">
              <w:rPr>
                <w:sz w:val="22"/>
                <w:szCs w:val="22"/>
              </w:rPr>
              <w:t>№</w:t>
            </w:r>
          </w:p>
          <w:p w:rsidR="00AC7E72" w:rsidRPr="00A979D7" w:rsidRDefault="00AC7E72" w:rsidP="00A979D7">
            <w:pPr>
              <w:jc w:val="center"/>
              <w:rPr>
                <w:sz w:val="22"/>
                <w:szCs w:val="22"/>
              </w:rPr>
            </w:pPr>
            <w:r w:rsidRPr="00A979D7">
              <w:rPr>
                <w:sz w:val="22"/>
                <w:szCs w:val="22"/>
              </w:rPr>
              <w:t>п.</w:t>
            </w:r>
            <w:r w:rsidR="00A979D7" w:rsidRPr="00A979D7">
              <w:rPr>
                <w:sz w:val="22"/>
                <w:szCs w:val="22"/>
              </w:rPr>
              <w:t>/</w:t>
            </w:r>
            <w:r w:rsidRPr="00A979D7">
              <w:rPr>
                <w:sz w:val="22"/>
                <w:szCs w:val="22"/>
              </w:rPr>
              <w:t>п.</w:t>
            </w:r>
          </w:p>
        </w:tc>
        <w:tc>
          <w:tcPr>
            <w:tcW w:w="4645" w:type="dxa"/>
            <w:vMerge w:val="restart"/>
            <w:vAlign w:val="center"/>
            <w:hideMark/>
          </w:tcPr>
          <w:p w:rsidR="00AC7E72" w:rsidRPr="00A979D7" w:rsidRDefault="00AC7E72" w:rsidP="00A979D7">
            <w:pPr>
              <w:jc w:val="center"/>
              <w:rPr>
                <w:sz w:val="22"/>
                <w:szCs w:val="22"/>
              </w:rPr>
            </w:pPr>
            <w:r w:rsidRPr="00A979D7">
              <w:rPr>
                <w:sz w:val="22"/>
                <w:szCs w:val="22"/>
              </w:rPr>
              <w:t>Типы конструктивных решений здания,</w:t>
            </w:r>
          </w:p>
          <w:p w:rsidR="00AC7E72" w:rsidRPr="00A979D7" w:rsidRDefault="00AC7E72" w:rsidP="00A979D7">
            <w:pPr>
              <w:jc w:val="center"/>
              <w:rPr>
                <w:sz w:val="22"/>
                <w:szCs w:val="22"/>
              </w:rPr>
            </w:pPr>
            <w:r w:rsidRPr="00A979D7">
              <w:rPr>
                <w:sz w:val="22"/>
                <w:szCs w:val="22"/>
              </w:rPr>
              <w:t>сооружений и оборудования</w:t>
            </w:r>
          </w:p>
        </w:tc>
        <w:tc>
          <w:tcPr>
            <w:tcW w:w="4251" w:type="dxa"/>
            <w:gridSpan w:val="4"/>
            <w:vAlign w:val="center"/>
            <w:hideMark/>
          </w:tcPr>
          <w:p w:rsidR="00AC7E72" w:rsidRPr="00A979D7" w:rsidRDefault="00AC7E72" w:rsidP="00A979D7">
            <w:pPr>
              <w:jc w:val="center"/>
              <w:rPr>
                <w:sz w:val="22"/>
                <w:szCs w:val="22"/>
              </w:rPr>
            </w:pPr>
            <w:r w:rsidRPr="00A979D7">
              <w:rPr>
                <w:sz w:val="22"/>
                <w:szCs w:val="22"/>
              </w:rPr>
              <w:t>Скорость ветра, м/с</w:t>
            </w:r>
          </w:p>
        </w:tc>
      </w:tr>
      <w:tr w:rsidR="00AC7E72" w:rsidRPr="00A979D7" w:rsidTr="00A979D7">
        <w:tc>
          <w:tcPr>
            <w:tcW w:w="675" w:type="dxa"/>
            <w:vMerge/>
            <w:vAlign w:val="center"/>
            <w:hideMark/>
          </w:tcPr>
          <w:p w:rsidR="00AC7E72" w:rsidRPr="00A979D7" w:rsidRDefault="00AC7E72" w:rsidP="00A979D7">
            <w:pPr>
              <w:jc w:val="center"/>
              <w:rPr>
                <w:sz w:val="22"/>
                <w:szCs w:val="22"/>
              </w:rPr>
            </w:pPr>
          </w:p>
        </w:tc>
        <w:tc>
          <w:tcPr>
            <w:tcW w:w="4645" w:type="dxa"/>
            <w:vMerge/>
            <w:vAlign w:val="center"/>
            <w:hideMark/>
          </w:tcPr>
          <w:p w:rsidR="00AC7E72" w:rsidRPr="00A979D7" w:rsidRDefault="00AC7E72" w:rsidP="00A979D7">
            <w:pPr>
              <w:jc w:val="center"/>
              <w:rPr>
                <w:sz w:val="22"/>
                <w:szCs w:val="22"/>
              </w:rPr>
            </w:pPr>
          </w:p>
        </w:tc>
        <w:tc>
          <w:tcPr>
            <w:tcW w:w="4251" w:type="dxa"/>
            <w:gridSpan w:val="4"/>
            <w:vAlign w:val="center"/>
            <w:hideMark/>
          </w:tcPr>
          <w:p w:rsidR="00AC7E72" w:rsidRPr="00A979D7" w:rsidRDefault="00AC7E72" w:rsidP="00A979D7">
            <w:pPr>
              <w:jc w:val="center"/>
              <w:rPr>
                <w:sz w:val="22"/>
                <w:szCs w:val="22"/>
              </w:rPr>
            </w:pPr>
            <w:r w:rsidRPr="00A979D7">
              <w:rPr>
                <w:sz w:val="22"/>
                <w:szCs w:val="22"/>
              </w:rPr>
              <w:t>Степень разрушения</w:t>
            </w:r>
          </w:p>
        </w:tc>
      </w:tr>
      <w:tr w:rsidR="00AC7E72" w:rsidRPr="00A979D7" w:rsidTr="00A979D7">
        <w:tc>
          <w:tcPr>
            <w:tcW w:w="675" w:type="dxa"/>
            <w:vMerge/>
            <w:vAlign w:val="center"/>
            <w:hideMark/>
          </w:tcPr>
          <w:p w:rsidR="00AC7E72" w:rsidRPr="00A979D7" w:rsidRDefault="00AC7E72" w:rsidP="00A979D7">
            <w:pPr>
              <w:jc w:val="center"/>
              <w:rPr>
                <w:sz w:val="22"/>
                <w:szCs w:val="22"/>
              </w:rPr>
            </w:pPr>
          </w:p>
        </w:tc>
        <w:tc>
          <w:tcPr>
            <w:tcW w:w="4645" w:type="dxa"/>
            <w:vMerge/>
            <w:vAlign w:val="center"/>
            <w:hideMark/>
          </w:tcPr>
          <w:p w:rsidR="00AC7E72" w:rsidRPr="00A979D7" w:rsidRDefault="00AC7E72" w:rsidP="00A979D7">
            <w:pPr>
              <w:jc w:val="center"/>
              <w:rPr>
                <w:sz w:val="22"/>
                <w:szCs w:val="22"/>
              </w:rPr>
            </w:pPr>
          </w:p>
        </w:tc>
        <w:tc>
          <w:tcPr>
            <w:tcW w:w="1249" w:type="dxa"/>
            <w:vAlign w:val="center"/>
            <w:hideMark/>
          </w:tcPr>
          <w:p w:rsidR="00AC7E72" w:rsidRPr="00A979D7" w:rsidRDefault="00AC7E72" w:rsidP="00A979D7">
            <w:pPr>
              <w:jc w:val="center"/>
              <w:rPr>
                <w:sz w:val="22"/>
                <w:szCs w:val="22"/>
              </w:rPr>
            </w:pPr>
            <w:r w:rsidRPr="00A979D7">
              <w:rPr>
                <w:sz w:val="22"/>
                <w:szCs w:val="22"/>
              </w:rPr>
              <w:t>слабая</w:t>
            </w:r>
          </w:p>
        </w:tc>
        <w:tc>
          <w:tcPr>
            <w:tcW w:w="1051" w:type="dxa"/>
            <w:vAlign w:val="center"/>
            <w:hideMark/>
          </w:tcPr>
          <w:p w:rsidR="00AC7E72" w:rsidRPr="00A979D7" w:rsidRDefault="00AC7E72" w:rsidP="00A979D7">
            <w:pPr>
              <w:jc w:val="center"/>
              <w:rPr>
                <w:sz w:val="22"/>
                <w:szCs w:val="22"/>
              </w:rPr>
            </w:pPr>
            <w:r w:rsidRPr="00A979D7">
              <w:rPr>
                <w:sz w:val="22"/>
                <w:szCs w:val="22"/>
              </w:rPr>
              <w:t>средняя</w:t>
            </w:r>
          </w:p>
        </w:tc>
        <w:tc>
          <w:tcPr>
            <w:tcW w:w="1050" w:type="dxa"/>
            <w:vAlign w:val="center"/>
            <w:hideMark/>
          </w:tcPr>
          <w:p w:rsidR="00AC7E72" w:rsidRPr="00A979D7" w:rsidRDefault="00AC7E72" w:rsidP="00A979D7">
            <w:pPr>
              <w:jc w:val="center"/>
              <w:rPr>
                <w:sz w:val="22"/>
                <w:szCs w:val="22"/>
              </w:rPr>
            </w:pPr>
            <w:r w:rsidRPr="00A979D7">
              <w:rPr>
                <w:sz w:val="22"/>
                <w:szCs w:val="22"/>
              </w:rPr>
              <w:t>сильная</w:t>
            </w:r>
          </w:p>
        </w:tc>
        <w:tc>
          <w:tcPr>
            <w:tcW w:w="901" w:type="dxa"/>
            <w:vAlign w:val="center"/>
            <w:hideMark/>
          </w:tcPr>
          <w:p w:rsidR="00AC7E72" w:rsidRPr="00A979D7" w:rsidRDefault="00AC7E72" w:rsidP="00A979D7">
            <w:pPr>
              <w:jc w:val="center"/>
              <w:rPr>
                <w:sz w:val="22"/>
                <w:szCs w:val="22"/>
              </w:rPr>
            </w:pPr>
            <w:r w:rsidRPr="00A979D7">
              <w:rPr>
                <w:sz w:val="22"/>
                <w:szCs w:val="22"/>
              </w:rPr>
              <w:t>полная</w:t>
            </w:r>
          </w:p>
        </w:tc>
      </w:tr>
      <w:tr w:rsidR="00AC7E72" w:rsidRPr="00A979D7" w:rsidTr="00A979D7">
        <w:tc>
          <w:tcPr>
            <w:tcW w:w="675" w:type="dxa"/>
            <w:vAlign w:val="center"/>
            <w:hideMark/>
          </w:tcPr>
          <w:p w:rsidR="00AC7E72" w:rsidRPr="00A979D7" w:rsidRDefault="00AC7E72" w:rsidP="00A979D7">
            <w:pPr>
              <w:jc w:val="center"/>
              <w:rPr>
                <w:sz w:val="22"/>
                <w:szCs w:val="22"/>
              </w:rPr>
            </w:pPr>
            <w:r w:rsidRPr="00A979D7">
              <w:rPr>
                <w:sz w:val="22"/>
                <w:szCs w:val="22"/>
              </w:rPr>
              <w:t>1</w:t>
            </w:r>
            <w:r w:rsidR="00A979D7" w:rsidRPr="00A979D7">
              <w:rPr>
                <w:sz w:val="22"/>
                <w:szCs w:val="22"/>
              </w:rPr>
              <w:t>.</w:t>
            </w:r>
          </w:p>
        </w:tc>
        <w:tc>
          <w:tcPr>
            <w:tcW w:w="4645" w:type="dxa"/>
            <w:hideMark/>
          </w:tcPr>
          <w:p w:rsidR="00AC7E72" w:rsidRPr="00A979D7" w:rsidRDefault="00AC7E72" w:rsidP="00AC7E72">
            <w:pPr>
              <w:rPr>
                <w:sz w:val="22"/>
                <w:szCs w:val="22"/>
              </w:rPr>
            </w:pPr>
            <w:r w:rsidRPr="00A979D7">
              <w:rPr>
                <w:sz w:val="22"/>
                <w:szCs w:val="22"/>
              </w:rPr>
              <w:t>Кирпичные малоэтажные здания</w:t>
            </w:r>
          </w:p>
        </w:tc>
        <w:tc>
          <w:tcPr>
            <w:tcW w:w="1249" w:type="dxa"/>
            <w:hideMark/>
          </w:tcPr>
          <w:p w:rsidR="00AC7E72" w:rsidRPr="00A979D7" w:rsidRDefault="00AC7E72" w:rsidP="00AC7E72">
            <w:pPr>
              <w:jc w:val="center"/>
              <w:rPr>
                <w:sz w:val="22"/>
                <w:szCs w:val="22"/>
              </w:rPr>
            </w:pPr>
            <w:r w:rsidRPr="00A979D7">
              <w:rPr>
                <w:sz w:val="22"/>
                <w:szCs w:val="22"/>
              </w:rPr>
              <w:t>20-25</w:t>
            </w:r>
          </w:p>
        </w:tc>
        <w:tc>
          <w:tcPr>
            <w:tcW w:w="1051" w:type="dxa"/>
            <w:hideMark/>
          </w:tcPr>
          <w:p w:rsidR="00AC7E72" w:rsidRPr="00A979D7" w:rsidRDefault="00AC7E72" w:rsidP="00AC7E72">
            <w:pPr>
              <w:jc w:val="center"/>
              <w:rPr>
                <w:sz w:val="22"/>
                <w:szCs w:val="22"/>
              </w:rPr>
            </w:pPr>
            <w:r w:rsidRPr="00A979D7">
              <w:rPr>
                <w:sz w:val="22"/>
                <w:szCs w:val="22"/>
              </w:rPr>
              <w:t>25-40</w:t>
            </w:r>
          </w:p>
        </w:tc>
        <w:tc>
          <w:tcPr>
            <w:tcW w:w="1050" w:type="dxa"/>
            <w:hideMark/>
          </w:tcPr>
          <w:p w:rsidR="00AC7E72" w:rsidRPr="00A979D7" w:rsidRDefault="00AC7E72" w:rsidP="00AC7E72">
            <w:pPr>
              <w:jc w:val="center"/>
              <w:rPr>
                <w:sz w:val="22"/>
                <w:szCs w:val="22"/>
              </w:rPr>
            </w:pPr>
            <w:r w:rsidRPr="00A979D7">
              <w:rPr>
                <w:sz w:val="22"/>
                <w:szCs w:val="22"/>
              </w:rPr>
              <w:t>40-60</w:t>
            </w:r>
          </w:p>
        </w:tc>
        <w:tc>
          <w:tcPr>
            <w:tcW w:w="901" w:type="dxa"/>
            <w:hideMark/>
          </w:tcPr>
          <w:p w:rsidR="00AC7E72" w:rsidRPr="00A979D7" w:rsidRDefault="00AC7E72" w:rsidP="00AC7E72">
            <w:pPr>
              <w:jc w:val="center"/>
              <w:rPr>
                <w:sz w:val="22"/>
                <w:szCs w:val="22"/>
              </w:rPr>
            </w:pPr>
            <w:r w:rsidRPr="00A979D7">
              <w:rPr>
                <w:sz w:val="22"/>
                <w:szCs w:val="22"/>
              </w:rPr>
              <w:t>&gt;60</w:t>
            </w:r>
          </w:p>
        </w:tc>
      </w:tr>
      <w:tr w:rsidR="00AC7E72" w:rsidRPr="00A979D7" w:rsidTr="00A979D7">
        <w:tc>
          <w:tcPr>
            <w:tcW w:w="675" w:type="dxa"/>
            <w:vAlign w:val="center"/>
            <w:hideMark/>
          </w:tcPr>
          <w:p w:rsidR="00AC7E72" w:rsidRPr="00A979D7" w:rsidRDefault="00AC7E72" w:rsidP="00A979D7">
            <w:pPr>
              <w:jc w:val="center"/>
              <w:rPr>
                <w:sz w:val="22"/>
                <w:szCs w:val="22"/>
              </w:rPr>
            </w:pPr>
            <w:r w:rsidRPr="00A979D7">
              <w:rPr>
                <w:sz w:val="22"/>
                <w:szCs w:val="22"/>
              </w:rPr>
              <w:t>2</w:t>
            </w:r>
            <w:r w:rsidR="00A979D7" w:rsidRPr="00A979D7">
              <w:rPr>
                <w:sz w:val="22"/>
                <w:szCs w:val="22"/>
              </w:rPr>
              <w:t>.</w:t>
            </w:r>
          </w:p>
        </w:tc>
        <w:tc>
          <w:tcPr>
            <w:tcW w:w="4645" w:type="dxa"/>
            <w:hideMark/>
          </w:tcPr>
          <w:p w:rsidR="00AC7E72" w:rsidRPr="00A979D7" w:rsidRDefault="00AC7E72" w:rsidP="00AC7E72">
            <w:pPr>
              <w:rPr>
                <w:sz w:val="22"/>
                <w:szCs w:val="22"/>
              </w:rPr>
            </w:pPr>
            <w:r w:rsidRPr="00A979D7">
              <w:rPr>
                <w:sz w:val="22"/>
                <w:szCs w:val="22"/>
              </w:rPr>
              <w:t>Складские кирпичные здания</w:t>
            </w:r>
          </w:p>
        </w:tc>
        <w:tc>
          <w:tcPr>
            <w:tcW w:w="1249" w:type="dxa"/>
            <w:hideMark/>
          </w:tcPr>
          <w:p w:rsidR="00AC7E72" w:rsidRPr="00A979D7" w:rsidRDefault="00AC7E72" w:rsidP="00AC7E72">
            <w:pPr>
              <w:jc w:val="center"/>
              <w:rPr>
                <w:sz w:val="22"/>
                <w:szCs w:val="22"/>
              </w:rPr>
            </w:pPr>
            <w:r w:rsidRPr="00A979D7">
              <w:rPr>
                <w:sz w:val="22"/>
                <w:szCs w:val="22"/>
              </w:rPr>
              <w:t>25-30</w:t>
            </w:r>
          </w:p>
        </w:tc>
        <w:tc>
          <w:tcPr>
            <w:tcW w:w="1051" w:type="dxa"/>
            <w:hideMark/>
          </w:tcPr>
          <w:p w:rsidR="00AC7E72" w:rsidRPr="00A979D7" w:rsidRDefault="00AC7E72" w:rsidP="00AC7E72">
            <w:pPr>
              <w:jc w:val="center"/>
              <w:rPr>
                <w:sz w:val="22"/>
                <w:szCs w:val="22"/>
              </w:rPr>
            </w:pPr>
            <w:r w:rsidRPr="00A979D7">
              <w:rPr>
                <w:sz w:val="22"/>
                <w:szCs w:val="22"/>
              </w:rPr>
              <w:t>30-45</w:t>
            </w:r>
          </w:p>
        </w:tc>
        <w:tc>
          <w:tcPr>
            <w:tcW w:w="1050" w:type="dxa"/>
            <w:hideMark/>
          </w:tcPr>
          <w:p w:rsidR="00AC7E72" w:rsidRPr="00A979D7" w:rsidRDefault="00AC7E72" w:rsidP="00AC7E72">
            <w:pPr>
              <w:jc w:val="center"/>
              <w:rPr>
                <w:sz w:val="22"/>
                <w:szCs w:val="22"/>
              </w:rPr>
            </w:pPr>
            <w:r w:rsidRPr="00A979D7">
              <w:rPr>
                <w:sz w:val="22"/>
                <w:szCs w:val="22"/>
              </w:rPr>
              <w:t>45-55</w:t>
            </w:r>
          </w:p>
        </w:tc>
        <w:tc>
          <w:tcPr>
            <w:tcW w:w="901" w:type="dxa"/>
            <w:hideMark/>
          </w:tcPr>
          <w:p w:rsidR="00AC7E72" w:rsidRPr="00A979D7" w:rsidRDefault="00AC7E72" w:rsidP="00AC7E72">
            <w:pPr>
              <w:jc w:val="center"/>
              <w:rPr>
                <w:sz w:val="22"/>
                <w:szCs w:val="22"/>
              </w:rPr>
            </w:pPr>
            <w:r w:rsidRPr="00A979D7">
              <w:rPr>
                <w:sz w:val="22"/>
                <w:szCs w:val="22"/>
              </w:rPr>
              <w:t>&gt;55</w:t>
            </w:r>
          </w:p>
        </w:tc>
      </w:tr>
      <w:tr w:rsidR="00AC7E72" w:rsidRPr="00A979D7" w:rsidTr="00A979D7">
        <w:tc>
          <w:tcPr>
            <w:tcW w:w="675" w:type="dxa"/>
            <w:vAlign w:val="center"/>
            <w:hideMark/>
          </w:tcPr>
          <w:p w:rsidR="00AC7E72" w:rsidRPr="00A979D7" w:rsidRDefault="00AC7E72" w:rsidP="00A979D7">
            <w:pPr>
              <w:jc w:val="center"/>
              <w:rPr>
                <w:sz w:val="22"/>
                <w:szCs w:val="22"/>
              </w:rPr>
            </w:pPr>
            <w:r w:rsidRPr="00A979D7">
              <w:rPr>
                <w:sz w:val="22"/>
                <w:szCs w:val="22"/>
              </w:rPr>
              <w:t>3</w:t>
            </w:r>
            <w:r w:rsidR="00A979D7" w:rsidRPr="00A979D7">
              <w:rPr>
                <w:sz w:val="22"/>
                <w:szCs w:val="22"/>
              </w:rPr>
              <w:t>.</w:t>
            </w:r>
          </w:p>
        </w:tc>
        <w:tc>
          <w:tcPr>
            <w:tcW w:w="4645" w:type="dxa"/>
            <w:hideMark/>
          </w:tcPr>
          <w:p w:rsidR="00AC7E72" w:rsidRPr="00A979D7" w:rsidRDefault="00AC7E72" w:rsidP="00AC7E72">
            <w:pPr>
              <w:rPr>
                <w:sz w:val="22"/>
                <w:szCs w:val="22"/>
              </w:rPr>
            </w:pPr>
            <w:r w:rsidRPr="00A979D7">
              <w:rPr>
                <w:sz w:val="22"/>
                <w:szCs w:val="22"/>
              </w:rPr>
              <w:t xml:space="preserve">Склады-навесы с металлическим каркасом </w:t>
            </w:r>
          </w:p>
        </w:tc>
        <w:tc>
          <w:tcPr>
            <w:tcW w:w="1249" w:type="dxa"/>
            <w:hideMark/>
          </w:tcPr>
          <w:p w:rsidR="00AC7E72" w:rsidRPr="00A979D7" w:rsidRDefault="00AC7E72" w:rsidP="00AC7E72">
            <w:pPr>
              <w:jc w:val="center"/>
              <w:rPr>
                <w:sz w:val="22"/>
                <w:szCs w:val="22"/>
              </w:rPr>
            </w:pPr>
            <w:r w:rsidRPr="00A979D7">
              <w:rPr>
                <w:sz w:val="22"/>
                <w:szCs w:val="22"/>
              </w:rPr>
              <w:t>15-20</w:t>
            </w:r>
          </w:p>
        </w:tc>
        <w:tc>
          <w:tcPr>
            <w:tcW w:w="1051" w:type="dxa"/>
            <w:hideMark/>
          </w:tcPr>
          <w:p w:rsidR="00AC7E72" w:rsidRPr="00A979D7" w:rsidRDefault="00AC7E72" w:rsidP="00AC7E72">
            <w:pPr>
              <w:jc w:val="center"/>
              <w:rPr>
                <w:sz w:val="22"/>
                <w:szCs w:val="22"/>
              </w:rPr>
            </w:pPr>
            <w:r w:rsidRPr="00A979D7">
              <w:rPr>
                <w:sz w:val="22"/>
                <w:szCs w:val="22"/>
              </w:rPr>
              <w:t>20-45</w:t>
            </w:r>
          </w:p>
        </w:tc>
        <w:tc>
          <w:tcPr>
            <w:tcW w:w="1050" w:type="dxa"/>
            <w:hideMark/>
          </w:tcPr>
          <w:p w:rsidR="00AC7E72" w:rsidRPr="00A979D7" w:rsidRDefault="00AC7E72" w:rsidP="00AC7E72">
            <w:pPr>
              <w:jc w:val="center"/>
              <w:rPr>
                <w:sz w:val="22"/>
                <w:szCs w:val="22"/>
              </w:rPr>
            </w:pPr>
            <w:r w:rsidRPr="00A979D7">
              <w:rPr>
                <w:sz w:val="22"/>
                <w:szCs w:val="22"/>
              </w:rPr>
              <w:t>45-60</w:t>
            </w:r>
          </w:p>
        </w:tc>
        <w:tc>
          <w:tcPr>
            <w:tcW w:w="901" w:type="dxa"/>
            <w:hideMark/>
          </w:tcPr>
          <w:p w:rsidR="00AC7E72" w:rsidRPr="00A979D7" w:rsidRDefault="00AC7E72" w:rsidP="00AC7E72">
            <w:pPr>
              <w:jc w:val="center"/>
              <w:rPr>
                <w:sz w:val="22"/>
                <w:szCs w:val="22"/>
              </w:rPr>
            </w:pPr>
            <w:r w:rsidRPr="00A979D7">
              <w:rPr>
                <w:sz w:val="22"/>
                <w:szCs w:val="22"/>
              </w:rPr>
              <w:t>&gt;60</w:t>
            </w:r>
          </w:p>
        </w:tc>
      </w:tr>
      <w:tr w:rsidR="00AC7E72" w:rsidRPr="00A979D7" w:rsidTr="00A979D7">
        <w:tc>
          <w:tcPr>
            <w:tcW w:w="675" w:type="dxa"/>
            <w:vAlign w:val="center"/>
            <w:hideMark/>
          </w:tcPr>
          <w:p w:rsidR="00AC7E72" w:rsidRPr="00A979D7" w:rsidRDefault="00AC7E72" w:rsidP="00A979D7">
            <w:pPr>
              <w:jc w:val="center"/>
              <w:rPr>
                <w:sz w:val="22"/>
                <w:szCs w:val="22"/>
              </w:rPr>
            </w:pPr>
            <w:r w:rsidRPr="00A979D7">
              <w:rPr>
                <w:sz w:val="22"/>
                <w:szCs w:val="22"/>
              </w:rPr>
              <w:t>4</w:t>
            </w:r>
            <w:r w:rsidR="00A979D7" w:rsidRPr="00A979D7">
              <w:rPr>
                <w:sz w:val="22"/>
                <w:szCs w:val="22"/>
              </w:rPr>
              <w:t>.</w:t>
            </w:r>
          </w:p>
        </w:tc>
        <w:tc>
          <w:tcPr>
            <w:tcW w:w="4645" w:type="dxa"/>
            <w:hideMark/>
          </w:tcPr>
          <w:p w:rsidR="00AC7E72" w:rsidRPr="00A979D7" w:rsidRDefault="00AC7E72" w:rsidP="00AC7E72">
            <w:pPr>
              <w:rPr>
                <w:sz w:val="22"/>
                <w:szCs w:val="22"/>
              </w:rPr>
            </w:pPr>
            <w:r w:rsidRPr="00A979D7">
              <w:rPr>
                <w:sz w:val="22"/>
                <w:szCs w:val="22"/>
              </w:rPr>
              <w:t>Трансформаторные подстанции закрыт. типа</w:t>
            </w:r>
          </w:p>
        </w:tc>
        <w:tc>
          <w:tcPr>
            <w:tcW w:w="1249" w:type="dxa"/>
            <w:hideMark/>
          </w:tcPr>
          <w:p w:rsidR="00AC7E72" w:rsidRPr="00A979D7" w:rsidRDefault="00AC7E72" w:rsidP="00AC7E72">
            <w:pPr>
              <w:jc w:val="center"/>
              <w:rPr>
                <w:sz w:val="22"/>
                <w:szCs w:val="22"/>
              </w:rPr>
            </w:pPr>
            <w:r w:rsidRPr="00A979D7">
              <w:rPr>
                <w:sz w:val="22"/>
                <w:szCs w:val="22"/>
              </w:rPr>
              <w:t>35-45</w:t>
            </w:r>
          </w:p>
        </w:tc>
        <w:tc>
          <w:tcPr>
            <w:tcW w:w="1051" w:type="dxa"/>
            <w:hideMark/>
          </w:tcPr>
          <w:p w:rsidR="00AC7E72" w:rsidRPr="00A979D7" w:rsidRDefault="00AC7E72" w:rsidP="00AC7E72">
            <w:pPr>
              <w:jc w:val="center"/>
              <w:rPr>
                <w:sz w:val="22"/>
                <w:szCs w:val="22"/>
              </w:rPr>
            </w:pPr>
            <w:r w:rsidRPr="00A979D7">
              <w:rPr>
                <w:sz w:val="22"/>
                <w:szCs w:val="22"/>
              </w:rPr>
              <w:t>45-70</w:t>
            </w:r>
          </w:p>
        </w:tc>
        <w:tc>
          <w:tcPr>
            <w:tcW w:w="1050" w:type="dxa"/>
            <w:hideMark/>
          </w:tcPr>
          <w:p w:rsidR="00AC7E72" w:rsidRPr="00A979D7" w:rsidRDefault="00AC7E72" w:rsidP="00AC7E72">
            <w:pPr>
              <w:jc w:val="center"/>
              <w:rPr>
                <w:sz w:val="22"/>
                <w:szCs w:val="22"/>
              </w:rPr>
            </w:pPr>
            <w:r w:rsidRPr="00A979D7">
              <w:rPr>
                <w:sz w:val="22"/>
                <w:szCs w:val="22"/>
              </w:rPr>
              <w:t>70-100</w:t>
            </w:r>
          </w:p>
        </w:tc>
        <w:tc>
          <w:tcPr>
            <w:tcW w:w="901" w:type="dxa"/>
            <w:hideMark/>
          </w:tcPr>
          <w:p w:rsidR="00AC7E72" w:rsidRPr="00A979D7" w:rsidRDefault="00AC7E72" w:rsidP="00AC7E72">
            <w:pPr>
              <w:jc w:val="center"/>
              <w:rPr>
                <w:sz w:val="22"/>
                <w:szCs w:val="22"/>
              </w:rPr>
            </w:pPr>
            <w:r w:rsidRPr="00A979D7">
              <w:rPr>
                <w:sz w:val="22"/>
                <w:szCs w:val="22"/>
              </w:rPr>
              <w:t>&gt;100</w:t>
            </w:r>
          </w:p>
        </w:tc>
      </w:tr>
      <w:tr w:rsidR="00AC7E72" w:rsidRPr="00A979D7" w:rsidTr="00A979D7">
        <w:tc>
          <w:tcPr>
            <w:tcW w:w="675" w:type="dxa"/>
            <w:vAlign w:val="center"/>
            <w:hideMark/>
          </w:tcPr>
          <w:p w:rsidR="00AC7E72" w:rsidRPr="00A979D7" w:rsidRDefault="00AC7E72" w:rsidP="00A979D7">
            <w:pPr>
              <w:jc w:val="center"/>
              <w:rPr>
                <w:sz w:val="22"/>
                <w:szCs w:val="22"/>
              </w:rPr>
            </w:pPr>
            <w:r w:rsidRPr="00A979D7">
              <w:rPr>
                <w:sz w:val="22"/>
                <w:szCs w:val="22"/>
              </w:rPr>
              <w:t>5</w:t>
            </w:r>
            <w:r w:rsidR="00A979D7" w:rsidRPr="00A979D7">
              <w:rPr>
                <w:sz w:val="22"/>
                <w:szCs w:val="22"/>
              </w:rPr>
              <w:t>.</w:t>
            </w:r>
          </w:p>
        </w:tc>
        <w:tc>
          <w:tcPr>
            <w:tcW w:w="4645" w:type="dxa"/>
            <w:hideMark/>
          </w:tcPr>
          <w:p w:rsidR="00AC7E72" w:rsidRPr="00A979D7" w:rsidRDefault="00AC7E72" w:rsidP="00AC7E72">
            <w:pPr>
              <w:rPr>
                <w:sz w:val="22"/>
                <w:szCs w:val="22"/>
              </w:rPr>
            </w:pPr>
            <w:r w:rsidRPr="00A979D7">
              <w:rPr>
                <w:sz w:val="22"/>
                <w:szCs w:val="22"/>
              </w:rPr>
              <w:t>Насосные станции наземные железобетонные</w:t>
            </w:r>
          </w:p>
        </w:tc>
        <w:tc>
          <w:tcPr>
            <w:tcW w:w="1249" w:type="dxa"/>
            <w:hideMark/>
          </w:tcPr>
          <w:p w:rsidR="00AC7E72" w:rsidRPr="00A979D7" w:rsidRDefault="00AC7E72" w:rsidP="00AC7E72">
            <w:pPr>
              <w:jc w:val="center"/>
              <w:rPr>
                <w:sz w:val="22"/>
                <w:szCs w:val="22"/>
              </w:rPr>
            </w:pPr>
            <w:r w:rsidRPr="00A979D7">
              <w:rPr>
                <w:sz w:val="22"/>
                <w:szCs w:val="22"/>
              </w:rPr>
              <w:t>25-35</w:t>
            </w:r>
          </w:p>
        </w:tc>
        <w:tc>
          <w:tcPr>
            <w:tcW w:w="1051" w:type="dxa"/>
            <w:hideMark/>
          </w:tcPr>
          <w:p w:rsidR="00AC7E72" w:rsidRPr="00A979D7" w:rsidRDefault="00AC7E72" w:rsidP="00AC7E72">
            <w:pPr>
              <w:jc w:val="center"/>
              <w:rPr>
                <w:sz w:val="22"/>
                <w:szCs w:val="22"/>
              </w:rPr>
            </w:pPr>
            <w:r w:rsidRPr="00A979D7">
              <w:rPr>
                <w:sz w:val="22"/>
                <w:szCs w:val="22"/>
              </w:rPr>
              <w:t>35-45</w:t>
            </w:r>
          </w:p>
        </w:tc>
        <w:tc>
          <w:tcPr>
            <w:tcW w:w="1050" w:type="dxa"/>
            <w:hideMark/>
          </w:tcPr>
          <w:p w:rsidR="00AC7E72" w:rsidRPr="00A979D7" w:rsidRDefault="00AC7E72" w:rsidP="00AC7E72">
            <w:pPr>
              <w:jc w:val="center"/>
              <w:rPr>
                <w:sz w:val="22"/>
                <w:szCs w:val="22"/>
              </w:rPr>
            </w:pPr>
            <w:r w:rsidRPr="00A979D7">
              <w:rPr>
                <w:sz w:val="22"/>
                <w:szCs w:val="22"/>
              </w:rPr>
              <w:t>45-55</w:t>
            </w:r>
          </w:p>
        </w:tc>
        <w:tc>
          <w:tcPr>
            <w:tcW w:w="901" w:type="dxa"/>
            <w:hideMark/>
          </w:tcPr>
          <w:p w:rsidR="00AC7E72" w:rsidRPr="00A979D7" w:rsidRDefault="00AC7E72" w:rsidP="00AC7E72">
            <w:pPr>
              <w:jc w:val="center"/>
              <w:rPr>
                <w:sz w:val="22"/>
                <w:szCs w:val="22"/>
              </w:rPr>
            </w:pPr>
            <w:r w:rsidRPr="00A979D7">
              <w:rPr>
                <w:sz w:val="22"/>
                <w:szCs w:val="22"/>
              </w:rPr>
              <w:t>&gt;55</w:t>
            </w:r>
          </w:p>
        </w:tc>
      </w:tr>
      <w:tr w:rsidR="00AC7E72" w:rsidRPr="00A979D7" w:rsidTr="00A979D7">
        <w:tc>
          <w:tcPr>
            <w:tcW w:w="675" w:type="dxa"/>
            <w:vAlign w:val="center"/>
            <w:hideMark/>
          </w:tcPr>
          <w:p w:rsidR="00AC7E72" w:rsidRPr="00A979D7" w:rsidRDefault="00AC7E72" w:rsidP="00A979D7">
            <w:pPr>
              <w:jc w:val="center"/>
              <w:rPr>
                <w:sz w:val="22"/>
                <w:szCs w:val="22"/>
              </w:rPr>
            </w:pPr>
            <w:r w:rsidRPr="00A979D7">
              <w:rPr>
                <w:sz w:val="22"/>
                <w:szCs w:val="22"/>
              </w:rPr>
              <w:t>6</w:t>
            </w:r>
            <w:r w:rsidR="00A979D7" w:rsidRPr="00A979D7">
              <w:rPr>
                <w:sz w:val="22"/>
                <w:szCs w:val="22"/>
              </w:rPr>
              <w:t>.</w:t>
            </w:r>
          </w:p>
        </w:tc>
        <w:tc>
          <w:tcPr>
            <w:tcW w:w="4645" w:type="dxa"/>
            <w:hideMark/>
          </w:tcPr>
          <w:p w:rsidR="00AC7E72" w:rsidRPr="00A979D7" w:rsidRDefault="00AC7E72" w:rsidP="00AC7E72">
            <w:pPr>
              <w:rPr>
                <w:sz w:val="22"/>
                <w:szCs w:val="22"/>
              </w:rPr>
            </w:pPr>
            <w:r w:rsidRPr="00A979D7">
              <w:rPr>
                <w:sz w:val="22"/>
                <w:szCs w:val="22"/>
              </w:rPr>
              <w:t>Кабельные наземные линии связи</w:t>
            </w:r>
          </w:p>
        </w:tc>
        <w:tc>
          <w:tcPr>
            <w:tcW w:w="1249" w:type="dxa"/>
            <w:hideMark/>
          </w:tcPr>
          <w:p w:rsidR="00AC7E72" w:rsidRPr="00A979D7" w:rsidRDefault="00AC7E72" w:rsidP="00AC7E72">
            <w:pPr>
              <w:jc w:val="center"/>
              <w:rPr>
                <w:sz w:val="22"/>
                <w:szCs w:val="22"/>
              </w:rPr>
            </w:pPr>
            <w:r w:rsidRPr="00A979D7">
              <w:rPr>
                <w:sz w:val="22"/>
                <w:szCs w:val="22"/>
              </w:rPr>
              <w:t>20-25</w:t>
            </w:r>
          </w:p>
        </w:tc>
        <w:tc>
          <w:tcPr>
            <w:tcW w:w="1051" w:type="dxa"/>
            <w:hideMark/>
          </w:tcPr>
          <w:p w:rsidR="00AC7E72" w:rsidRPr="00A979D7" w:rsidRDefault="00AC7E72" w:rsidP="00AC7E72">
            <w:pPr>
              <w:jc w:val="center"/>
              <w:rPr>
                <w:sz w:val="22"/>
                <w:szCs w:val="22"/>
              </w:rPr>
            </w:pPr>
            <w:r w:rsidRPr="00A979D7">
              <w:rPr>
                <w:sz w:val="22"/>
                <w:szCs w:val="22"/>
              </w:rPr>
              <w:t>25-35</w:t>
            </w:r>
          </w:p>
        </w:tc>
        <w:tc>
          <w:tcPr>
            <w:tcW w:w="1050" w:type="dxa"/>
            <w:hideMark/>
          </w:tcPr>
          <w:p w:rsidR="00AC7E72" w:rsidRPr="00A979D7" w:rsidRDefault="00AC7E72" w:rsidP="00AC7E72">
            <w:pPr>
              <w:jc w:val="center"/>
              <w:rPr>
                <w:sz w:val="22"/>
                <w:szCs w:val="22"/>
              </w:rPr>
            </w:pPr>
            <w:r w:rsidRPr="00A979D7">
              <w:rPr>
                <w:sz w:val="22"/>
                <w:szCs w:val="22"/>
              </w:rPr>
              <w:t xml:space="preserve">35-50 </w:t>
            </w:r>
          </w:p>
        </w:tc>
        <w:tc>
          <w:tcPr>
            <w:tcW w:w="901" w:type="dxa"/>
            <w:hideMark/>
          </w:tcPr>
          <w:p w:rsidR="00AC7E72" w:rsidRPr="00A979D7" w:rsidRDefault="00AC7E72" w:rsidP="00AC7E72">
            <w:pPr>
              <w:jc w:val="center"/>
              <w:rPr>
                <w:sz w:val="22"/>
                <w:szCs w:val="22"/>
              </w:rPr>
            </w:pPr>
            <w:r w:rsidRPr="00A979D7">
              <w:rPr>
                <w:sz w:val="22"/>
                <w:szCs w:val="22"/>
              </w:rPr>
              <w:t>&gt;50</w:t>
            </w:r>
          </w:p>
        </w:tc>
      </w:tr>
      <w:tr w:rsidR="00AC7E72" w:rsidRPr="00A979D7" w:rsidTr="00A979D7">
        <w:tc>
          <w:tcPr>
            <w:tcW w:w="675" w:type="dxa"/>
            <w:vAlign w:val="center"/>
            <w:hideMark/>
          </w:tcPr>
          <w:p w:rsidR="00AC7E72" w:rsidRPr="00A979D7" w:rsidRDefault="00AC7E72" w:rsidP="00A979D7">
            <w:pPr>
              <w:jc w:val="center"/>
              <w:rPr>
                <w:sz w:val="22"/>
                <w:szCs w:val="22"/>
              </w:rPr>
            </w:pPr>
            <w:r w:rsidRPr="00A979D7">
              <w:rPr>
                <w:sz w:val="22"/>
                <w:szCs w:val="22"/>
              </w:rPr>
              <w:t>7</w:t>
            </w:r>
            <w:r w:rsidR="00A979D7" w:rsidRPr="00A979D7">
              <w:rPr>
                <w:sz w:val="22"/>
                <w:szCs w:val="22"/>
              </w:rPr>
              <w:t>.</w:t>
            </w:r>
          </w:p>
        </w:tc>
        <w:tc>
          <w:tcPr>
            <w:tcW w:w="4645" w:type="dxa"/>
            <w:hideMark/>
          </w:tcPr>
          <w:p w:rsidR="00AC7E72" w:rsidRPr="00A979D7" w:rsidRDefault="00AC7E72" w:rsidP="00AC7E72">
            <w:pPr>
              <w:rPr>
                <w:sz w:val="22"/>
                <w:szCs w:val="22"/>
              </w:rPr>
            </w:pPr>
            <w:r w:rsidRPr="00A979D7">
              <w:rPr>
                <w:sz w:val="22"/>
                <w:szCs w:val="22"/>
              </w:rPr>
              <w:t>Кабельные наземные линии</w:t>
            </w:r>
          </w:p>
        </w:tc>
        <w:tc>
          <w:tcPr>
            <w:tcW w:w="1249" w:type="dxa"/>
            <w:hideMark/>
          </w:tcPr>
          <w:p w:rsidR="00AC7E72" w:rsidRPr="00A979D7" w:rsidRDefault="00AC7E72" w:rsidP="00AC7E72">
            <w:pPr>
              <w:jc w:val="center"/>
              <w:rPr>
                <w:sz w:val="22"/>
                <w:szCs w:val="22"/>
              </w:rPr>
            </w:pPr>
            <w:r w:rsidRPr="00A979D7">
              <w:rPr>
                <w:sz w:val="22"/>
                <w:szCs w:val="22"/>
              </w:rPr>
              <w:t>25-30</w:t>
            </w:r>
          </w:p>
        </w:tc>
        <w:tc>
          <w:tcPr>
            <w:tcW w:w="1051" w:type="dxa"/>
            <w:hideMark/>
          </w:tcPr>
          <w:p w:rsidR="00AC7E72" w:rsidRPr="00A979D7" w:rsidRDefault="00AC7E72" w:rsidP="00AC7E72">
            <w:pPr>
              <w:jc w:val="center"/>
              <w:rPr>
                <w:sz w:val="22"/>
                <w:szCs w:val="22"/>
              </w:rPr>
            </w:pPr>
            <w:r w:rsidRPr="00A979D7">
              <w:rPr>
                <w:sz w:val="22"/>
                <w:szCs w:val="22"/>
              </w:rPr>
              <w:t>30-40</w:t>
            </w:r>
          </w:p>
        </w:tc>
        <w:tc>
          <w:tcPr>
            <w:tcW w:w="1050" w:type="dxa"/>
            <w:hideMark/>
          </w:tcPr>
          <w:p w:rsidR="00AC7E72" w:rsidRPr="00A979D7" w:rsidRDefault="00AC7E72" w:rsidP="00AC7E72">
            <w:pPr>
              <w:jc w:val="center"/>
              <w:rPr>
                <w:sz w:val="22"/>
                <w:szCs w:val="22"/>
              </w:rPr>
            </w:pPr>
            <w:r w:rsidRPr="00A979D7">
              <w:rPr>
                <w:sz w:val="22"/>
                <w:szCs w:val="22"/>
              </w:rPr>
              <w:t xml:space="preserve">40-50 </w:t>
            </w:r>
          </w:p>
        </w:tc>
        <w:tc>
          <w:tcPr>
            <w:tcW w:w="901" w:type="dxa"/>
            <w:hideMark/>
          </w:tcPr>
          <w:p w:rsidR="00AC7E72" w:rsidRPr="00A979D7" w:rsidRDefault="00AC7E72" w:rsidP="00AC7E72">
            <w:pPr>
              <w:jc w:val="center"/>
              <w:rPr>
                <w:sz w:val="22"/>
                <w:szCs w:val="22"/>
              </w:rPr>
            </w:pPr>
            <w:r w:rsidRPr="00A979D7">
              <w:rPr>
                <w:sz w:val="22"/>
                <w:szCs w:val="22"/>
              </w:rPr>
              <w:t>&gt;50</w:t>
            </w:r>
          </w:p>
        </w:tc>
      </w:tr>
      <w:tr w:rsidR="00AC7E72" w:rsidRPr="00A979D7" w:rsidTr="00A979D7">
        <w:trPr>
          <w:trHeight w:val="235"/>
        </w:trPr>
        <w:tc>
          <w:tcPr>
            <w:tcW w:w="675" w:type="dxa"/>
            <w:vAlign w:val="center"/>
            <w:hideMark/>
          </w:tcPr>
          <w:p w:rsidR="00AC7E72" w:rsidRPr="00A979D7" w:rsidRDefault="00AC7E72" w:rsidP="00A979D7">
            <w:pPr>
              <w:jc w:val="center"/>
              <w:rPr>
                <w:sz w:val="22"/>
                <w:szCs w:val="22"/>
              </w:rPr>
            </w:pPr>
            <w:r w:rsidRPr="00A979D7">
              <w:rPr>
                <w:sz w:val="22"/>
                <w:szCs w:val="22"/>
              </w:rPr>
              <w:t>8</w:t>
            </w:r>
            <w:r w:rsidR="00A979D7" w:rsidRPr="00A979D7">
              <w:rPr>
                <w:sz w:val="22"/>
                <w:szCs w:val="22"/>
              </w:rPr>
              <w:t>.</w:t>
            </w:r>
          </w:p>
        </w:tc>
        <w:tc>
          <w:tcPr>
            <w:tcW w:w="4645" w:type="dxa"/>
            <w:hideMark/>
          </w:tcPr>
          <w:p w:rsidR="00AC7E72" w:rsidRPr="00A979D7" w:rsidRDefault="00AC7E72" w:rsidP="00AC7E72">
            <w:pPr>
              <w:rPr>
                <w:sz w:val="22"/>
                <w:szCs w:val="22"/>
              </w:rPr>
            </w:pPr>
            <w:r w:rsidRPr="00A979D7">
              <w:rPr>
                <w:sz w:val="22"/>
                <w:szCs w:val="22"/>
              </w:rPr>
              <w:t>Воздушные линии низкого напряжения</w:t>
            </w:r>
          </w:p>
        </w:tc>
        <w:tc>
          <w:tcPr>
            <w:tcW w:w="1249" w:type="dxa"/>
            <w:hideMark/>
          </w:tcPr>
          <w:p w:rsidR="00AC7E72" w:rsidRPr="00A979D7" w:rsidRDefault="00AC7E72" w:rsidP="00AC7E72">
            <w:pPr>
              <w:jc w:val="center"/>
              <w:rPr>
                <w:sz w:val="22"/>
                <w:szCs w:val="22"/>
              </w:rPr>
            </w:pPr>
            <w:r w:rsidRPr="00A979D7">
              <w:rPr>
                <w:sz w:val="22"/>
                <w:szCs w:val="22"/>
              </w:rPr>
              <w:t>25-30</w:t>
            </w:r>
          </w:p>
        </w:tc>
        <w:tc>
          <w:tcPr>
            <w:tcW w:w="1051" w:type="dxa"/>
            <w:hideMark/>
          </w:tcPr>
          <w:p w:rsidR="00AC7E72" w:rsidRPr="00A979D7" w:rsidRDefault="00AC7E72" w:rsidP="00AC7E72">
            <w:pPr>
              <w:jc w:val="center"/>
              <w:rPr>
                <w:sz w:val="22"/>
                <w:szCs w:val="22"/>
              </w:rPr>
            </w:pPr>
            <w:r w:rsidRPr="00A979D7">
              <w:rPr>
                <w:sz w:val="22"/>
                <w:szCs w:val="22"/>
              </w:rPr>
              <w:t>30-45</w:t>
            </w:r>
          </w:p>
        </w:tc>
        <w:tc>
          <w:tcPr>
            <w:tcW w:w="1050" w:type="dxa"/>
            <w:hideMark/>
          </w:tcPr>
          <w:p w:rsidR="00AC7E72" w:rsidRPr="00A979D7" w:rsidRDefault="00AC7E72" w:rsidP="00AC7E72">
            <w:pPr>
              <w:jc w:val="center"/>
              <w:rPr>
                <w:sz w:val="22"/>
                <w:szCs w:val="22"/>
              </w:rPr>
            </w:pPr>
            <w:r w:rsidRPr="00A979D7">
              <w:rPr>
                <w:sz w:val="22"/>
                <w:szCs w:val="22"/>
              </w:rPr>
              <w:t xml:space="preserve">45-60 </w:t>
            </w:r>
          </w:p>
        </w:tc>
        <w:tc>
          <w:tcPr>
            <w:tcW w:w="901" w:type="dxa"/>
            <w:hideMark/>
          </w:tcPr>
          <w:p w:rsidR="00AC7E72" w:rsidRPr="00A979D7" w:rsidRDefault="00AC7E72" w:rsidP="00AC7E72">
            <w:pPr>
              <w:jc w:val="center"/>
              <w:rPr>
                <w:sz w:val="22"/>
                <w:szCs w:val="22"/>
              </w:rPr>
            </w:pPr>
            <w:r w:rsidRPr="00A979D7">
              <w:rPr>
                <w:sz w:val="22"/>
                <w:szCs w:val="22"/>
              </w:rPr>
              <w:t>&gt;60</w:t>
            </w:r>
          </w:p>
        </w:tc>
      </w:tr>
      <w:tr w:rsidR="00AC7E72" w:rsidRPr="00A979D7" w:rsidTr="00A979D7">
        <w:tc>
          <w:tcPr>
            <w:tcW w:w="675" w:type="dxa"/>
            <w:vAlign w:val="center"/>
            <w:hideMark/>
          </w:tcPr>
          <w:p w:rsidR="00AC7E72" w:rsidRPr="00A979D7" w:rsidRDefault="00AC7E72" w:rsidP="00A979D7">
            <w:pPr>
              <w:jc w:val="center"/>
              <w:rPr>
                <w:sz w:val="22"/>
                <w:szCs w:val="22"/>
              </w:rPr>
            </w:pPr>
            <w:r w:rsidRPr="00A979D7">
              <w:rPr>
                <w:sz w:val="22"/>
                <w:szCs w:val="22"/>
              </w:rPr>
              <w:t>9</w:t>
            </w:r>
            <w:r w:rsidR="00A979D7" w:rsidRPr="00A979D7">
              <w:rPr>
                <w:sz w:val="22"/>
                <w:szCs w:val="22"/>
              </w:rPr>
              <w:t>.</w:t>
            </w:r>
          </w:p>
        </w:tc>
        <w:tc>
          <w:tcPr>
            <w:tcW w:w="4645" w:type="dxa"/>
            <w:hideMark/>
          </w:tcPr>
          <w:p w:rsidR="00AC7E72" w:rsidRPr="00A979D7" w:rsidRDefault="00AC7E72" w:rsidP="00AC7E72">
            <w:pPr>
              <w:rPr>
                <w:sz w:val="22"/>
                <w:szCs w:val="22"/>
              </w:rPr>
            </w:pPr>
            <w:r w:rsidRPr="00A979D7">
              <w:rPr>
                <w:sz w:val="22"/>
                <w:szCs w:val="22"/>
              </w:rPr>
              <w:t>Контрольно-измерительные приборы</w:t>
            </w:r>
          </w:p>
        </w:tc>
        <w:tc>
          <w:tcPr>
            <w:tcW w:w="1249" w:type="dxa"/>
            <w:hideMark/>
          </w:tcPr>
          <w:p w:rsidR="00AC7E72" w:rsidRPr="00A979D7" w:rsidRDefault="00AC7E72" w:rsidP="00AC7E72">
            <w:pPr>
              <w:jc w:val="center"/>
              <w:rPr>
                <w:sz w:val="22"/>
                <w:szCs w:val="22"/>
              </w:rPr>
            </w:pPr>
            <w:r w:rsidRPr="00A979D7">
              <w:rPr>
                <w:sz w:val="22"/>
                <w:szCs w:val="22"/>
              </w:rPr>
              <w:t>20-25</w:t>
            </w:r>
          </w:p>
        </w:tc>
        <w:tc>
          <w:tcPr>
            <w:tcW w:w="1051" w:type="dxa"/>
            <w:hideMark/>
          </w:tcPr>
          <w:p w:rsidR="00AC7E72" w:rsidRPr="00A979D7" w:rsidRDefault="00AC7E72" w:rsidP="00AC7E72">
            <w:pPr>
              <w:jc w:val="center"/>
              <w:rPr>
                <w:sz w:val="22"/>
                <w:szCs w:val="22"/>
              </w:rPr>
            </w:pPr>
            <w:r w:rsidRPr="00A979D7">
              <w:rPr>
                <w:sz w:val="22"/>
                <w:szCs w:val="22"/>
              </w:rPr>
              <w:t>25-35</w:t>
            </w:r>
          </w:p>
        </w:tc>
        <w:tc>
          <w:tcPr>
            <w:tcW w:w="1050" w:type="dxa"/>
            <w:hideMark/>
          </w:tcPr>
          <w:p w:rsidR="00AC7E72" w:rsidRPr="00A979D7" w:rsidRDefault="00AC7E72" w:rsidP="00AC7E72">
            <w:pPr>
              <w:jc w:val="center"/>
              <w:rPr>
                <w:sz w:val="22"/>
                <w:szCs w:val="22"/>
              </w:rPr>
            </w:pPr>
            <w:r w:rsidRPr="00A979D7">
              <w:rPr>
                <w:sz w:val="22"/>
                <w:szCs w:val="22"/>
              </w:rPr>
              <w:t>35-45</w:t>
            </w:r>
          </w:p>
        </w:tc>
        <w:tc>
          <w:tcPr>
            <w:tcW w:w="901" w:type="dxa"/>
            <w:hideMark/>
          </w:tcPr>
          <w:p w:rsidR="00AC7E72" w:rsidRPr="00A979D7" w:rsidRDefault="00AC7E72" w:rsidP="00AC7E72">
            <w:pPr>
              <w:jc w:val="center"/>
              <w:rPr>
                <w:sz w:val="22"/>
                <w:szCs w:val="22"/>
              </w:rPr>
            </w:pPr>
            <w:r w:rsidRPr="00A979D7">
              <w:rPr>
                <w:sz w:val="22"/>
                <w:szCs w:val="22"/>
              </w:rPr>
              <w:t>&gt;45</w:t>
            </w:r>
          </w:p>
        </w:tc>
      </w:tr>
    </w:tbl>
    <w:p w:rsidR="00AC7E72" w:rsidRPr="00CF2C63" w:rsidRDefault="00AC7E72" w:rsidP="00AC7E72">
      <w:pPr>
        <w:spacing w:after="0" w:line="360" w:lineRule="auto"/>
        <w:ind w:firstLine="561"/>
        <w:jc w:val="both"/>
        <w:rPr>
          <w:rFonts w:ascii="Times New Roman" w:eastAsia="Times New Roman" w:hAnsi="Times New Roman" w:cs="Times New Roman"/>
          <w:sz w:val="24"/>
          <w:szCs w:val="24"/>
          <w:lang w:eastAsia="ru-RU"/>
        </w:rPr>
      </w:pP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Разрушение зданий при ураганном ветре и перехлестывание проводов ЛЭП способствуют возникновению и быстрому распространению массовых пожаров.</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Выпадение снега. Основными поражающими факторами сильных снегопадов, сопровождающихся морозами и ветрами, являются обрывы линий электропередач и возникновение снежных заносов. Конструкции кровли должны быть рассчитаны на восприятие снеговых нагрузок 120 кг/м</w:t>
      </w:r>
      <w:r w:rsidRPr="00A979D7">
        <w:rPr>
          <w:rFonts w:ascii="Times New Roman" w:eastAsia="Times New Roman" w:hAnsi="Times New Roman" w:cs="Times New Roman"/>
          <w:sz w:val="26"/>
          <w:szCs w:val="26"/>
          <w:vertAlign w:val="superscript"/>
          <w:lang w:eastAsia="ru-RU"/>
        </w:rPr>
        <w:t>2</w:t>
      </w:r>
      <w:r w:rsidRPr="00A979D7">
        <w:rPr>
          <w:rFonts w:ascii="Times New Roman" w:eastAsia="Times New Roman" w:hAnsi="Times New Roman" w:cs="Times New Roman"/>
          <w:sz w:val="26"/>
          <w:szCs w:val="26"/>
          <w:lang w:eastAsia="ru-RU"/>
        </w:rPr>
        <w:t>, установленных СП 20.13330.2016. Свод правил. Нагрузки и воздействия. Актуализированная редакция СНиП 2.01.07-85* для данного района строительства.</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В результате обильного выпадения осадков, сопровождающих ураганный ветер, могут возникнуть затопления местности, а зимой </w:t>
      </w:r>
      <w:r w:rsidRPr="00A979D7">
        <w:rPr>
          <w:rFonts w:ascii="Times New Roman" w:eastAsia="Times New Roman" w:hAnsi="Times New Roman" w:cs="Times New Roman"/>
          <w:sz w:val="26"/>
          <w:szCs w:val="26"/>
        </w:rPr>
        <w:t>–</w:t>
      </w:r>
      <w:r w:rsidRPr="00A979D7">
        <w:rPr>
          <w:rFonts w:ascii="Times New Roman" w:eastAsia="Times New Roman" w:hAnsi="Times New Roman" w:cs="Times New Roman"/>
          <w:sz w:val="26"/>
          <w:szCs w:val="26"/>
          <w:lang w:eastAsia="ru-RU"/>
        </w:rPr>
        <w:t xml:space="preserve"> снежные заносы на большой территории. </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Метели. В зимний период при наличии снежного покрова и скоростях ветра более 6 м/сек возникают метели. Различают общие метели (при выпадении снега и переносе выпавшего) и низовые метели (при переносе ранее выпавшего снега). Значительный ущерб, обусловленный этим явлением, связан со снижением метеорологической дальности видимости менее 500 м, которая в свою очередь, ухудшает работу всех видов транспорта и строительства. В среднем число дней с метелью составляет от 10 до 25, средняя продолжительность метелей 5-8 часов, </w:t>
      </w:r>
      <w:r w:rsidRPr="00A979D7">
        <w:rPr>
          <w:rFonts w:ascii="Times New Roman" w:eastAsia="Times New Roman" w:hAnsi="Times New Roman" w:cs="Times New Roman"/>
          <w:sz w:val="26"/>
          <w:szCs w:val="26"/>
          <w:lang w:eastAsia="ru-RU"/>
        </w:rPr>
        <w:lastRenderedPageBreak/>
        <w:t>максимальная – 50 часов. Отмечается увеличение частоты повторяемости метелей вблизи крупных водоемов, а также в пределах ветрового коридора.</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Ливневые дожди, град, шквалы. Развитие мощных кучево-дождевых облаков способствует возникновению таких опасных явлений погоды как сильные и ливневые дожди, град, шквалы. Максимальное количество выпавших осадков за последние 30 лет составило </w:t>
      </w:r>
      <w:smartTag w:uri="urn:schemas-microsoft-com:office:smarttags" w:element="metricconverter">
        <w:smartTagPr>
          <w:attr w:name="ProductID" w:val="106,4 мм"/>
        </w:smartTagPr>
        <w:r w:rsidRPr="00A979D7">
          <w:rPr>
            <w:rFonts w:ascii="Times New Roman" w:eastAsia="Times New Roman" w:hAnsi="Times New Roman" w:cs="Times New Roman"/>
            <w:sz w:val="26"/>
            <w:szCs w:val="26"/>
            <w:lang w:eastAsia="ru-RU"/>
          </w:rPr>
          <w:t>106,4 мм</w:t>
        </w:r>
      </w:smartTag>
      <w:r w:rsidRPr="00A979D7">
        <w:rPr>
          <w:rFonts w:ascii="Times New Roman" w:eastAsia="Times New Roman" w:hAnsi="Times New Roman" w:cs="Times New Roman"/>
          <w:sz w:val="26"/>
          <w:szCs w:val="26"/>
          <w:lang w:eastAsia="ru-RU"/>
        </w:rPr>
        <w:t xml:space="preserve"> в течение 12 часов.</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Ущерб, обусловленный сильными дождями (интенсивность более </w:t>
      </w:r>
      <w:smartTag w:uri="urn:schemas-microsoft-com:office:smarttags" w:element="metricconverter">
        <w:smartTagPr>
          <w:attr w:name="ProductID" w:val="30 мм"/>
        </w:smartTagPr>
        <w:r w:rsidRPr="00A979D7">
          <w:rPr>
            <w:rFonts w:ascii="Times New Roman" w:eastAsia="Times New Roman" w:hAnsi="Times New Roman" w:cs="Times New Roman"/>
            <w:sz w:val="26"/>
            <w:szCs w:val="26"/>
            <w:lang w:eastAsia="ru-RU"/>
          </w:rPr>
          <w:t>30 мм</w:t>
        </w:r>
      </w:smartTag>
      <w:r w:rsidRPr="00A979D7">
        <w:rPr>
          <w:rFonts w:ascii="Times New Roman" w:eastAsia="Times New Roman" w:hAnsi="Times New Roman" w:cs="Times New Roman"/>
          <w:sz w:val="26"/>
          <w:szCs w:val="26"/>
          <w:lang w:eastAsia="ru-RU"/>
        </w:rPr>
        <w:t xml:space="preserve"> за сутки) и ливнями (более </w:t>
      </w:r>
      <w:smartTag w:uri="urn:schemas-microsoft-com:office:smarttags" w:element="metricconverter">
        <w:smartTagPr>
          <w:attr w:name="ProductID" w:val="30 мм"/>
        </w:smartTagPr>
        <w:r w:rsidRPr="00A979D7">
          <w:rPr>
            <w:rFonts w:ascii="Times New Roman" w:eastAsia="Times New Roman" w:hAnsi="Times New Roman" w:cs="Times New Roman"/>
            <w:sz w:val="26"/>
            <w:szCs w:val="26"/>
            <w:lang w:eastAsia="ru-RU"/>
          </w:rPr>
          <w:t>30 мм</w:t>
        </w:r>
      </w:smartTag>
      <w:r w:rsidRPr="00A979D7">
        <w:rPr>
          <w:rFonts w:ascii="Times New Roman" w:eastAsia="Times New Roman" w:hAnsi="Times New Roman" w:cs="Times New Roman"/>
          <w:sz w:val="26"/>
          <w:szCs w:val="26"/>
          <w:lang w:eastAsia="ru-RU"/>
        </w:rPr>
        <w:t xml:space="preserve"> за час), связан с подтоплением хозяйственных сооружений, повреждениями дорожных покрытий, нарушением работы транспорта, гибелью сельскохозяйственных посевов.</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Шквалы представляют собой вихри с горизонтальной осью, возникающие при передвижении кучево-дождевых облаков. Для них характерно кратковременное усиление скорости приземного ветра (&gt;15 м/сек) при резкой смене его направления. Разрушительная энергия шквалов значительна, этим обусловлена степень опасности их проявления.</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Град образуется при наличии кучево-дождевых облаков. При диаметре градин 5-20 мм и более данное явление считается опасным. Град наиболее вероятен в теплое время года при максимуме частот в мае и сентябре. Характер распространения имеет те же тенденции, что и шквалы.</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Гололед. Гололедно-изморозевые явления проявляются в виде гололеда, зернистой и кристаллической изморози, а также сложных отложений мокрого снега. Ущерб от гололедно-изморозевых явлений обусловлен увеличением веса предметов и объектов, вследствие отложения на них частиц воды и льда. Нередко при этом происходит обрыв ЛЭП, линий связи, вероятны оледенения транспортных магистралей, затруднения в строительных работах, в сельском хозяйстве. Возникновение гололедно-изморозевых явлений во многом зависит от проникновения теплого очень влажного воздуха на территорию, занятую более холодным воздухом. Максимальные частоты явлений отмечаются в октябре-ноябре и в декабре-январе.</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b/>
          <w:sz w:val="26"/>
          <w:szCs w:val="26"/>
          <w:lang w:eastAsia="ru-RU"/>
        </w:rPr>
      </w:pPr>
      <w:bookmarkStart w:id="136" w:name="_Toc243117240"/>
      <w:bookmarkStart w:id="137" w:name="_Toc244495637"/>
      <w:bookmarkStart w:id="138" w:name="_Toc265930619"/>
      <w:r w:rsidRPr="00A979D7">
        <w:rPr>
          <w:rFonts w:ascii="Times New Roman" w:eastAsia="Times New Roman" w:hAnsi="Times New Roman" w:cs="Times New Roman"/>
          <w:b/>
          <w:sz w:val="26"/>
          <w:szCs w:val="26"/>
          <w:lang w:eastAsia="ru-RU"/>
        </w:rPr>
        <w:t>Опасные гидрологические явления и процессы</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lastRenderedPageBreak/>
        <w:t xml:space="preserve">Подтопление </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Подтопления отличаются довольно длительным подъемом уровня воды, наносят значительный материальный ущерб и нарушают ритм жизни населения.</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Качественная характеристика причиненного ущерба подтопленной территории, как правило, зависит:</w:t>
      </w:r>
    </w:p>
    <w:p w:rsidR="00AC7E72" w:rsidRPr="00A979D7" w:rsidRDefault="00AC7E72" w:rsidP="00A329F0">
      <w:pPr>
        <w:pStyle w:val="af3"/>
        <w:widowControl w:val="0"/>
        <w:numPr>
          <w:ilvl w:val="0"/>
          <w:numId w:val="7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от высоты подъема воды, которая может колебаться от 2 до </w:t>
      </w:r>
      <w:smartTag w:uri="urn:schemas-microsoft-com:office:smarttags" w:element="metricconverter">
        <w:smartTagPr>
          <w:attr w:name="ProductID" w:val="5 метров"/>
        </w:smartTagPr>
        <w:r w:rsidRPr="00A979D7">
          <w:rPr>
            <w:rFonts w:ascii="Times New Roman" w:eastAsia="Times New Roman" w:hAnsi="Times New Roman" w:cs="Times New Roman"/>
            <w:sz w:val="26"/>
            <w:szCs w:val="26"/>
            <w:lang w:eastAsia="ru-RU"/>
          </w:rPr>
          <w:t>5 метров</w:t>
        </w:r>
      </w:smartTag>
      <w:r w:rsidRPr="00A979D7">
        <w:rPr>
          <w:rFonts w:ascii="Times New Roman" w:eastAsia="Times New Roman" w:hAnsi="Times New Roman" w:cs="Times New Roman"/>
          <w:sz w:val="26"/>
          <w:szCs w:val="26"/>
          <w:lang w:eastAsia="ru-RU"/>
        </w:rPr>
        <w:t>;</w:t>
      </w:r>
    </w:p>
    <w:p w:rsidR="00AC7E72" w:rsidRPr="00A979D7" w:rsidRDefault="00AC7E72" w:rsidP="00A329F0">
      <w:pPr>
        <w:pStyle w:val="af3"/>
        <w:widowControl w:val="0"/>
        <w:numPr>
          <w:ilvl w:val="0"/>
          <w:numId w:val="7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от площади затопления, которая колеблется от 10 до 1000 км</w:t>
      </w:r>
      <w:r w:rsidRPr="00A979D7">
        <w:rPr>
          <w:rFonts w:ascii="Times New Roman" w:eastAsia="Times New Roman" w:hAnsi="Times New Roman" w:cs="Times New Roman"/>
          <w:sz w:val="26"/>
          <w:szCs w:val="26"/>
          <w:vertAlign w:val="superscript"/>
          <w:lang w:eastAsia="ru-RU"/>
        </w:rPr>
        <w:t>2</w:t>
      </w:r>
      <w:r w:rsidRPr="00A979D7">
        <w:rPr>
          <w:rFonts w:ascii="Times New Roman" w:eastAsia="Times New Roman" w:hAnsi="Times New Roman" w:cs="Times New Roman"/>
          <w:sz w:val="26"/>
          <w:szCs w:val="26"/>
          <w:lang w:eastAsia="ru-RU"/>
        </w:rPr>
        <w:t>;</w:t>
      </w:r>
    </w:p>
    <w:p w:rsidR="00AC7E72" w:rsidRPr="00A979D7" w:rsidRDefault="00AC7E72" w:rsidP="00A329F0">
      <w:pPr>
        <w:pStyle w:val="af3"/>
        <w:widowControl w:val="0"/>
        <w:numPr>
          <w:ilvl w:val="0"/>
          <w:numId w:val="7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от площади затопления населенного пункта, которая колеблется от 20 до 100%;</w:t>
      </w:r>
    </w:p>
    <w:p w:rsidR="00AC7E72" w:rsidRPr="00A979D7" w:rsidRDefault="00AC7E72" w:rsidP="00A329F0">
      <w:pPr>
        <w:pStyle w:val="af3"/>
        <w:widowControl w:val="0"/>
        <w:numPr>
          <w:ilvl w:val="0"/>
          <w:numId w:val="7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от продолжительности подтопления от 1 до 5-ти суток.</w:t>
      </w:r>
    </w:p>
    <w:p w:rsidR="00AC7E72" w:rsidRPr="00A979D7" w:rsidRDefault="00AC7E72" w:rsidP="00A329F0">
      <w:pPr>
        <w:pStyle w:val="af3"/>
        <w:widowControl w:val="0"/>
        <w:numPr>
          <w:ilvl w:val="0"/>
          <w:numId w:val="7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Основными параметрами воздействия воды являются:</w:t>
      </w:r>
    </w:p>
    <w:p w:rsidR="00AC7E72" w:rsidRPr="00A979D7" w:rsidRDefault="00AC7E72" w:rsidP="00A329F0">
      <w:pPr>
        <w:pStyle w:val="af3"/>
        <w:widowControl w:val="0"/>
        <w:numPr>
          <w:ilvl w:val="0"/>
          <w:numId w:val="7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размыв грунта, подмыв насыпи автодорог, земляных насыпей, опор ЛЭП;</w:t>
      </w:r>
    </w:p>
    <w:p w:rsidR="00AC7E72" w:rsidRPr="00A979D7" w:rsidRDefault="00AC7E72" w:rsidP="00A329F0">
      <w:pPr>
        <w:pStyle w:val="af3"/>
        <w:widowControl w:val="0"/>
        <w:numPr>
          <w:ilvl w:val="0"/>
          <w:numId w:val="7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медленное затопление местности, домов, дорог, без существенного их разрушения.</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На основе статистических данных и информации, полученной по результатам затопления территорий, МЧС получены показатели повреждения объектов на затопленных площадях при крупных паводках (скорость потока 3-4м/с). Данные показатели применимы в части подтопления территории в отношении нарушения условий жизнедеятельности населения при продолжительных подтоплениях территории населенных пунктов. </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При наводнениях создается реальная угроза жизни и здоровью людей, раз</w:t>
      </w:r>
      <w:r w:rsidRPr="00A979D7">
        <w:rPr>
          <w:rFonts w:ascii="Times New Roman" w:eastAsia="Times New Roman" w:hAnsi="Times New Roman" w:cs="Times New Roman"/>
          <w:sz w:val="26"/>
          <w:szCs w:val="26"/>
          <w:lang w:eastAsia="ru-RU"/>
        </w:rPr>
        <w:softHyphen/>
        <w:t>рушаются сооружения и коммуникации, портится оборудование, гибнут посевы и материальные ценности.</w:t>
      </w:r>
    </w:p>
    <w:p w:rsid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Доля поврежденных объектов на затопленных площадях (в %) приведена в таблице.</w:t>
      </w:r>
    </w:p>
    <w:p w:rsidR="00A979D7" w:rsidRDefault="00A979D7">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99534A" w:rsidRPr="00CF2C63" w:rsidRDefault="0099534A"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C80684">
        <w:rPr>
          <w:rFonts w:ascii="Times New Roman" w:eastAsia="Times New Roman" w:hAnsi="Times New Roman" w:cs="Times New Roman"/>
          <w:sz w:val="26"/>
          <w:szCs w:val="26"/>
          <w:lang w:eastAsia="ru-RU"/>
        </w:rPr>
        <w:lastRenderedPageBreak/>
        <w:t xml:space="preserve">Таблица </w:t>
      </w:r>
      <w:r w:rsidRPr="00C80684">
        <w:rPr>
          <w:rFonts w:ascii="Times New Roman" w:eastAsia="Times New Roman" w:hAnsi="Times New Roman" w:cs="Times New Roman"/>
          <w:sz w:val="26"/>
          <w:szCs w:val="26"/>
          <w:lang w:eastAsia="ru-RU"/>
        </w:rPr>
        <w:fldChar w:fldCharType="begin"/>
      </w:r>
      <w:r w:rsidRPr="00C80684">
        <w:rPr>
          <w:rFonts w:ascii="Times New Roman" w:eastAsia="Times New Roman" w:hAnsi="Times New Roman" w:cs="Times New Roman"/>
          <w:sz w:val="26"/>
          <w:szCs w:val="26"/>
          <w:lang w:eastAsia="ru-RU"/>
        </w:rPr>
        <w:instrText xml:space="preserve"> SEQ Таблица \* ARABIC </w:instrText>
      </w:r>
      <w:r w:rsidRPr="00C80684">
        <w:rPr>
          <w:rFonts w:ascii="Times New Roman" w:eastAsia="Times New Roman" w:hAnsi="Times New Roman" w:cs="Times New Roman"/>
          <w:sz w:val="26"/>
          <w:szCs w:val="26"/>
          <w:lang w:eastAsia="ru-RU"/>
        </w:rPr>
        <w:fldChar w:fldCharType="separate"/>
      </w:r>
      <w:r w:rsidR="003F3F07">
        <w:rPr>
          <w:rFonts w:ascii="Times New Roman" w:eastAsia="Times New Roman" w:hAnsi="Times New Roman" w:cs="Times New Roman"/>
          <w:noProof/>
          <w:sz w:val="26"/>
          <w:szCs w:val="26"/>
          <w:lang w:eastAsia="ru-RU"/>
        </w:rPr>
        <w:t>51</w:t>
      </w:r>
      <w:r w:rsidRPr="00C80684">
        <w:rPr>
          <w:rFonts w:ascii="Times New Roman" w:eastAsia="Times New Roman" w:hAnsi="Times New Roman" w:cs="Times New Roman"/>
          <w:sz w:val="26"/>
          <w:szCs w:val="26"/>
          <w:lang w:eastAsia="ru-RU"/>
        </w:rPr>
        <w:fldChar w:fldCharType="end"/>
      </w:r>
      <w:r>
        <w:rPr>
          <w:rFonts w:ascii="Times New Roman" w:eastAsia="Times New Roman" w:hAnsi="Times New Roman" w:cs="Times New Roman"/>
          <w:sz w:val="26"/>
          <w:szCs w:val="26"/>
          <w:lang w:eastAsia="ru-RU"/>
        </w:rPr>
        <w:t xml:space="preserve"> -</w:t>
      </w:r>
      <w:r w:rsidRPr="0099534A">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Д</w:t>
      </w:r>
      <w:r w:rsidRPr="00CF2C63">
        <w:rPr>
          <w:rFonts w:ascii="Times New Roman" w:eastAsia="Times New Roman" w:hAnsi="Times New Roman" w:cs="Times New Roman"/>
          <w:sz w:val="26"/>
          <w:szCs w:val="26"/>
          <w:lang w:eastAsia="ru-RU"/>
        </w:rPr>
        <w:t>оля поврежденных объектов на затопленных площадях</w:t>
      </w:r>
    </w:p>
    <w:tbl>
      <w:tblPr>
        <w:tblW w:w="5000" w:type="pct"/>
        <w:tblLayout w:type="fixed"/>
        <w:tblCellMar>
          <w:left w:w="40" w:type="dxa"/>
          <w:right w:w="40" w:type="dxa"/>
        </w:tblCellMar>
        <w:tblLook w:val="04A0" w:firstRow="1" w:lastRow="0" w:firstColumn="1" w:lastColumn="0" w:noHBand="0" w:noVBand="1"/>
      </w:tblPr>
      <w:tblGrid>
        <w:gridCol w:w="4221"/>
        <w:gridCol w:w="869"/>
        <w:gridCol w:w="849"/>
        <w:gridCol w:w="879"/>
        <w:gridCol w:w="859"/>
        <w:gridCol w:w="879"/>
        <w:gridCol w:w="879"/>
      </w:tblGrid>
      <w:tr w:rsidR="00AC7E72" w:rsidRPr="0099534A" w:rsidTr="00AC7E72">
        <w:trPr>
          <w:trHeight w:hRule="exact" w:val="288"/>
        </w:trPr>
        <w:tc>
          <w:tcPr>
            <w:tcW w:w="422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Объект</w:t>
            </w:r>
          </w:p>
        </w:tc>
        <w:tc>
          <w:tcPr>
            <w:tcW w:w="5214" w:type="dxa"/>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bCs/>
              </w:rPr>
              <w:t>Период затопления</w:t>
            </w:r>
          </w:p>
        </w:tc>
      </w:tr>
      <w:tr w:rsidR="00AC7E72" w:rsidRPr="0099534A" w:rsidTr="00AC7E72">
        <w:trPr>
          <w:trHeight w:hRule="exact" w:val="269"/>
        </w:trPr>
        <w:tc>
          <w:tcPr>
            <w:tcW w:w="4221" w:type="dxa"/>
            <w:vMerge/>
            <w:tcBorders>
              <w:top w:val="single" w:sz="6" w:space="0" w:color="auto"/>
              <w:left w:val="single" w:sz="6" w:space="0" w:color="auto"/>
              <w:bottom w:val="single" w:sz="6" w:space="0" w:color="auto"/>
              <w:right w:val="single" w:sz="6" w:space="0" w:color="auto"/>
            </w:tcBorders>
            <w:vAlign w:val="center"/>
            <w:hideMark/>
          </w:tcPr>
          <w:p w:rsidR="00AC7E72" w:rsidRPr="0099534A" w:rsidRDefault="00AC7E72" w:rsidP="00AC7E72">
            <w:pPr>
              <w:spacing w:after="0"/>
              <w:rPr>
                <w:rFonts w:ascii="Times New Roman" w:eastAsia="Times New Roman" w:hAnsi="Times New Roman" w:cs="Times New Roman"/>
              </w:rPr>
            </w:pPr>
          </w:p>
        </w:tc>
        <w:tc>
          <w:tcPr>
            <w:tcW w:w="3456" w:type="dxa"/>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C7E72" w:rsidRPr="0099534A" w:rsidRDefault="00AC7E72" w:rsidP="00AC7E72">
            <w:pPr>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часы</w:t>
            </w:r>
          </w:p>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bCs/>
              </w:rPr>
              <w:t>часы</w:t>
            </w:r>
          </w:p>
        </w:tc>
        <w:tc>
          <w:tcPr>
            <w:tcW w:w="1758"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bCs/>
              </w:rPr>
              <w:t>сутки</w:t>
            </w:r>
          </w:p>
        </w:tc>
      </w:tr>
      <w:tr w:rsidR="00AC7E72" w:rsidRPr="0099534A" w:rsidTr="00AC7E72">
        <w:trPr>
          <w:trHeight w:hRule="exact" w:val="269"/>
        </w:trPr>
        <w:tc>
          <w:tcPr>
            <w:tcW w:w="4221" w:type="dxa"/>
            <w:vMerge/>
            <w:tcBorders>
              <w:top w:val="single" w:sz="6" w:space="0" w:color="auto"/>
              <w:left w:val="single" w:sz="6" w:space="0" w:color="auto"/>
              <w:bottom w:val="single" w:sz="6" w:space="0" w:color="auto"/>
              <w:right w:val="single" w:sz="6" w:space="0" w:color="auto"/>
            </w:tcBorders>
            <w:vAlign w:val="center"/>
            <w:hideMark/>
          </w:tcPr>
          <w:p w:rsidR="00AC7E72" w:rsidRPr="0099534A" w:rsidRDefault="00AC7E72" w:rsidP="00AC7E72">
            <w:pPr>
              <w:spacing w:after="0"/>
              <w:rPr>
                <w:rFonts w:ascii="Times New Roman" w:eastAsia="Times New Roman" w:hAnsi="Times New Roman" w:cs="Times New Roman"/>
              </w:rPr>
            </w:pP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AC7E72" w:rsidRPr="0099534A" w:rsidRDefault="00AC7E72" w:rsidP="00AC7E72">
            <w:pPr>
              <w:spacing w:after="0" w:line="240" w:lineRule="auto"/>
              <w:jc w:val="center"/>
              <w:rPr>
                <w:rFonts w:ascii="Times New Roman" w:eastAsia="Times New Roman" w:hAnsi="Times New Roman" w:cs="Times New Roman"/>
              </w:rPr>
            </w:pPr>
            <w:r w:rsidRPr="0099534A">
              <w:rPr>
                <w:rFonts w:ascii="Times New Roman" w:eastAsia="Times New Roman" w:hAnsi="Times New Roman" w:cs="Times New Roman"/>
              </w:rPr>
              <w:t>1</w:t>
            </w:r>
          </w:p>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1</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3</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4</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1</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2</w:t>
            </w:r>
          </w:p>
        </w:tc>
      </w:tr>
      <w:tr w:rsidR="00AC7E72" w:rsidRPr="0099534A" w:rsidTr="00AC7E72">
        <w:trPr>
          <w:trHeight w:hRule="exact" w:val="269"/>
        </w:trPr>
        <w:tc>
          <w:tcPr>
            <w:tcW w:w="4221" w:type="dxa"/>
            <w:tcBorders>
              <w:top w:val="nil"/>
              <w:left w:val="single" w:sz="6" w:space="0" w:color="auto"/>
              <w:bottom w:val="single" w:sz="6" w:space="0" w:color="auto"/>
              <w:right w:val="single" w:sz="6" w:space="0" w:color="auto"/>
            </w:tcBorders>
            <w:shd w:val="clear" w:color="auto" w:fill="FFFFFF"/>
            <w:hideMark/>
          </w:tcPr>
          <w:p w:rsidR="00AC7E72" w:rsidRPr="0099534A" w:rsidRDefault="00AC7E72" w:rsidP="00AC7E72">
            <w:pPr>
              <w:shd w:val="clear" w:color="auto" w:fill="FFFFFF"/>
              <w:spacing w:after="0" w:line="276" w:lineRule="auto"/>
              <w:rPr>
                <w:rFonts w:ascii="Times New Roman" w:eastAsia="Times New Roman" w:hAnsi="Times New Roman" w:cs="Times New Roman"/>
              </w:rPr>
            </w:pPr>
            <w:r w:rsidRPr="0099534A">
              <w:rPr>
                <w:rFonts w:ascii="Times New Roman" w:eastAsia="Times New Roman" w:hAnsi="Times New Roman" w:cs="Times New Roman"/>
              </w:rPr>
              <w:t>Затопление подвалов</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10</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13</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15</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18</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28</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29</w:t>
            </w:r>
          </w:p>
        </w:tc>
      </w:tr>
      <w:tr w:rsidR="00AC7E72" w:rsidRPr="0099534A" w:rsidTr="00AC7E72">
        <w:trPr>
          <w:trHeight w:hRule="exact" w:val="269"/>
        </w:trPr>
        <w:tc>
          <w:tcPr>
            <w:tcW w:w="4221" w:type="dxa"/>
            <w:tcBorders>
              <w:top w:val="nil"/>
              <w:left w:val="single" w:sz="6" w:space="0" w:color="auto"/>
              <w:bottom w:val="single" w:sz="6" w:space="0" w:color="auto"/>
              <w:right w:val="single" w:sz="6" w:space="0" w:color="auto"/>
            </w:tcBorders>
            <w:shd w:val="clear" w:color="auto" w:fill="FFFFFF"/>
            <w:hideMark/>
          </w:tcPr>
          <w:p w:rsidR="00AC7E72" w:rsidRPr="0099534A" w:rsidRDefault="00AC7E72" w:rsidP="00AC7E72">
            <w:pPr>
              <w:shd w:val="clear" w:color="auto" w:fill="FFFFFF"/>
              <w:spacing w:after="0" w:line="276" w:lineRule="auto"/>
              <w:rPr>
                <w:rFonts w:ascii="Times New Roman" w:eastAsia="Times New Roman" w:hAnsi="Times New Roman" w:cs="Times New Roman"/>
              </w:rPr>
            </w:pPr>
            <w:r w:rsidRPr="0099534A">
              <w:rPr>
                <w:rFonts w:ascii="Times New Roman" w:eastAsia="Times New Roman" w:hAnsi="Times New Roman" w:cs="Times New Roman"/>
              </w:rPr>
              <w:t>Нарушение дорожного движения</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3</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3</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4</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5</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6</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6</w:t>
            </w:r>
          </w:p>
        </w:tc>
      </w:tr>
      <w:tr w:rsidR="00AC7E72" w:rsidRPr="0099534A" w:rsidTr="00AC7E72">
        <w:trPr>
          <w:trHeight w:hRule="exact" w:val="269"/>
        </w:trPr>
        <w:tc>
          <w:tcPr>
            <w:tcW w:w="4221" w:type="dxa"/>
            <w:tcBorders>
              <w:top w:val="nil"/>
              <w:left w:val="single" w:sz="6" w:space="0" w:color="auto"/>
              <w:bottom w:val="single" w:sz="6" w:space="0" w:color="auto"/>
              <w:right w:val="single" w:sz="6" w:space="0" w:color="auto"/>
            </w:tcBorders>
            <w:shd w:val="clear" w:color="auto" w:fill="FFFFFF"/>
            <w:hideMark/>
          </w:tcPr>
          <w:p w:rsidR="00AC7E72" w:rsidRPr="0099534A" w:rsidRDefault="00AC7E72" w:rsidP="00AC7E72">
            <w:pPr>
              <w:shd w:val="clear" w:color="auto" w:fill="FFFFFF"/>
              <w:spacing w:after="0" w:line="276" w:lineRule="auto"/>
              <w:rPr>
                <w:rFonts w:ascii="Times New Roman" w:eastAsia="Times New Roman" w:hAnsi="Times New Roman" w:cs="Times New Roman"/>
              </w:rPr>
            </w:pPr>
            <w:r w:rsidRPr="0099534A">
              <w:rPr>
                <w:rFonts w:ascii="Times New Roman" w:eastAsia="Times New Roman" w:hAnsi="Times New Roman" w:cs="Times New Roman"/>
              </w:rPr>
              <w:t>Разрушение уличных мостовых</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3</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w:t>
            </w:r>
          </w:p>
        </w:tc>
      </w:tr>
      <w:tr w:rsidR="00AC7E72" w:rsidRPr="0099534A" w:rsidTr="00AC7E72">
        <w:trPr>
          <w:trHeight w:hRule="exact" w:val="269"/>
        </w:trPr>
        <w:tc>
          <w:tcPr>
            <w:tcW w:w="4221" w:type="dxa"/>
            <w:tcBorders>
              <w:top w:val="nil"/>
              <w:left w:val="single" w:sz="6" w:space="0" w:color="auto"/>
              <w:bottom w:val="single" w:sz="6" w:space="0" w:color="auto"/>
              <w:right w:val="single" w:sz="6" w:space="0" w:color="auto"/>
            </w:tcBorders>
            <w:shd w:val="clear" w:color="auto" w:fill="FFFFFF"/>
            <w:hideMark/>
          </w:tcPr>
          <w:p w:rsidR="00AC7E72" w:rsidRPr="0099534A" w:rsidRDefault="00AC7E72" w:rsidP="00AC7E72">
            <w:pPr>
              <w:shd w:val="clear" w:color="auto" w:fill="FFFFFF"/>
              <w:spacing w:after="0" w:line="276" w:lineRule="auto"/>
              <w:rPr>
                <w:rFonts w:ascii="Times New Roman" w:eastAsia="Times New Roman" w:hAnsi="Times New Roman" w:cs="Times New Roman"/>
              </w:rPr>
            </w:pPr>
            <w:r w:rsidRPr="0099534A">
              <w:rPr>
                <w:rFonts w:ascii="Times New Roman" w:eastAsia="Times New Roman" w:hAnsi="Times New Roman" w:cs="Times New Roman"/>
              </w:rPr>
              <w:t>Повреждение блочных бетонных зданий и промоины фундаментов</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5</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10</w:t>
            </w:r>
          </w:p>
        </w:tc>
      </w:tr>
      <w:tr w:rsidR="00AC7E72" w:rsidRPr="0099534A" w:rsidTr="00AC7E72">
        <w:trPr>
          <w:trHeight w:hRule="exact" w:val="269"/>
        </w:trPr>
        <w:tc>
          <w:tcPr>
            <w:tcW w:w="4221" w:type="dxa"/>
            <w:tcBorders>
              <w:top w:val="nil"/>
              <w:left w:val="single" w:sz="6" w:space="0" w:color="auto"/>
              <w:bottom w:val="single" w:sz="6" w:space="0" w:color="auto"/>
              <w:right w:val="single" w:sz="6" w:space="0" w:color="auto"/>
            </w:tcBorders>
            <w:shd w:val="clear" w:color="auto" w:fill="FFFFFF"/>
            <w:hideMark/>
          </w:tcPr>
          <w:p w:rsidR="00AC7E72" w:rsidRPr="0099534A" w:rsidRDefault="00AC7E72" w:rsidP="00AC7E72">
            <w:pPr>
              <w:shd w:val="clear" w:color="auto" w:fill="FFFFFF"/>
              <w:spacing w:after="0" w:line="276" w:lineRule="auto"/>
              <w:rPr>
                <w:rFonts w:ascii="Times New Roman" w:eastAsia="Times New Roman" w:hAnsi="Times New Roman" w:cs="Times New Roman"/>
              </w:rPr>
            </w:pPr>
            <w:r w:rsidRPr="0099534A">
              <w:rPr>
                <w:rFonts w:ascii="Times New Roman" w:eastAsia="Times New Roman" w:hAnsi="Times New Roman" w:cs="Times New Roman"/>
              </w:rPr>
              <w:t>Прекращение электроснабжения</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15</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15</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16</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18</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28</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w:t>
            </w:r>
          </w:p>
        </w:tc>
      </w:tr>
      <w:tr w:rsidR="00AC7E72" w:rsidRPr="0099534A" w:rsidTr="00AC7E72">
        <w:trPr>
          <w:trHeight w:hRule="exact" w:val="269"/>
        </w:trPr>
        <w:tc>
          <w:tcPr>
            <w:tcW w:w="4221" w:type="dxa"/>
            <w:tcBorders>
              <w:top w:val="nil"/>
              <w:left w:val="single" w:sz="6" w:space="0" w:color="auto"/>
              <w:bottom w:val="single" w:sz="6" w:space="0" w:color="auto"/>
              <w:right w:val="single" w:sz="6" w:space="0" w:color="auto"/>
            </w:tcBorders>
            <w:shd w:val="clear" w:color="auto" w:fill="FFFFFF"/>
            <w:hideMark/>
          </w:tcPr>
          <w:p w:rsidR="00AC7E72" w:rsidRPr="0099534A" w:rsidRDefault="00AC7E72" w:rsidP="00AC7E72">
            <w:pPr>
              <w:shd w:val="clear" w:color="auto" w:fill="FFFFFF"/>
              <w:spacing w:after="0" w:line="276" w:lineRule="auto"/>
              <w:rPr>
                <w:rFonts w:ascii="Times New Roman" w:eastAsia="Times New Roman" w:hAnsi="Times New Roman" w:cs="Times New Roman"/>
              </w:rPr>
            </w:pPr>
            <w:r w:rsidRPr="0099534A">
              <w:rPr>
                <w:rFonts w:ascii="Times New Roman" w:eastAsia="Times New Roman" w:hAnsi="Times New Roman" w:cs="Times New Roman"/>
              </w:rPr>
              <w:t>Прекращение телефонной связи</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75</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85</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100</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w:t>
            </w:r>
          </w:p>
        </w:tc>
      </w:tr>
      <w:tr w:rsidR="00AC7E72" w:rsidRPr="0099534A" w:rsidTr="00AC7E72">
        <w:trPr>
          <w:trHeight w:hRule="exact" w:val="269"/>
        </w:trPr>
        <w:tc>
          <w:tcPr>
            <w:tcW w:w="4221" w:type="dxa"/>
            <w:tcBorders>
              <w:top w:val="nil"/>
              <w:left w:val="single" w:sz="6" w:space="0" w:color="auto"/>
              <w:bottom w:val="single" w:sz="6" w:space="0" w:color="auto"/>
              <w:right w:val="single" w:sz="6" w:space="0" w:color="auto"/>
            </w:tcBorders>
            <w:shd w:val="clear" w:color="auto" w:fill="FFFFFF"/>
            <w:hideMark/>
          </w:tcPr>
          <w:p w:rsidR="00AC7E72" w:rsidRPr="0099534A" w:rsidRDefault="00AC7E72" w:rsidP="00AC7E72">
            <w:pPr>
              <w:shd w:val="clear" w:color="auto" w:fill="FFFFFF"/>
              <w:spacing w:after="0" w:line="276" w:lineRule="auto"/>
              <w:rPr>
                <w:rFonts w:ascii="Times New Roman" w:eastAsia="Times New Roman" w:hAnsi="Times New Roman" w:cs="Times New Roman"/>
              </w:rPr>
            </w:pPr>
            <w:r w:rsidRPr="0099534A">
              <w:rPr>
                <w:rFonts w:ascii="Times New Roman" w:eastAsia="Times New Roman" w:hAnsi="Times New Roman" w:cs="Times New Roman"/>
              </w:rPr>
              <w:t>Повреждение систем водо-, газоснабжения</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7</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10</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28</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28</w:t>
            </w:r>
          </w:p>
        </w:tc>
      </w:tr>
      <w:tr w:rsidR="00AC7E72" w:rsidRPr="0099534A" w:rsidTr="00AC7E72">
        <w:trPr>
          <w:trHeight w:hRule="exact" w:val="269"/>
        </w:trPr>
        <w:tc>
          <w:tcPr>
            <w:tcW w:w="4221" w:type="dxa"/>
            <w:tcBorders>
              <w:top w:val="nil"/>
              <w:left w:val="single" w:sz="6" w:space="0" w:color="auto"/>
              <w:bottom w:val="single" w:sz="6" w:space="0" w:color="auto"/>
              <w:right w:val="single" w:sz="6" w:space="0" w:color="auto"/>
            </w:tcBorders>
            <w:shd w:val="clear" w:color="auto" w:fill="FFFFFF"/>
            <w:hideMark/>
          </w:tcPr>
          <w:p w:rsidR="00AC7E72" w:rsidRPr="0099534A" w:rsidRDefault="00AC7E72" w:rsidP="00AC7E72">
            <w:pPr>
              <w:shd w:val="clear" w:color="auto" w:fill="FFFFFF"/>
              <w:spacing w:after="0" w:line="276" w:lineRule="auto"/>
              <w:rPr>
                <w:rFonts w:ascii="Times New Roman" w:eastAsia="Times New Roman" w:hAnsi="Times New Roman" w:cs="Times New Roman"/>
              </w:rPr>
            </w:pPr>
            <w:r w:rsidRPr="0099534A">
              <w:rPr>
                <w:rFonts w:ascii="Times New Roman" w:eastAsia="Times New Roman" w:hAnsi="Times New Roman" w:cs="Times New Roman"/>
              </w:rPr>
              <w:t>Гибель урожая</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3</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AC7E72" w:rsidRPr="0099534A" w:rsidRDefault="00AC7E72" w:rsidP="00AC7E72">
            <w:pPr>
              <w:shd w:val="clear" w:color="auto" w:fill="FFFFFF"/>
              <w:spacing w:after="0" w:line="276" w:lineRule="auto"/>
              <w:jc w:val="center"/>
              <w:rPr>
                <w:rFonts w:ascii="Times New Roman" w:eastAsia="Times New Roman" w:hAnsi="Times New Roman" w:cs="Times New Roman"/>
              </w:rPr>
            </w:pPr>
            <w:r w:rsidRPr="0099534A">
              <w:rPr>
                <w:rFonts w:ascii="Times New Roman" w:eastAsia="Times New Roman" w:hAnsi="Times New Roman" w:cs="Times New Roman"/>
              </w:rPr>
              <w:t>8</w:t>
            </w:r>
          </w:p>
        </w:tc>
      </w:tr>
    </w:tbl>
    <w:p w:rsidR="00AC7E72" w:rsidRPr="00CF2C63" w:rsidRDefault="00AC7E72" w:rsidP="00AC7E72">
      <w:pPr>
        <w:shd w:val="clear" w:color="auto" w:fill="FFFFFF"/>
        <w:spacing w:after="0" w:line="240" w:lineRule="auto"/>
        <w:ind w:firstLine="561"/>
        <w:rPr>
          <w:rFonts w:ascii="Times New Roman" w:eastAsia="Times New Roman" w:hAnsi="Times New Roman" w:cs="Times New Roman"/>
          <w:sz w:val="24"/>
          <w:szCs w:val="24"/>
          <w:lang w:eastAsia="ru-RU"/>
        </w:rPr>
      </w:pP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При борьбе с наводнениями и затоплениями, вызванными прорывами плотин, выполняются следующие аварийно-спасательные и другие неотложные работы:</w:t>
      </w:r>
    </w:p>
    <w:p w:rsidR="00AC7E72" w:rsidRPr="00A979D7" w:rsidRDefault="00AC7E72" w:rsidP="00A329F0">
      <w:pPr>
        <w:pStyle w:val="af3"/>
        <w:widowControl w:val="0"/>
        <w:numPr>
          <w:ilvl w:val="0"/>
          <w:numId w:val="7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проведение разведки (речной, воздушной, медицинской, пожарной и других видов);</w:t>
      </w:r>
    </w:p>
    <w:p w:rsidR="00AC7E72" w:rsidRPr="00A979D7" w:rsidRDefault="00AC7E72" w:rsidP="00A329F0">
      <w:pPr>
        <w:pStyle w:val="af3"/>
        <w:widowControl w:val="0"/>
        <w:numPr>
          <w:ilvl w:val="0"/>
          <w:numId w:val="7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выполнение эвакуации населения и сельскохозяйственных животных из зоны затопления;</w:t>
      </w:r>
    </w:p>
    <w:p w:rsidR="00AC7E72" w:rsidRPr="00A979D7" w:rsidRDefault="00AC7E72" w:rsidP="00A329F0">
      <w:pPr>
        <w:pStyle w:val="af3"/>
        <w:widowControl w:val="0"/>
        <w:numPr>
          <w:ilvl w:val="0"/>
          <w:numId w:val="7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краткосрочное восстановление подъездных дорог и мостов формирований в район затопления;</w:t>
      </w:r>
    </w:p>
    <w:p w:rsidR="00AC7E72" w:rsidRPr="00A979D7" w:rsidRDefault="00AC7E72" w:rsidP="00A329F0">
      <w:pPr>
        <w:pStyle w:val="af3"/>
        <w:widowControl w:val="0"/>
        <w:numPr>
          <w:ilvl w:val="0"/>
          <w:numId w:val="7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поиск пострадавших в районе затопления, спасение людей (снятие с возвышенных мест с помощью плавающих средств и вертолетов);</w:t>
      </w:r>
    </w:p>
    <w:p w:rsidR="00AC7E72" w:rsidRPr="00A979D7" w:rsidRDefault="00AC7E72" w:rsidP="00A329F0">
      <w:pPr>
        <w:pStyle w:val="af3"/>
        <w:widowControl w:val="0"/>
        <w:numPr>
          <w:ilvl w:val="0"/>
          <w:numId w:val="7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доставка пострадавшим воды, питания и одежды, при необходимости – жилье;</w:t>
      </w:r>
    </w:p>
    <w:p w:rsidR="00AC7E72" w:rsidRPr="00A979D7" w:rsidRDefault="00AC7E72" w:rsidP="00A329F0">
      <w:pPr>
        <w:pStyle w:val="af3"/>
        <w:widowControl w:val="0"/>
        <w:numPr>
          <w:ilvl w:val="0"/>
          <w:numId w:val="7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быстрое возведение дополнительных насыпей, водоотводных каналов и дамб, в т.</w:t>
      </w:r>
      <w:r w:rsidR="0099534A" w:rsidRPr="00A979D7">
        <w:rPr>
          <w:rFonts w:ascii="Times New Roman" w:eastAsia="Times New Roman" w:hAnsi="Times New Roman" w:cs="Times New Roman"/>
          <w:sz w:val="26"/>
          <w:szCs w:val="26"/>
          <w:lang w:eastAsia="ru-RU"/>
        </w:rPr>
        <w:t xml:space="preserve"> </w:t>
      </w:r>
      <w:r w:rsidRPr="00A979D7">
        <w:rPr>
          <w:rFonts w:ascii="Times New Roman" w:eastAsia="Times New Roman" w:hAnsi="Times New Roman" w:cs="Times New Roman"/>
          <w:sz w:val="26"/>
          <w:szCs w:val="26"/>
          <w:lang w:eastAsia="ru-RU"/>
        </w:rPr>
        <w:t>ч. взрывным методом, чтобы предотвратить дальнейшее затопление, заделка брешей и размывов в существующих дамбах;</w:t>
      </w:r>
    </w:p>
    <w:p w:rsidR="00AC7E72" w:rsidRPr="00A979D7" w:rsidRDefault="00AC7E72" w:rsidP="00A329F0">
      <w:pPr>
        <w:pStyle w:val="af3"/>
        <w:widowControl w:val="0"/>
        <w:numPr>
          <w:ilvl w:val="0"/>
          <w:numId w:val="7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спасение материальных ценностей, в т.ч. демонтаж и вывоз уникального оборудования, производственной документации;</w:t>
      </w:r>
    </w:p>
    <w:p w:rsidR="00AC7E72" w:rsidRPr="00A979D7" w:rsidRDefault="00AC7E72" w:rsidP="00A329F0">
      <w:pPr>
        <w:pStyle w:val="af3"/>
        <w:widowControl w:val="0"/>
        <w:numPr>
          <w:ilvl w:val="0"/>
          <w:numId w:val="7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ликвидация повреждений коммунально-энергетических сетей;</w:t>
      </w:r>
    </w:p>
    <w:p w:rsidR="00AC7E72" w:rsidRPr="00A979D7" w:rsidRDefault="00AC7E72" w:rsidP="00A329F0">
      <w:pPr>
        <w:pStyle w:val="af3"/>
        <w:widowControl w:val="0"/>
        <w:numPr>
          <w:ilvl w:val="0"/>
          <w:numId w:val="7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работы по краткосрочному восстановлению зданий и сооружений путем укрепления конструкций, угрожающих обрушением, откачка из помещений </w:t>
      </w:r>
      <w:r w:rsidRPr="00A979D7">
        <w:rPr>
          <w:rFonts w:ascii="Times New Roman" w:eastAsia="Times New Roman" w:hAnsi="Times New Roman" w:cs="Times New Roman"/>
          <w:sz w:val="26"/>
          <w:szCs w:val="26"/>
          <w:lang w:eastAsia="ru-RU"/>
        </w:rPr>
        <w:lastRenderedPageBreak/>
        <w:t>воды;</w:t>
      </w:r>
    </w:p>
    <w:p w:rsidR="00AC7E72" w:rsidRPr="00A979D7" w:rsidRDefault="00AC7E72" w:rsidP="00A329F0">
      <w:pPr>
        <w:pStyle w:val="af3"/>
        <w:widowControl w:val="0"/>
        <w:numPr>
          <w:ilvl w:val="0"/>
          <w:numId w:val="7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оказание помощи во временном восстановлении дорог, снесенных мостов;</w:t>
      </w:r>
    </w:p>
    <w:p w:rsidR="00AC7E72" w:rsidRPr="00A979D7" w:rsidRDefault="00AC7E72" w:rsidP="00A329F0">
      <w:pPr>
        <w:pStyle w:val="af3"/>
        <w:widowControl w:val="0"/>
        <w:numPr>
          <w:ilvl w:val="0"/>
          <w:numId w:val="7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захоронение погибшего скота;</w:t>
      </w:r>
    </w:p>
    <w:p w:rsidR="00AC7E72" w:rsidRPr="00A979D7" w:rsidRDefault="00AC7E72" w:rsidP="00A329F0">
      <w:pPr>
        <w:pStyle w:val="af3"/>
        <w:widowControl w:val="0"/>
        <w:numPr>
          <w:ilvl w:val="0"/>
          <w:numId w:val="7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организация охраны общественного порядка на затопленных территориях;</w:t>
      </w:r>
    </w:p>
    <w:p w:rsidR="00AC7E72" w:rsidRPr="00A979D7" w:rsidRDefault="00AC7E72" w:rsidP="00A329F0">
      <w:pPr>
        <w:pStyle w:val="af3"/>
        <w:widowControl w:val="0"/>
        <w:numPr>
          <w:ilvl w:val="0"/>
          <w:numId w:val="7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оказание первой доврачебной и медицинской помощи и др.</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bookmarkStart w:id="139" w:name="_5.2._Основные_мероприятия"/>
      <w:bookmarkEnd w:id="139"/>
      <w:r w:rsidRPr="00A979D7">
        <w:rPr>
          <w:rFonts w:ascii="Times New Roman" w:eastAsia="Times New Roman" w:hAnsi="Times New Roman" w:cs="Times New Roman"/>
          <w:sz w:val="26"/>
          <w:szCs w:val="26"/>
          <w:lang w:eastAsia="ru-RU"/>
        </w:rPr>
        <w:t xml:space="preserve">Основные мероприятия по защите населения при критических затоплениях, выбор оптимального варианта </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Для защиты населения при затоплении местности в результате аварии с разрушением плотины могут осуществляться следующие основные мероприятия:</w:t>
      </w:r>
    </w:p>
    <w:p w:rsidR="00AC7E72" w:rsidRPr="00A979D7" w:rsidRDefault="00AC7E72" w:rsidP="00A329F0">
      <w:pPr>
        <w:pStyle w:val="af3"/>
        <w:widowControl w:val="0"/>
        <w:numPr>
          <w:ilvl w:val="0"/>
          <w:numId w:val="8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самостоятельный выход населения из зоны возможного катастрофического затопления (опасной зоны);</w:t>
      </w:r>
    </w:p>
    <w:p w:rsidR="00AC7E72" w:rsidRPr="00A979D7" w:rsidRDefault="00AC7E72" w:rsidP="00A329F0">
      <w:pPr>
        <w:pStyle w:val="af3"/>
        <w:widowControl w:val="0"/>
        <w:numPr>
          <w:ilvl w:val="0"/>
          <w:numId w:val="8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эвакуация населения транспортом до прихода волны прорыва;</w:t>
      </w:r>
    </w:p>
    <w:p w:rsidR="00AC7E72" w:rsidRPr="00A979D7" w:rsidRDefault="00AC7E72" w:rsidP="00A329F0">
      <w:pPr>
        <w:pStyle w:val="af3"/>
        <w:widowControl w:val="0"/>
        <w:numPr>
          <w:ilvl w:val="0"/>
          <w:numId w:val="8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укрытие населения на не затапливаемых частях, не разрушаемых волной прорыва объектах и участках местности;</w:t>
      </w:r>
    </w:p>
    <w:p w:rsidR="00AC7E72" w:rsidRPr="00A979D7" w:rsidRDefault="00AC7E72" w:rsidP="00A329F0">
      <w:pPr>
        <w:pStyle w:val="af3"/>
        <w:widowControl w:val="0"/>
        <w:numPr>
          <w:ilvl w:val="0"/>
          <w:numId w:val="8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осуществление спасательных работ;</w:t>
      </w:r>
    </w:p>
    <w:p w:rsidR="00AC7E72" w:rsidRPr="00A979D7" w:rsidRDefault="00AC7E72" w:rsidP="00A329F0">
      <w:pPr>
        <w:pStyle w:val="af3"/>
        <w:widowControl w:val="0"/>
        <w:numPr>
          <w:ilvl w:val="0"/>
          <w:numId w:val="8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оказание квалифицированной и специализированной медицинской помощи пострадавшим;</w:t>
      </w:r>
    </w:p>
    <w:p w:rsidR="00AC7E72" w:rsidRPr="00A979D7" w:rsidRDefault="00AC7E72" w:rsidP="00A329F0">
      <w:pPr>
        <w:pStyle w:val="af3"/>
        <w:widowControl w:val="0"/>
        <w:numPr>
          <w:ilvl w:val="0"/>
          <w:numId w:val="8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проведение неотложных работ в интересах обеспечения жизнедеятельности населения.</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Своевременная эвакуация – наиболее эффективная мера, обеспечивающая спасение практически всего населения. Эта мера будет иметь минимальные последствия для жизни и здоровья людей, связанные главным образом с их психическим перенапряжением. В зависимости от времени прихода волны прорыва эвакуация может быть осуществлена пешим порядком и с использованием транспортных средств.</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Рациональный комплекс мероприятий по защите населения выбирается на основе анализа ограниченного множества комплексов защитных мероприятий. Эти комплексы складываются из сочетаний различных мероприятий, проводимых в </w:t>
      </w:r>
      <w:r w:rsidRPr="00A979D7">
        <w:rPr>
          <w:rFonts w:ascii="Times New Roman" w:eastAsia="Times New Roman" w:hAnsi="Times New Roman" w:cs="Times New Roman"/>
          <w:sz w:val="26"/>
          <w:szCs w:val="26"/>
          <w:lang w:eastAsia="ru-RU"/>
        </w:rPr>
        <w:lastRenderedPageBreak/>
        <w:t>определенной последовательности в зависимости от условий складывающейся обстановки, исходного состояния системы защиты, вариантов ее наращивания, а также результативности ранее принятых мер защиты.</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Природные пожары</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Пожар представляет достаточно сложное явление, обусловленное протеканием и развитием во времени и пространстве процессов горения, массо- и теплообмена. При этом, безусловно определяющим процессом является горение.</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До 80% пожаров возникает из-за нарушения населением мер пожарной безо</w:t>
      </w:r>
      <w:r w:rsidRPr="00A979D7">
        <w:rPr>
          <w:rFonts w:ascii="Times New Roman" w:eastAsia="Times New Roman" w:hAnsi="Times New Roman" w:cs="Times New Roman"/>
          <w:sz w:val="26"/>
          <w:szCs w:val="26"/>
          <w:lang w:eastAsia="ru-RU"/>
        </w:rPr>
        <w:softHyphen/>
        <w:t>пасности при обращении с огнем в местах труда и отдыха, а также в результате использования в лесу неисправной техники. Бывает, что лес загорается от мол</w:t>
      </w:r>
      <w:r w:rsidRPr="00A979D7">
        <w:rPr>
          <w:rFonts w:ascii="Times New Roman" w:eastAsia="Times New Roman" w:hAnsi="Times New Roman" w:cs="Times New Roman"/>
          <w:sz w:val="26"/>
          <w:szCs w:val="26"/>
          <w:lang w:eastAsia="ru-RU"/>
        </w:rPr>
        <w:softHyphen/>
        <w:t>ний во время грозы.</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По характеру пожары подразделяются на низовые, подземные и верховые. Чаще всего происходят низовые пожары </w:t>
      </w:r>
      <w:r w:rsidRPr="00A979D7">
        <w:rPr>
          <w:rFonts w:ascii="Times New Roman" w:eastAsia="Times New Roman" w:hAnsi="Times New Roman" w:cs="Times New Roman"/>
          <w:sz w:val="26"/>
          <w:szCs w:val="26"/>
        </w:rPr>
        <w:t>–</w:t>
      </w:r>
      <w:r w:rsidRPr="00A979D7">
        <w:rPr>
          <w:rFonts w:ascii="Times New Roman" w:eastAsia="Times New Roman" w:hAnsi="Times New Roman" w:cs="Times New Roman"/>
          <w:sz w:val="26"/>
          <w:szCs w:val="26"/>
          <w:lang w:eastAsia="ru-RU"/>
        </w:rPr>
        <w:t xml:space="preserve"> до 90% от общего количества. В этом случае огонь распространяется только по почвенному покрову, охватывая нижние части деревьев, траву и выступающие корни.</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При верховом беглом пожаре, который начинается только при сильном ветре, огонь продвигается обычно по кронам деревьев «скачками». Ветер разносит искры, горящие ветки и хвою, которые создают новые очаги за несколько десят</w:t>
      </w:r>
      <w:r w:rsidRPr="00A979D7">
        <w:rPr>
          <w:rFonts w:ascii="Times New Roman" w:eastAsia="Times New Roman" w:hAnsi="Times New Roman" w:cs="Times New Roman"/>
          <w:sz w:val="26"/>
          <w:szCs w:val="26"/>
          <w:lang w:eastAsia="ru-RU"/>
        </w:rPr>
        <w:softHyphen/>
        <w:t>ков, а то и сотни метров. Пламя движется со скоростью 15-20 км/час.</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К числу поражающих факторов, возникающих при пожарах, их параметры и степень воздействия на человеческий организм, относят:</w:t>
      </w:r>
    </w:p>
    <w:p w:rsidR="00AC7E72" w:rsidRPr="00A979D7" w:rsidRDefault="00AC7E72" w:rsidP="00A329F0">
      <w:pPr>
        <w:pStyle w:val="af3"/>
        <w:widowControl w:val="0"/>
        <w:numPr>
          <w:ilvl w:val="0"/>
          <w:numId w:val="8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облучение людей и объектов окружающей среды тепловым излучением;</w:t>
      </w:r>
    </w:p>
    <w:p w:rsidR="00AC7E72" w:rsidRPr="00A979D7" w:rsidRDefault="00AC7E72" w:rsidP="00A329F0">
      <w:pPr>
        <w:pStyle w:val="af3"/>
        <w:widowControl w:val="0"/>
        <w:numPr>
          <w:ilvl w:val="0"/>
          <w:numId w:val="8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воздействие на людей и объекты окружающей среды высокотемпературным полем;</w:t>
      </w:r>
    </w:p>
    <w:p w:rsidR="00AC7E72" w:rsidRPr="00A979D7" w:rsidRDefault="00AC7E72" w:rsidP="00A329F0">
      <w:pPr>
        <w:pStyle w:val="af3"/>
        <w:widowControl w:val="0"/>
        <w:numPr>
          <w:ilvl w:val="0"/>
          <w:numId w:val="8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загрязнение воздуха токсичными продуктами горения и обеднение его кислородом до уровней ниже порогового в зонах теплового взаимодействия и задымления.</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Облучение тепловым излучением может оцениваться по интенсивности облучения (плотности теплового потока), обычно выражаемой в кВт/м, а также по </w:t>
      </w:r>
      <w:r w:rsidRPr="00A979D7">
        <w:rPr>
          <w:rFonts w:ascii="Times New Roman" w:eastAsia="Times New Roman" w:hAnsi="Times New Roman" w:cs="Times New Roman"/>
          <w:sz w:val="26"/>
          <w:szCs w:val="26"/>
          <w:lang w:eastAsia="ru-RU"/>
        </w:rPr>
        <w:lastRenderedPageBreak/>
        <w:t>количеству тепловой энергии, поступающей на единицу поверхности объекта за определенное время.</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Воздействие высокотемпературного поля оценивается по температуре в районе нахождения объекта поражения. Установлено, что при температуре, равной 80-100°С в сухом воздухе и при 50-60°С во влажном, человек без специальной теплозащиты может находиться лишь считанные минуты. Более высокая температура или длительное пребывание при указанных температурах приводят к ожогам, тепловым ударам, потере сознания и даже смертельным исходам. Предельно допустимая температура нагревания не</w:t>
      </w:r>
      <w:r w:rsidRPr="00A979D7">
        <w:rPr>
          <w:rFonts w:ascii="Times New Roman" w:eastAsia="Times New Roman" w:hAnsi="Times New Roman" w:cs="Times New Roman"/>
          <w:sz w:val="26"/>
          <w:szCs w:val="26"/>
          <w:lang w:eastAsia="ru-RU"/>
        </w:rPr>
        <w:softHyphen/>
        <w:t>защищенных поверхностей кожи человека составляет 40°С.</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Интенсивность облучения объектов на том или ином расстоянии от зоны горения зависит от интенсивности выделения тепла при пожаре, а также от расстояния, наличия преград на пути его распространения.</w:t>
      </w:r>
    </w:p>
    <w:p w:rsidR="00AC7E72" w:rsidRPr="00A979D7" w:rsidRDefault="00AC7E72" w:rsidP="00E91571">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140" w:name="_Toc45055454"/>
      <w:bookmarkStart w:id="141" w:name="_Toc243117242"/>
      <w:bookmarkStart w:id="142" w:name="_Toc244495639"/>
      <w:bookmarkStart w:id="143" w:name="_Toc265930621"/>
      <w:bookmarkEnd w:id="136"/>
      <w:bookmarkEnd w:id="137"/>
      <w:bookmarkEnd w:id="138"/>
      <w:r w:rsidRPr="00A979D7">
        <w:rPr>
          <w:rFonts w:ascii="Times New Roman" w:hAnsi="Times New Roman"/>
          <w:b/>
          <w:color w:val="auto"/>
          <w:sz w:val="28"/>
          <w:szCs w:val="28"/>
        </w:rPr>
        <w:t xml:space="preserve">7.6. </w:t>
      </w:r>
      <w:r w:rsidR="00A329F0" w:rsidRPr="00A979D7">
        <w:rPr>
          <w:rFonts w:ascii="Times New Roman" w:hAnsi="Times New Roman"/>
          <w:b/>
          <w:color w:val="auto"/>
          <w:sz w:val="28"/>
          <w:szCs w:val="28"/>
        </w:rPr>
        <w:t>Р</w:t>
      </w:r>
      <w:r w:rsidRPr="00A979D7">
        <w:rPr>
          <w:rFonts w:ascii="Times New Roman" w:hAnsi="Times New Roman"/>
          <w:b/>
          <w:color w:val="auto"/>
          <w:sz w:val="28"/>
          <w:szCs w:val="28"/>
        </w:rPr>
        <w:t>азвити</w:t>
      </w:r>
      <w:r w:rsidR="00A329F0" w:rsidRPr="00A979D7">
        <w:rPr>
          <w:rFonts w:ascii="Times New Roman" w:hAnsi="Times New Roman"/>
          <w:b/>
          <w:color w:val="auto"/>
          <w:sz w:val="28"/>
          <w:szCs w:val="28"/>
        </w:rPr>
        <w:t>е</w:t>
      </w:r>
      <w:r w:rsidRPr="00A979D7">
        <w:rPr>
          <w:rFonts w:ascii="Times New Roman" w:hAnsi="Times New Roman"/>
          <w:b/>
          <w:color w:val="auto"/>
          <w:sz w:val="28"/>
          <w:szCs w:val="28"/>
        </w:rPr>
        <w:t xml:space="preserve"> застройки территории и размещения объектов капитального строительства</w:t>
      </w:r>
      <w:bookmarkEnd w:id="140"/>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При проектировании и строительстве объектов жилого фонда, промышленного назначения, инженерных сетей в ходе перспективного развития города и населенных пунктов, необходимо учитывать требования раздела 3 СНиП 2.01.51-90.</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При проектировании и строительстве промышленных объектов требуется учитывать следующее:</w:t>
      </w:r>
    </w:p>
    <w:p w:rsidR="00AC7E72" w:rsidRPr="00A979D7" w:rsidRDefault="00AC7E72" w:rsidP="00A329F0">
      <w:pPr>
        <w:pStyle w:val="af3"/>
        <w:widowControl w:val="0"/>
        <w:numPr>
          <w:ilvl w:val="0"/>
          <w:numId w:val="8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степень огнестойкости производственных, складских и административно-бытовых зданий определять в зависимости от категорий объектов по гражданской обороне и мест их размещения (п. 4.1-4.5 СНиП 2.01.51-90.);</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При дальнейшей застройке населённых пунктов необходимо по отношению к этажности зданий, плотности застройки и плотности населения учитывать требования п. </w:t>
      </w:r>
      <w:smartTag w:uri="urn:schemas-microsoft-com:office:smarttags" w:element="time">
        <w:smartTagPr>
          <w:attr w:name="Hour" w:val="3"/>
          <w:attr w:name="Minute" w:val="20"/>
        </w:smartTagPr>
        <w:r w:rsidRPr="00A979D7">
          <w:rPr>
            <w:rFonts w:ascii="Times New Roman" w:eastAsia="Times New Roman" w:hAnsi="Times New Roman" w:cs="Times New Roman"/>
            <w:sz w:val="26"/>
            <w:szCs w:val="26"/>
            <w:lang w:eastAsia="ru-RU"/>
          </w:rPr>
          <w:t>3.20</w:t>
        </w:r>
      </w:smartTag>
      <w:r w:rsidRPr="00A979D7">
        <w:rPr>
          <w:rFonts w:ascii="Times New Roman" w:eastAsia="Times New Roman" w:hAnsi="Times New Roman" w:cs="Times New Roman"/>
          <w:sz w:val="26"/>
          <w:szCs w:val="26"/>
          <w:lang w:eastAsia="ru-RU"/>
        </w:rPr>
        <w:t xml:space="preserve"> -3.22 СНиП 2.01.51-90.</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Новые промышленные предприятия не должны размещаться в поселениях, </w:t>
      </w:r>
      <w:r w:rsidRPr="00A979D7">
        <w:rPr>
          <w:rFonts w:ascii="Times New Roman" w:eastAsia="Times New Roman" w:hAnsi="Times New Roman" w:cs="Times New Roman"/>
          <w:sz w:val="26"/>
          <w:szCs w:val="26"/>
          <w:lang w:eastAsia="ru-RU"/>
        </w:rPr>
        <w:lastRenderedPageBreak/>
        <w:t>где строительство и расширение промышленных предприятий запрещены или ограничены, за исключением предприятий, необходимых для непосредственного обслуживания населения, а также для нужд промышленного, коммунального и жилищно-гражданского строительства.</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При размещении на территории поселения зон отдыха необходимо учитывать требования п. 3.25-3.27 СНиП 2.01.51-90.</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Объекты коммунально-бытового назначения вновь строящиеся, действующие и реконструируемые проектировать с учетом приспособления:</w:t>
      </w:r>
    </w:p>
    <w:p w:rsidR="00AC7E72" w:rsidRPr="00A979D7" w:rsidRDefault="00AC7E72" w:rsidP="00A329F0">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бань и душевых промышленных предприятий </w:t>
      </w:r>
      <w:r w:rsidRPr="00A979D7">
        <w:rPr>
          <w:rFonts w:ascii="Times New Roman" w:eastAsia="Times New Roman" w:hAnsi="Times New Roman" w:cs="Times New Roman"/>
        </w:rPr>
        <w:t>–</w:t>
      </w:r>
      <w:r w:rsidRPr="00A979D7">
        <w:rPr>
          <w:rFonts w:ascii="Times New Roman" w:eastAsia="Times New Roman" w:hAnsi="Times New Roman" w:cs="Times New Roman"/>
          <w:sz w:val="26"/>
          <w:szCs w:val="26"/>
          <w:lang w:eastAsia="ru-RU"/>
        </w:rPr>
        <w:t xml:space="preserve"> для санитарной обработки людей в качестве санитарно-обмывочных пунктов;</w:t>
      </w:r>
    </w:p>
    <w:p w:rsidR="00AC7E72" w:rsidRPr="00A979D7" w:rsidRDefault="00AC7E72" w:rsidP="00A329F0">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прачечных, фабрик химической чистки </w:t>
      </w:r>
      <w:r w:rsidRPr="00A979D7">
        <w:rPr>
          <w:rFonts w:ascii="Times New Roman" w:eastAsia="Times New Roman" w:hAnsi="Times New Roman" w:cs="Times New Roman"/>
        </w:rPr>
        <w:t>–</w:t>
      </w:r>
      <w:r w:rsidRPr="00A979D7">
        <w:rPr>
          <w:rFonts w:ascii="Times New Roman" w:eastAsia="Times New Roman" w:hAnsi="Times New Roman" w:cs="Times New Roman"/>
          <w:sz w:val="26"/>
          <w:szCs w:val="26"/>
          <w:lang w:eastAsia="ru-RU"/>
        </w:rPr>
        <w:t xml:space="preserve"> для специальной обработки одежды, в качестве станций обеззараживания одежды;</w:t>
      </w:r>
    </w:p>
    <w:p w:rsidR="00AC7E72" w:rsidRPr="00A979D7" w:rsidRDefault="00AC7E72" w:rsidP="00A329F0">
      <w:pPr>
        <w:pStyle w:val="af3"/>
        <w:widowControl w:val="0"/>
        <w:numPr>
          <w:ilvl w:val="0"/>
          <w:numId w:val="8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помещений постов мойки и уборки подвижного состава автотранспорта на станциях технического обслуживания </w:t>
      </w:r>
      <w:r w:rsidRPr="00A979D7">
        <w:rPr>
          <w:rFonts w:ascii="Times New Roman" w:eastAsia="Times New Roman" w:hAnsi="Times New Roman" w:cs="Times New Roman"/>
        </w:rPr>
        <w:t>–</w:t>
      </w:r>
      <w:r w:rsidRPr="00A979D7">
        <w:rPr>
          <w:rFonts w:ascii="Times New Roman" w:eastAsia="Times New Roman" w:hAnsi="Times New Roman" w:cs="Times New Roman"/>
          <w:sz w:val="26"/>
          <w:szCs w:val="26"/>
          <w:lang w:eastAsia="ru-RU"/>
        </w:rPr>
        <w:t xml:space="preserve"> для специальной обработки подвижного состава в качестве станций обеззараживания техники.</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Гаражи для автобусов, грузовых и легковых автомобилей общественного транспорта, производственно-ремонтные базы уборочных машин, и др. размещать рассредоточено и преимущественно на окраинах населенных пунктов.</w:t>
      </w:r>
    </w:p>
    <w:p w:rsidR="00AC7E72" w:rsidRPr="00A979D7" w:rsidRDefault="00AC7E72" w:rsidP="00A329F0">
      <w:pPr>
        <w:pStyle w:val="20"/>
        <w:keepNext w:val="0"/>
        <w:keepLines w:val="0"/>
        <w:widowControl w:val="0"/>
        <w:spacing w:before="0" w:line="360" w:lineRule="auto"/>
        <w:ind w:firstLine="709"/>
        <w:jc w:val="both"/>
        <w:rPr>
          <w:rFonts w:ascii="Times New Roman" w:hAnsi="Times New Roman"/>
          <w:b/>
          <w:color w:val="auto"/>
          <w:sz w:val="28"/>
          <w:szCs w:val="28"/>
        </w:rPr>
      </w:pPr>
      <w:bookmarkStart w:id="144" w:name="_Toc243117241"/>
      <w:bookmarkStart w:id="145" w:name="_Toc244495638"/>
      <w:bookmarkStart w:id="146" w:name="_Toc265930620"/>
      <w:bookmarkStart w:id="147" w:name="_Toc45055455"/>
      <w:r w:rsidRPr="00A979D7">
        <w:rPr>
          <w:rFonts w:ascii="Times New Roman" w:hAnsi="Times New Roman"/>
          <w:b/>
          <w:color w:val="auto"/>
          <w:sz w:val="28"/>
          <w:szCs w:val="28"/>
        </w:rPr>
        <w:t xml:space="preserve">7.7. </w:t>
      </w:r>
      <w:r w:rsidR="00A329F0" w:rsidRPr="00A979D7">
        <w:rPr>
          <w:rFonts w:ascii="Times New Roman" w:hAnsi="Times New Roman"/>
          <w:b/>
          <w:color w:val="auto"/>
          <w:sz w:val="28"/>
          <w:szCs w:val="28"/>
        </w:rPr>
        <w:t>О</w:t>
      </w:r>
      <w:r w:rsidRPr="00A979D7">
        <w:rPr>
          <w:rFonts w:ascii="Times New Roman" w:hAnsi="Times New Roman"/>
          <w:b/>
          <w:color w:val="auto"/>
          <w:sz w:val="28"/>
          <w:szCs w:val="28"/>
        </w:rPr>
        <w:t>беспечени</w:t>
      </w:r>
      <w:r w:rsidR="00A329F0" w:rsidRPr="00A979D7">
        <w:rPr>
          <w:rFonts w:ascii="Times New Roman" w:hAnsi="Times New Roman"/>
          <w:b/>
          <w:color w:val="auto"/>
          <w:sz w:val="28"/>
          <w:szCs w:val="28"/>
        </w:rPr>
        <w:t>е</w:t>
      </w:r>
      <w:r w:rsidRPr="00A979D7">
        <w:rPr>
          <w:rFonts w:ascii="Times New Roman" w:hAnsi="Times New Roman"/>
          <w:b/>
          <w:color w:val="auto"/>
          <w:sz w:val="28"/>
          <w:szCs w:val="28"/>
        </w:rPr>
        <w:t xml:space="preserve"> мероприятий пожарной безопасности</w:t>
      </w:r>
      <w:bookmarkEnd w:id="144"/>
      <w:bookmarkEnd w:id="145"/>
      <w:bookmarkEnd w:id="146"/>
      <w:bookmarkEnd w:id="147"/>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На снижение риска возникновения чрезвычайных ситуаций вследствие пожаров на территории </w:t>
      </w:r>
      <w:r w:rsidR="00A329F0" w:rsidRPr="00A979D7">
        <w:rPr>
          <w:rFonts w:ascii="Times New Roman" w:eastAsia="Times New Roman" w:hAnsi="Times New Roman" w:cs="Times New Roman"/>
          <w:sz w:val="26"/>
          <w:szCs w:val="26"/>
          <w:lang w:eastAsia="ru-RU"/>
        </w:rPr>
        <w:t>Шумилинского</w:t>
      </w:r>
      <w:r w:rsidRPr="00A979D7">
        <w:rPr>
          <w:rFonts w:ascii="Times New Roman" w:eastAsia="Times New Roman" w:hAnsi="Times New Roman" w:cs="Times New Roman"/>
          <w:sz w:val="26"/>
          <w:szCs w:val="26"/>
          <w:lang w:eastAsia="ru-RU"/>
        </w:rPr>
        <w:t xml:space="preserve"> сельского поселения оказывают влияние следующие основные факторы.</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b/>
          <w:sz w:val="26"/>
          <w:szCs w:val="26"/>
          <w:lang w:eastAsia="ru-RU"/>
        </w:rPr>
      </w:pPr>
      <w:r w:rsidRPr="00A979D7">
        <w:rPr>
          <w:rFonts w:ascii="Times New Roman" w:eastAsia="Times New Roman" w:hAnsi="Times New Roman" w:cs="Times New Roman"/>
          <w:b/>
          <w:sz w:val="26"/>
          <w:szCs w:val="26"/>
          <w:lang w:eastAsia="ru-RU"/>
        </w:rPr>
        <w:t>Размещение пожаро-, взрывоопасных объектов</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При дальнейшем проектировании и размещении на территории поселения пожаро-, взрывоопасных объектов необходимо учитывать требования статьи 66 «Технического регламента о требованиях пожарной безопасности», утверждённого Федеральным законом от 22 июля 2008 г. № 123-ФЗ.</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w:t>
      </w:r>
      <w:r w:rsidRPr="00A979D7">
        <w:rPr>
          <w:rFonts w:ascii="Times New Roman" w:eastAsia="Times New Roman" w:hAnsi="Times New Roman" w:cs="Times New Roman"/>
          <w:sz w:val="26"/>
          <w:szCs w:val="26"/>
          <w:lang w:eastAsia="ru-RU"/>
        </w:rPr>
        <w:lastRenderedPageBreak/>
        <w:t xml:space="preserve">располагаться вне жилой зоны населенных пунктов с подветренной стороны преобладающего направления ветра по отношению к жилым районам. </w:t>
      </w:r>
      <w:bookmarkStart w:id="148" w:name="sub_663"/>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w:t>
      </w:r>
      <w:bookmarkStart w:id="149" w:name="sub_664"/>
      <w:bookmarkEnd w:id="148"/>
    </w:p>
    <w:bookmarkEnd w:id="149"/>
    <w:p w:rsidR="00AC7E72" w:rsidRPr="00A979D7" w:rsidRDefault="00AC7E72" w:rsidP="00A329F0">
      <w:pPr>
        <w:widowControl w:val="0"/>
        <w:spacing w:after="0" w:line="360" w:lineRule="auto"/>
        <w:ind w:firstLine="709"/>
        <w:jc w:val="both"/>
        <w:rPr>
          <w:rFonts w:ascii="Times New Roman" w:eastAsia="Times New Roman" w:hAnsi="Times New Roman" w:cs="Times New Roman"/>
          <w:b/>
          <w:sz w:val="26"/>
          <w:szCs w:val="26"/>
          <w:lang w:eastAsia="ru-RU"/>
        </w:rPr>
      </w:pPr>
      <w:r w:rsidRPr="00A979D7">
        <w:rPr>
          <w:rFonts w:ascii="Times New Roman" w:eastAsia="Times New Roman" w:hAnsi="Times New Roman" w:cs="Times New Roman"/>
          <w:b/>
          <w:sz w:val="26"/>
          <w:szCs w:val="26"/>
          <w:lang w:eastAsia="ru-RU"/>
        </w:rPr>
        <w:t>Противопожарное водоснабжение</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Состояние источников наружного и внутреннего противопожарного водоснабжения на территории населенных пунктов требует выполнения мероприятий по устранению имеющихся недостатков, проведению ремонтов согласно требованиям, и с учётом соблюдений нормативов расхода воды на наружное пожаротушение в населенных пунктах из водопроводной сети и установки пожарных гидрантов.</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Анализ системы противопожарного водоснабжения по населенным пунктам показывает, что состояние противопожарного водоснабжения не отвечает предъявляемым требованиям.</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Требуется: проектирование и реконструкция не отвечающих требованиям существующих источников водоснабжения. В этом случае, а также при дальнейшем проектировании расширении проектной застройки населённых пунктов в части, касающейся противопожарного водоснабжения необходимо учитывать требования статьи 68 «Технического регламента о требованиях пожарной безопасности», утверждённого Федеральным законом от 22 июля 2008 г. № 123-ФЗ.</w:t>
      </w:r>
      <w:bookmarkStart w:id="150" w:name="sub_681"/>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На территории поселения должны быть источники наружного или внутреннего противопожарного водоснабжения.</w:t>
      </w:r>
      <w:bookmarkStart w:id="151" w:name="sub_683"/>
      <w:bookmarkEnd w:id="150"/>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Населенные пункты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bookmarkStart w:id="152" w:name="sub_685"/>
      <w:bookmarkEnd w:id="151"/>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Допускается не предусматривать водоснабжение для наружного пожаротушения в поселениях с количеством жителей до 50 человек при застройке </w:t>
      </w:r>
      <w:r w:rsidRPr="00A979D7">
        <w:rPr>
          <w:rFonts w:ascii="Times New Roman" w:eastAsia="Times New Roman" w:hAnsi="Times New Roman" w:cs="Times New Roman"/>
          <w:sz w:val="26"/>
          <w:szCs w:val="26"/>
          <w:lang w:eastAsia="ru-RU"/>
        </w:rPr>
        <w:lastRenderedPageBreak/>
        <w:t>зданиями высотой до 2 этажей.</w:t>
      </w:r>
      <w:bookmarkStart w:id="153" w:name="sub_6816"/>
      <w:bookmarkEnd w:id="152"/>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Установку пожарных гидрантов следует предусматривать вдоль автомобильных дорог. </w:t>
      </w:r>
      <w:bookmarkStart w:id="154" w:name="sub_6817"/>
      <w:bookmarkEnd w:id="153"/>
      <w:r w:rsidRPr="00A979D7">
        <w:rPr>
          <w:rFonts w:ascii="Times New Roman" w:eastAsia="Times New Roman" w:hAnsi="Times New Roman" w:cs="Times New Roman"/>
          <w:sz w:val="26"/>
          <w:szCs w:val="26"/>
          <w:lang w:eastAsia="ru-RU"/>
        </w:rPr>
        <w:t>Расстановка пожарных гидрантов на водопроводной сети должна обеспечивать пожаротушение любого обслуживаемого данной сетью здания, сооружения, строения или их части не менее чем от 2 гидрантов.</w:t>
      </w:r>
      <w:bookmarkStart w:id="155" w:name="sub_6818"/>
      <w:bookmarkEnd w:id="154"/>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Для обеспечения пожаротушения на территории общего пользования садоводческого, огороднического и дачного некоммерческого объединения граждан должны предусматриваться противопожарные водоемы или резервуары. </w:t>
      </w:r>
    </w:p>
    <w:bookmarkEnd w:id="155"/>
    <w:p w:rsidR="00AC7E72" w:rsidRPr="00A979D7" w:rsidRDefault="00AC7E72" w:rsidP="00A329F0">
      <w:pPr>
        <w:widowControl w:val="0"/>
        <w:spacing w:after="0" w:line="360" w:lineRule="auto"/>
        <w:ind w:firstLine="709"/>
        <w:jc w:val="both"/>
        <w:rPr>
          <w:rFonts w:ascii="Times New Roman" w:eastAsia="Times New Roman" w:hAnsi="Times New Roman" w:cs="Times New Roman"/>
          <w:b/>
          <w:sz w:val="26"/>
          <w:szCs w:val="26"/>
          <w:lang w:eastAsia="ru-RU"/>
        </w:rPr>
      </w:pPr>
      <w:r w:rsidRPr="00A979D7">
        <w:rPr>
          <w:rFonts w:ascii="Times New Roman" w:eastAsia="Times New Roman" w:hAnsi="Times New Roman" w:cs="Times New Roman"/>
          <w:b/>
          <w:sz w:val="26"/>
          <w:szCs w:val="26"/>
          <w:lang w:eastAsia="ru-RU"/>
        </w:rPr>
        <w:t>Проходы, проезды и подъезды к зданиям, сооружениям и строениям</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Системы подъезда пожарных автомобилей к зданиям жилых домов, общеобразовательных учреждений, детских дошкольных образовательных учреждений, лечебных учреждений со стационаром имеются, однако, не все соответствуют требованиям.</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Требуется: проектирование и реконструкция не отвечающих требованиям проходов, подъездов и проездов к зданиям, сооружениям и строениям. В этом случае, а также при дальнейшем проектировании расширении проектной застройки населённых пунктов необходимо учитывать требования статьи 67 «Технического регламента о требованиях пожарной безопасности», утверждённого Федеральным законом от 22 июля 2008 г. №123-ФЗ.</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Подъезд пожарных автомобилей должен быть обеспечен</w:t>
      </w:r>
      <w:bookmarkStart w:id="156" w:name="sub_67102"/>
      <w:r w:rsidRPr="00A979D7">
        <w:rPr>
          <w:rFonts w:ascii="Times New Roman" w:eastAsia="Times New Roman" w:hAnsi="Times New Roman" w:cs="Times New Roman"/>
          <w:sz w:val="26"/>
          <w:szCs w:val="26"/>
          <w:lang w:eastAsia="ru-RU"/>
        </w:rPr>
        <w:t xml:space="preserve">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bookmarkStart w:id="157" w:name="sub_672"/>
      <w:bookmarkEnd w:id="156"/>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К зданиям, сооружениям и строениям производственных объектов по всей их длине должен быть обеспечен подъезд пожарных автомобилей</w:t>
      </w:r>
      <w:bookmarkStart w:id="158" w:name="sub_6716"/>
      <w:bookmarkEnd w:id="157"/>
      <w:r w:rsidRPr="00A979D7">
        <w:rPr>
          <w:rFonts w:ascii="Times New Roman" w:eastAsia="Times New Roman" w:hAnsi="Times New Roman" w:cs="Times New Roman"/>
          <w:sz w:val="26"/>
          <w:szCs w:val="26"/>
          <w:lang w:eastAsia="ru-RU"/>
        </w:rPr>
        <w:t>.</w:t>
      </w:r>
      <w:bookmarkStart w:id="159" w:name="sub_674"/>
      <w:bookmarkEnd w:id="158"/>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К зданиям с площадью застройки более </w:t>
      </w:r>
      <w:smartTag w:uri="urn:schemas-microsoft-com:office:smarttags" w:element="metricconverter">
        <w:smartTagPr>
          <w:attr w:name="ProductID" w:val="10000 м2"/>
        </w:smartTagPr>
        <w:r w:rsidRPr="00A979D7">
          <w:rPr>
            <w:rFonts w:ascii="Times New Roman" w:eastAsia="Times New Roman" w:hAnsi="Times New Roman" w:cs="Times New Roman"/>
            <w:sz w:val="26"/>
            <w:szCs w:val="26"/>
            <w:lang w:eastAsia="ru-RU"/>
          </w:rPr>
          <w:t>10000 м</w:t>
        </w:r>
        <w:r w:rsidRPr="00A979D7">
          <w:rPr>
            <w:rFonts w:ascii="Times New Roman" w:eastAsia="Times New Roman" w:hAnsi="Times New Roman" w:cs="Times New Roman"/>
            <w:sz w:val="26"/>
            <w:szCs w:val="26"/>
            <w:vertAlign w:val="superscript"/>
            <w:lang w:eastAsia="ru-RU"/>
          </w:rPr>
          <w:t>2</w:t>
        </w:r>
      </w:smartTag>
      <w:r w:rsidRPr="00A979D7">
        <w:rPr>
          <w:rFonts w:ascii="Times New Roman" w:eastAsia="Times New Roman" w:hAnsi="Times New Roman" w:cs="Times New Roman"/>
          <w:sz w:val="26"/>
          <w:szCs w:val="26"/>
          <w:lang w:eastAsia="ru-RU"/>
        </w:rPr>
        <w:t xml:space="preserve"> или шириной более </w:t>
      </w:r>
      <w:smartTag w:uri="urn:schemas-microsoft-com:office:smarttags" w:element="metricconverter">
        <w:smartTagPr>
          <w:attr w:name="ProductID" w:val="100 метров"/>
        </w:smartTagPr>
        <w:r w:rsidRPr="00A979D7">
          <w:rPr>
            <w:rFonts w:ascii="Times New Roman" w:eastAsia="Times New Roman" w:hAnsi="Times New Roman" w:cs="Times New Roman"/>
            <w:sz w:val="26"/>
            <w:szCs w:val="26"/>
            <w:lang w:eastAsia="ru-RU"/>
          </w:rPr>
          <w:t>100 метров</w:t>
        </w:r>
      </w:smartTag>
      <w:r w:rsidRPr="00A979D7">
        <w:rPr>
          <w:rFonts w:ascii="Times New Roman" w:eastAsia="Times New Roman" w:hAnsi="Times New Roman" w:cs="Times New Roman"/>
          <w:sz w:val="26"/>
          <w:szCs w:val="26"/>
          <w:lang w:eastAsia="ru-RU"/>
        </w:rPr>
        <w:t xml:space="preserve"> подъезд пожарных автомобилей должен быть обеспечен со всех сторон.</w:t>
      </w:r>
      <w:bookmarkStart w:id="160" w:name="sub_6712"/>
      <w:bookmarkEnd w:id="159"/>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В исторической застройке населенных пунктов допускается сохранять существующие размеры сквозных проездов (арок).</w:t>
      </w:r>
      <w:bookmarkEnd w:id="160"/>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lastRenderedPageBreak/>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bookmarkStart w:id="161" w:name="sub_6718"/>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w:t>
      </w:r>
      <w:bookmarkEnd w:id="161"/>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Противопожарные расстояния между зданиями, сооружениями и строениями</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Противопожарные расстояния между жилыми, общественными и административными зданиями, зданиями, сооружениями и строениями промышленных организаций следует принимать в соответствии от степени огнестойкости и класса их конструктивной пожарной опасности.</w:t>
      </w:r>
      <w:bookmarkStart w:id="162" w:name="sub_6910"/>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допускается уменьшать до </w:t>
      </w:r>
      <w:smartTag w:uri="urn:schemas-microsoft-com:office:smarttags" w:element="metricconverter">
        <w:smartTagPr>
          <w:attr w:name="ProductID" w:val="6 метров"/>
        </w:smartTagPr>
        <w:r w:rsidRPr="00A979D7">
          <w:rPr>
            <w:rFonts w:ascii="Times New Roman" w:eastAsia="Times New Roman" w:hAnsi="Times New Roman" w:cs="Times New Roman"/>
            <w:sz w:val="26"/>
            <w:szCs w:val="26"/>
            <w:lang w:eastAsia="ru-RU"/>
          </w:rPr>
          <w:t>6 метров</w:t>
        </w:r>
      </w:smartTag>
      <w:r w:rsidRPr="00A979D7">
        <w:rPr>
          <w:rFonts w:ascii="Times New Roman" w:eastAsia="Times New Roman" w:hAnsi="Times New Roman" w:cs="Times New Roman"/>
          <w:sz w:val="26"/>
          <w:szCs w:val="26"/>
          <w:lang w:eastAsia="ru-RU"/>
        </w:rPr>
        <w:t xml:space="preserve">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bookmarkStart w:id="163" w:name="sub_711"/>
      <w:bookmarkEnd w:id="162"/>
      <w:r w:rsidRPr="00A979D7">
        <w:rPr>
          <w:rFonts w:ascii="Times New Roman" w:eastAsia="Times New Roman" w:hAnsi="Times New Roman" w:cs="Times New Roman"/>
          <w:sz w:val="26"/>
          <w:szCs w:val="26"/>
          <w:lang w:eastAsia="ru-RU"/>
        </w:rPr>
        <w:t>При размещении автозаправочных станций (АЗС) на территориях населенных пунктов противопожарные расстояния следует определять от стенок резервуаров,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сооружений и строений автозаправочных станций с оборудованием, в котором присутствуют топливо или его пары</w:t>
      </w:r>
      <w:bookmarkStart w:id="164" w:name="sub_7112"/>
      <w:bookmarkEnd w:id="163"/>
      <w:r w:rsidRPr="00A979D7">
        <w:rPr>
          <w:rFonts w:ascii="Times New Roman" w:eastAsia="Times New Roman" w:hAnsi="Times New Roman" w:cs="Times New Roman"/>
          <w:sz w:val="26"/>
          <w:szCs w:val="26"/>
          <w:lang w:eastAsia="ru-RU"/>
        </w:rPr>
        <w:t>.</w:t>
      </w:r>
      <w:bookmarkStart w:id="165" w:name="sub_721"/>
      <w:bookmarkEnd w:id="164"/>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Противопожарные расстояния от коллективных гаражей, открытых организованных автостоянок на территориях населенных пунктов и станций технического обслуживания автомобилей до жилых домов и общественных зданий, сооружений и строений, а также до земельных участков детских дошкольных образовательных учреждений, общеобразовательных учреждений и лечебных </w:t>
      </w:r>
      <w:r w:rsidRPr="00A979D7">
        <w:rPr>
          <w:rFonts w:ascii="Times New Roman" w:eastAsia="Times New Roman" w:hAnsi="Times New Roman" w:cs="Times New Roman"/>
          <w:sz w:val="26"/>
          <w:szCs w:val="26"/>
          <w:lang w:eastAsia="ru-RU"/>
        </w:rPr>
        <w:lastRenderedPageBreak/>
        <w:t>учреждений стационарного типа на территориях населенных пунктов должны составлять не менее расстояний, приведенных в таблице 16 приложения к Федеральному закону.</w:t>
      </w:r>
    </w:p>
    <w:bookmarkEnd w:id="165"/>
    <w:p w:rsidR="00AC7E72" w:rsidRPr="00A979D7" w:rsidRDefault="00AC7E72" w:rsidP="00A329F0">
      <w:pPr>
        <w:widowControl w:val="0"/>
        <w:spacing w:after="0" w:line="360" w:lineRule="auto"/>
        <w:ind w:firstLine="709"/>
        <w:jc w:val="both"/>
        <w:rPr>
          <w:rFonts w:ascii="Times New Roman" w:eastAsia="Times New Roman" w:hAnsi="Times New Roman" w:cs="Times New Roman"/>
          <w:b/>
          <w:sz w:val="26"/>
          <w:szCs w:val="26"/>
          <w:lang w:eastAsia="ru-RU"/>
        </w:rPr>
      </w:pPr>
      <w:r w:rsidRPr="00A979D7">
        <w:rPr>
          <w:rFonts w:ascii="Times New Roman" w:eastAsia="Times New Roman" w:hAnsi="Times New Roman" w:cs="Times New Roman"/>
          <w:b/>
          <w:sz w:val="26"/>
          <w:szCs w:val="26"/>
          <w:lang w:eastAsia="ru-RU"/>
        </w:rPr>
        <w:t>Размещение и оборудование пожарной охраны и пожарных депо</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Анализ пожарной обеспеченности на территории </w:t>
      </w:r>
      <w:r w:rsidR="00A329F0" w:rsidRPr="00A979D7">
        <w:rPr>
          <w:rFonts w:ascii="Times New Roman" w:eastAsia="Times New Roman" w:hAnsi="Times New Roman" w:cs="Times New Roman"/>
          <w:sz w:val="26"/>
          <w:szCs w:val="26"/>
          <w:lang w:eastAsia="ru-RU"/>
        </w:rPr>
        <w:t>Шумилинского</w:t>
      </w:r>
      <w:r w:rsidRPr="00A979D7">
        <w:rPr>
          <w:rFonts w:ascii="Times New Roman" w:eastAsia="Times New Roman" w:hAnsi="Times New Roman" w:cs="Times New Roman"/>
          <w:sz w:val="26"/>
          <w:szCs w:val="26"/>
          <w:lang w:eastAsia="ru-RU"/>
        </w:rPr>
        <w:t xml:space="preserve"> сельского поселения показывает, что существующее размещение Отделения гос. пожарного надзора по Верхнедонскому району ГУ МЧС России по РО и пожарное депо обеспечат своевременное прибытие сил и средств противопожарной службы.</w:t>
      </w:r>
    </w:p>
    <w:p w:rsidR="00AC7E72" w:rsidRPr="00A979D7" w:rsidRDefault="00AC7E72" w:rsidP="00A329F0">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При дальнейшем развитии застройки населенных пунктов, при проектировании, размещении и строительстве пожарных депо для подразделений пожарной охраны требуется учитывать положения ст. 77 «Технического регламента о требованиях пожарной безопасности» Федерального закона от 22 июля </w:t>
      </w:r>
      <w:smartTag w:uri="urn:schemas-microsoft-com:office:smarttags" w:element="metricconverter">
        <w:smartTagPr>
          <w:attr w:name="ProductID" w:val="2008 г"/>
        </w:smartTagPr>
        <w:r w:rsidRPr="00A979D7">
          <w:rPr>
            <w:rFonts w:ascii="Times New Roman" w:eastAsia="Times New Roman" w:hAnsi="Times New Roman" w:cs="Times New Roman"/>
            <w:sz w:val="26"/>
            <w:szCs w:val="26"/>
            <w:lang w:eastAsia="ru-RU"/>
          </w:rPr>
          <w:t>2008 г</w:t>
        </w:r>
      </w:smartTag>
      <w:r w:rsidRPr="00A979D7">
        <w:rPr>
          <w:rFonts w:ascii="Times New Roman" w:eastAsia="Times New Roman" w:hAnsi="Times New Roman" w:cs="Times New Roman"/>
          <w:sz w:val="26"/>
          <w:szCs w:val="26"/>
          <w:lang w:eastAsia="ru-RU"/>
        </w:rPr>
        <w:t>. № 123-ФЗ.</w:t>
      </w:r>
    </w:p>
    <w:p w:rsidR="00AC7E72" w:rsidRPr="00A979D7" w:rsidRDefault="00AC7E72" w:rsidP="00A329F0">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166" w:name="_Toc45055456"/>
      <w:bookmarkEnd w:id="141"/>
      <w:bookmarkEnd w:id="142"/>
      <w:bookmarkEnd w:id="143"/>
      <w:r w:rsidRPr="00A979D7">
        <w:rPr>
          <w:rFonts w:ascii="Times New Roman" w:hAnsi="Times New Roman"/>
          <w:b/>
          <w:color w:val="auto"/>
          <w:sz w:val="28"/>
          <w:szCs w:val="28"/>
        </w:rPr>
        <w:t>7.8. Развитие транспортной и инженерной инфраструктур</w:t>
      </w:r>
      <w:bookmarkEnd w:id="166"/>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Система зеленых насаждений и не застраиваемых территорий должна вместе с сетью магистральных улиц обеспечивать свободный выход населения из разрушенных частей населенного пункта (в случае его поражения) в парки и леса загородной зоны.</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Магистральные улицы должны прокладываться с учетом обеспечения возможности выхода по ним транспорта из жилых и промышленных районов на загородные дороги не менее чем по двум направлениям.</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При проектировании внутренней транспортной сети проектировать наиболее короткую и удобную связь центра населенного пункта, жилых и промышленных районов с железнодорожными и автобусными вокзалами, грузовыми станциями, и т.д.</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Следует предусматривать строительство подъездных путей к пунктам посадки (высадки) эвакуируемого населения.</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b/>
          <w:sz w:val="26"/>
          <w:szCs w:val="26"/>
          <w:lang w:eastAsia="ru-RU"/>
        </w:rPr>
      </w:pPr>
      <w:r w:rsidRPr="00A979D7">
        <w:rPr>
          <w:rFonts w:ascii="Times New Roman" w:eastAsia="Times New Roman" w:hAnsi="Times New Roman" w:cs="Times New Roman"/>
          <w:b/>
          <w:sz w:val="26"/>
          <w:szCs w:val="26"/>
          <w:lang w:eastAsia="ru-RU"/>
        </w:rPr>
        <w:t>Источники хозяйственно-питьевого водоснабжения и требования к ним</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Водоснабжение в основном осуществляется из артезианских скважин. </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lastRenderedPageBreak/>
        <w:t>Качество питьевой воды должно соответствовать СанПин 2.1.4.1074-01 «Питьевая вода. Гигиенические требования к качеству воды центральных систем питьевого водоснабжения. Контроль качества», ГОСТ Р 51232-98 (2002), ГОСТ 2761-84 «Источники централизованного хозяйственно-питьевого водоснабжения. Гигиенические, технические требования и правила выбора».</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При расширении жилой застройки на территории сельского поселения требуется проектирование и строительство новых артезианских скважин и магистрального водопровода для обеспечения водой жителей в соответствии с нормами п.4.11 СНиП 2.01.51-90.</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Для минимизации последствий ЧС вследствие воздействия радиоактивного излучения, при проектировании источников водоснабжения на территории города необходимо учитывать требования ВСН ВК4-90 «Инструкция по подготовке и работе систем хозяйственно-питьевого водоснабжения в чрезвычайных ситуациях».</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Суммарную мощность головных сооружений следует рассчитывать по нормам мирного времени. В случае выхода из строя одной группы головных сооружений мощность оставшихся сооружении должна обеспечивать подачу воды по аварийному режиму на производственно-технические нужды предприятий, а также на хозяйственно-питьевые нужды для численности населения мирного времени.</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Для гарантированного обеспечения питьевой водой населения в случае выхода из строя всех головных сооружений или заражения источников водоснабжения следует иметь резервуары в целях создания в них не менее 3-суточного запаса питьевой воды по норме не менее 10л в сутки на одного человека.</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Резервуары питьевой воды должны оборудоваться также герметическими (защитно-герметическими) люками и приспособлениями для раздачи воды в передвижную тару.</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b/>
          <w:sz w:val="26"/>
          <w:szCs w:val="26"/>
          <w:lang w:eastAsia="ru-RU"/>
        </w:rPr>
      </w:pPr>
      <w:r w:rsidRPr="00A979D7">
        <w:rPr>
          <w:rFonts w:ascii="Times New Roman" w:eastAsia="Times New Roman" w:hAnsi="Times New Roman" w:cs="Times New Roman"/>
          <w:b/>
          <w:sz w:val="26"/>
          <w:szCs w:val="26"/>
          <w:lang w:eastAsia="ru-RU"/>
        </w:rPr>
        <w:t>Требования к устойчивости электроснабжения поселений и объектов</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Износ элементов электросетевых объектов понижает устойчивость к воздействию поражающих факторов чрезвычайных ситуаций и требует проведения </w:t>
      </w:r>
      <w:r w:rsidRPr="00A979D7">
        <w:rPr>
          <w:rFonts w:ascii="Times New Roman" w:eastAsia="Times New Roman" w:hAnsi="Times New Roman" w:cs="Times New Roman"/>
          <w:sz w:val="26"/>
          <w:szCs w:val="26"/>
          <w:lang w:eastAsia="ru-RU"/>
        </w:rPr>
        <w:lastRenderedPageBreak/>
        <w:t>мероприятий по их капитальному ремонту и замене.</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Линейные и точечные объекты электроснабжения наиболее подвержены активному воздействию источников природных чрезвычайных ситуаций (ураганный ветер, сильный снегопад), в результате чего вероятно возникновение чрезвычайных ситуаций вследствие выхода из строя линейной части и коротких замыканий на оборудовании точечных объектов.</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Для повышения устойчивости функционирования объектов электроснабжения, при реконструкции сети электроснабжения с расширением застройки населённых пунктов, возможном размещении производств требуется учитывать положения п.п.5.1, 5.3., 5.9, 5.10 СНиП 2.01.51-90).</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Энергетические сооружения и электрические сети должны проектироваться с учетом обеспечения устойчивого электроснабжения особо важных объектов (участков железных дорог, газо- и водоснабжения, лечебных учреждений и др.).</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Распределительные линии электропередачи энергетических систем напряжением 110-330 кВ должны быть, как правило, закольцованы и подключены к нескольким источникам электроснабжения с учетом возможного повреждения отдельных источников, а также должны по возможности проходить по разным трассам.</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При проектировании систем электроснабжения следует сохранять в качестве резерва мелкие стационарные электростанции, а также учитывать возможность использования передвижных электростанций и подстанций.</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При перспективном проектировании и строительстве на территории городского поселения новых объектов электроснабжения, требуется учитывать положения п.п.5.1, 5.3., 5.9, 5.10 СНиП 2.01.51-90.</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b/>
          <w:sz w:val="26"/>
          <w:szCs w:val="26"/>
          <w:lang w:eastAsia="ru-RU"/>
        </w:rPr>
      </w:pPr>
      <w:r w:rsidRPr="00A979D7">
        <w:rPr>
          <w:rFonts w:ascii="Times New Roman" w:eastAsia="Times New Roman" w:hAnsi="Times New Roman" w:cs="Times New Roman"/>
          <w:b/>
          <w:sz w:val="26"/>
          <w:szCs w:val="26"/>
          <w:lang w:eastAsia="ru-RU"/>
        </w:rPr>
        <w:t>Газоснабжение</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Наиболее вероятные аварии связаны с разгерметизацией участков магистрального газопровода или газопровода-отвода высокого давления в результате повреждения стенок, взрыва или пожара на ГРС (ГКС).</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При проектировании системы газоснабжения на территории сельского поселения, для снижения риска при воздействии поражающих факторов </w:t>
      </w:r>
      <w:r w:rsidRPr="00A979D7">
        <w:rPr>
          <w:rFonts w:ascii="Times New Roman" w:eastAsia="Times New Roman" w:hAnsi="Times New Roman" w:cs="Times New Roman"/>
          <w:sz w:val="26"/>
          <w:szCs w:val="26"/>
          <w:lang w:eastAsia="ru-RU"/>
        </w:rPr>
        <w:lastRenderedPageBreak/>
        <w:t>техногенных ЧС, необходимо учитывать положения СНиП 2.01.51-90.</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Газоснабжение территории разрабатывается в соответствии с требованиями СНиП 42-01-2002 «Газораспределительные системы»; Приказ от 15 ноября 2013 года № 542 Об утверждении федеральных норм и правил в области промышленной безопасности "Правила безопасности сетей газораспределения и газопотребления".</w:t>
      </w:r>
    </w:p>
    <w:p w:rsidR="00AC7E72" w:rsidRPr="00A979D7" w:rsidRDefault="001E29E8" w:rsidP="00326237">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167" w:name="_Toc243117243"/>
      <w:bookmarkStart w:id="168" w:name="_Toc244495640"/>
      <w:bookmarkStart w:id="169" w:name="_Toc265930622"/>
      <w:bookmarkStart w:id="170" w:name="_Toc45055457"/>
      <w:r>
        <w:rPr>
          <w:rFonts w:ascii="Times New Roman" w:hAnsi="Times New Roman"/>
          <w:b/>
          <w:color w:val="auto"/>
          <w:sz w:val="28"/>
          <w:szCs w:val="28"/>
        </w:rPr>
        <w:t>7.9. Р</w:t>
      </w:r>
      <w:r w:rsidR="00AC7E72" w:rsidRPr="00A979D7">
        <w:rPr>
          <w:rFonts w:ascii="Times New Roman" w:hAnsi="Times New Roman"/>
          <w:b/>
          <w:color w:val="auto"/>
          <w:sz w:val="28"/>
          <w:szCs w:val="28"/>
        </w:rPr>
        <w:t>азвити</w:t>
      </w:r>
      <w:r>
        <w:rPr>
          <w:rFonts w:ascii="Times New Roman" w:hAnsi="Times New Roman"/>
          <w:b/>
          <w:color w:val="auto"/>
          <w:sz w:val="28"/>
          <w:szCs w:val="28"/>
        </w:rPr>
        <w:t>е</w:t>
      </w:r>
      <w:r w:rsidR="00AC7E72" w:rsidRPr="00A979D7">
        <w:rPr>
          <w:rFonts w:ascii="Times New Roman" w:hAnsi="Times New Roman"/>
          <w:b/>
          <w:color w:val="auto"/>
          <w:sz w:val="28"/>
          <w:szCs w:val="28"/>
        </w:rPr>
        <w:t xml:space="preserve"> сил и средств ликвидации чрезвычайных ситуаций, мониторинга и прогнозирования чрезвычайных ситуаций и организации мероприятий первоочередного жизнеобеспечения пострадавшего населения</w:t>
      </w:r>
      <w:bookmarkEnd w:id="167"/>
      <w:bookmarkEnd w:id="168"/>
      <w:bookmarkEnd w:id="169"/>
      <w:bookmarkEnd w:id="170"/>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Мониторинг и прогнозирование чрезвычайных ситуаций на территории района осуществляется на муниципальном и объектовом уровнях.</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На муниципальном уровне мониторинг чрезвычайных ситуаций осуществляется силами работников Администраций путём визуальных наблюдений, за состоянием окружающей среды, проведением проверок состояния потенциально опасных объектов, контроля проведения мероприятий устойчивости функционирования объектов, обеспечивающих жизнедеятельность населения. Прогнозирование ЧС осуществляется на основании мониторинга и информации о прогнозе ЧС, поступающей из органов управления РСЧС.</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На объектовом уровне мониторинг и прогнозирование чрезвычайных ситуаций на потенциально опасных объектах и объектах, обеспечивающих жизнедеятельность населения, организуется руководителями объектов.</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При организации мероприятий мониторинга и прогнозирования ЧС на территории МО необходимо руководствоваться положениями ГОСТ Р 22.1.01-95 «Безопасность в чрезвычайных ситуациях. Мониторинг и прогнозирование. Основные положения».</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Организацию и проведение мероприятий первоочередного жизнеобеспечения населения, пострадавшего в чрезвычайных ситуациях, следует организовывать на основе соответствующих планов и проводить с учётом положений ГОСТ Р 22.3.03 «Безопасность в чрезвычайных ситуациях. Защита </w:t>
      </w:r>
      <w:r w:rsidRPr="00A979D7">
        <w:rPr>
          <w:rFonts w:ascii="Times New Roman" w:eastAsia="Times New Roman" w:hAnsi="Times New Roman" w:cs="Times New Roman"/>
          <w:sz w:val="26"/>
          <w:szCs w:val="26"/>
          <w:lang w:eastAsia="ru-RU"/>
        </w:rPr>
        <w:lastRenderedPageBreak/>
        <w:t>населения. Основные положения, ГОСТ Р 22.3.01-94 «Безопасность в чрезвычайных ситуациях. Жизнеобеспечение населения в чрезвычайных ситуациях». Общие требования (принят в качестве межгосударственного стандарта ГОСТ 22.3.01-97)».</w:t>
      </w:r>
    </w:p>
    <w:p w:rsidR="00AC7E72" w:rsidRPr="00A979D7" w:rsidRDefault="00AC7E72" w:rsidP="00326237">
      <w:pPr>
        <w:widowControl w:val="0"/>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171" w:name="_Toc45055458"/>
      <w:r w:rsidRPr="00A979D7">
        <w:rPr>
          <w:rFonts w:ascii="Times New Roman" w:eastAsia="Times New Roman" w:hAnsi="Times New Roman" w:cs="Times New Roman"/>
          <w:b/>
          <w:sz w:val="26"/>
          <w:szCs w:val="26"/>
          <w:lang w:eastAsia="ru-RU"/>
        </w:rPr>
        <w:t>7.9.1. Основные мероприятия, проводимые по защите населения от чрезвычайных ситуаций</w:t>
      </w:r>
      <w:bookmarkEnd w:id="171"/>
    </w:p>
    <w:p w:rsidR="00AC7E72" w:rsidRPr="00A979D7" w:rsidRDefault="00AC7E72" w:rsidP="00326237">
      <w:pPr>
        <w:widowControl w:val="0"/>
        <w:spacing w:after="0" w:line="360" w:lineRule="auto"/>
        <w:ind w:firstLine="709"/>
        <w:contextualSpacing/>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Защита населения от чрезвычайных ситуаций включает в себя следующие мероприятия:</w:t>
      </w:r>
    </w:p>
    <w:p w:rsidR="00AC7E72" w:rsidRPr="00A979D7" w:rsidRDefault="00AC7E72" w:rsidP="00326237">
      <w:pPr>
        <w:pStyle w:val="af3"/>
        <w:widowControl w:val="0"/>
        <w:numPr>
          <w:ilvl w:val="0"/>
          <w:numId w:val="84"/>
        </w:numPr>
        <w:spacing w:after="0" w:line="360" w:lineRule="auto"/>
        <w:ind w:left="0"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оповещение населения об опасности, информирование его о порядке действий в сложившихся чрезвычайных условиях;</w:t>
      </w:r>
    </w:p>
    <w:p w:rsidR="00AC7E72" w:rsidRPr="00A979D7" w:rsidRDefault="00AC7E72" w:rsidP="00326237">
      <w:pPr>
        <w:pStyle w:val="af3"/>
        <w:widowControl w:val="0"/>
        <w:numPr>
          <w:ilvl w:val="0"/>
          <w:numId w:val="84"/>
        </w:numPr>
        <w:spacing w:after="0" w:line="360" w:lineRule="auto"/>
        <w:ind w:left="0"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эвакуация и рассредоточение;</w:t>
      </w:r>
    </w:p>
    <w:p w:rsidR="00AC7E72" w:rsidRPr="00A979D7" w:rsidRDefault="00AC7E72" w:rsidP="00326237">
      <w:pPr>
        <w:pStyle w:val="af3"/>
        <w:widowControl w:val="0"/>
        <w:numPr>
          <w:ilvl w:val="0"/>
          <w:numId w:val="84"/>
        </w:numPr>
        <w:spacing w:after="0" w:line="360" w:lineRule="auto"/>
        <w:ind w:left="0"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инженерная защита населения и территорий;</w:t>
      </w:r>
    </w:p>
    <w:p w:rsidR="00AC7E72" w:rsidRPr="00A979D7" w:rsidRDefault="00AC7E72" w:rsidP="00326237">
      <w:pPr>
        <w:pStyle w:val="af3"/>
        <w:widowControl w:val="0"/>
        <w:numPr>
          <w:ilvl w:val="0"/>
          <w:numId w:val="84"/>
        </w:numPr>
        <w:spacing w:after="0" w:line="360" w:lineRule="auto"/>
        <w:ind w:left="0"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радиационная и химическая защита;</w:t>
      </w:r>
    </w:p>
    <w:p w:rsidR="00AC7E72" w:rsidRPr="00A979D7" w:rsidRDefault="00AC7E72" w:rsidP="00326237">
      <w:pPr>
        <w:pStyle w:val="af3"/>
        <w:widowControl w:val="0"/>
        <w:numPr>
          <w:ilvl w:val="0"/>
          <w:numId w:val="84"/>
        </w:numPr>
        <w:spacing w:after="0" w:line="360" w:lineRule="auto"/>
        <w:ind w:left="0"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медицинская защита;</w:t>
      </w:r>
    </w:p>
    <w:p w:rsidR="00AC7E72" w:rsidRPr="00A979D7" w:rsidRDefault="00AC7E72" w:rsidP="00326237">
      <w:pPr>
        <w:pStyle w:val="af3"/>
        <w:widowControl w:val="0"/>
        <w:numPr>
          <w:ilvl w:val="0"/>
          <w:numId w:val="84"/>
        </w:numPr>
        <w:spacing w:after="0" w:line="360" w:lineRule="auto"/>
        <w:ind w:left="0"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обеспечение пожарной безопасности;</w:t>
      </w:r>
    </w:p>
    <w:p w:rsidR="00AC7E72" w:rsidRPr="00A979D7" w:rsidRDefault="00AC7E72" w:rsidP="00326237">
      <w:pPr>
        <w:pStyle w:val="af3"/>
        <w:widowControl w:val="0"/>
        <w:numPr>
          <w:ilvl w:val="0"/>
          <w:numId w:val="84"/>
        </w:numPr>
        <w:spacing w:after="0" w:line="360" w:lineRule="auto"/>
        <w:ind w:left="0"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подготовка населения в области гражданской обороны и защиты от чрезвычайных ситуаций.</w:t>
      </w:r>
    </w:p>
    <w:p w:rsidR="00AC7E72" w:rsidRPr="00A979D7" w:rsidRDefault="00AC7E72" w:rsidP="00326237">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172" w:name="_Toc45055459"/>
      <w:r w:rsidRPr="00A979D7">
        <w:rPr>
          <w:rFonts w:ascii="Times New Roman" w:eastAsia="Times New Roman" w:hAnsi="Times New Roman" w:cs="Times New Roman"/>
          <w:b/>
          <w:sz w:val="26"/>
          <w:szCs w:val="26"/>
          <w:lang w:eastAsia="ru-RU"/>
        </w:rPr>
        <w:t>7.9.1.1 Оповещение и информирование людей о возникновении или угрозе возникновения какой-либо опасности</w:t>
      </w:r>
      <w:bookmarkEnd w:id="172"/>
    </w:p>
    <w:p w:rsidR="00AC7E72" w:rsidRPr="00A979D7" w:rsidRDefault="00AC7E72" w:rsidP="00326237">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Под оповещением понимается доведение в сжатые сроки до населения на соответствующей территории заранее установленных сигналов, распоряжений и информации органов исполнительной власти субъектов Российской Федерации и органов местного самоуправления относительно возникающих угроз и порядка поведения в этих условиях. Ответственность за организацию и практическое осуществление оповещения на объектах экономики несет первый руководитель.</w:t>
      </w:r>
    </w:p>
    <w:p w:rsidR="00AC7E72" w:rsidRPr="00A979D7" w:rsidRDefault="00AC7E72" w:rsidP="00326237">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В системе РСЧС порядок оповещения населения предусматривает, прежде всего, при любой чрезвычайной ситуации включение электрических сирен, прерывистый звук которых означает передачу единого сигнала опасности «Внимание всем!». </w:t>
      </w:r>
    </w:p>
    <w:p w:rsidR="00AC7E72" w:rsidRPr="00A979D7" w:rsidRDefault="00AC7E72" w:rsidP="00326237">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lastRenderedPageBreak/>
        <w:t>Услышав этот сигнал, необходимо немедленно включить радиоприемник, телевизор и прослушать информацию о характере и масштабах угрозы, а также рекомендации о поведении в этих условиях.</w:t>
      </w:r>
    </w:p>
    <w:p w:rsidR="00326237" w:rsidRPr="00A979D7" w:rsidRDefault="00326237" w:rsidP="00326237">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Таблица </w:t>
      </w:r>
      <w:r w:rsidRPr="00A979D7">
        <w:rPr>
          <w:rFonts w:ascii="Times New Roman" w:eastAsia="Times New Roman" w:hAnsi="Times New Roman" w:cs="Times New Roman"/>
          <w:sz w:val="26"/>
          <w:szCs w:val="26"/>
          <w:lang w:eastAsia="ru-RU"/>
        </w:rPr>
        <w:fldChar w:fldCharType="begin"/>
      </w:r>
      <w:r w:rsidRPr="00A979D7">
        <w:rPr>
          <w:rFonts w:ascii="Times New Roman" w:eastAsia="Times New Roman" w:hAnsi="Times New Roman" w:cs="Times New Roman"/>
          <w:sz w:val="26"/>
          <w:szCs w:val="26"/>
          <w:lang w:eastAsia="ru-RU"/>
        </w:rPr>
        <w:instrText xml:space="preserve"> SEQ Таблица \* ARABIC </w:instrText>
      </w:r>
      <w:r w:rsidRPr="00A979D7">
        <w:rPr>
          <w:rFonts w:ascii="Times New Roman" w:eastAsia="Times New Roman" w:hAnsi="Times New Roman" w:cs="Times New Roman"/>
          <w:sz w:val="26"/>
          <w:szCs w:val="26"/>
          <w:lang w:eastAsia="ru-RU"/>
        </w:rPr>
        <w:fldChar w:fldCharType="separate"/>
      </w:r>
      <w:r w:rsidR="003F3F07">
        <w:rPr>
          <w:rFonts w:ascii="Times New Roman" w:eastAsia="Times New Roman" w:hAnsi="Times New Roman" w:cs="Times New Roman"/>
          <w:noProof/>
          <w:sz w:val="26"/>
          <w:szCs w:val="26"/>
          <w:lang w:eastAsia="ru-RU"/>
        </w:rPr>
        <w:t>52</w:t>
      </w:r>
      <w:r w:rsidRPr="00A979D7">
        <w:rPr>
          <w:rFonts w:ascii="Times New Roman" w:eastAsia="Times New Roman" w:hAnsi="Times New Roman" w:cs="Times New Roman"/>
          <w:sz w:val="26"/>
          <w:szCs w:val="26"/>
          <w:lang w:eastAsia="ru-RU"/>
        </w:rPr>
        <w:fldChar w:fldCharType="end"/>
      </w:r>
      <w:r w:rsidRPr="00A979D7">
        <w:rPr>
          <w:rFonts w:ascii="Times New Roman" w:eastAsia="Times New Roman" w:hAnsi="Times New Roman" w:cs="Times New Roman"/>
          <w:sz w:val="26"/>
          <w:szCs w:val="26"/>
          <w:lang w:eastAsia="ru-RU"/>
        </w:rPr>
        <w:t xml:space="preserve"> - </w:t>
      </w:r>
      <w:r w:rsidR="00AC7E72" w:rsidRPr="00A979D7">
        <w:rPr>
          <w:rFonts w:ascii="Times New Roman" w:eastAsia="Times New Roman" w:hAnsi="Times New Roman" w:cs="Times New Roman"/>
          <w:sz w:val="26"/>
          <w:szCs w:val="26"/>
          <w:lang w:eastAsia="ru-RU"/>
        </w:rPr>
        <w:t>Охват населения различными средствами оповещения</w:t>
      </w:r>
      <w:r w:rsidRPr="00A979D7">
        <w:rPr>
          <w:rFonts w:ascii="Times New Roman" w:eastAsia="Times New Roman" w:hAnsi="Times New Roman" w:cs="Times New Roman"/>
          <w:sz w:val="26"/>
          <w:szCs w:val="26"/>
          <w:lang w:eastAsia="ru-RU"/>
        </w:rPr>
        <w:t xml:space="preserve"> </w:t>
      </w:r>
      <w:r w:rsidR="00AC7E72" w:rsidRPr="00A979D7">
        <w:rPr>
          <w:rFonts w:ascii="Times New Roman" w:eastAsia="Times New Roman" w:hAnsi="Times New Roman" w:cs="Times New Roman"/>
          <w:sz w:val="26"/>
          <w:szCs w:val="26"/>
          <w:lang w:eastAsia="ru-RU"/>
        </w:rPr>
        <w:t>Верхнедонского района, в %.</w:t>
      </w:r>
    </w:p>
    <w:tbl>
      <w:tblPr>
        <w:tblStyle w:val="120"/>
        <w:tblW w:w="9360" w:type="dxa"/>
        <w:tblLayout w:type="fixed"/>
        <w:tblLook w:val="04A0" w:firstRow="1" w:lastRow="0" w:firstColumn="1" w:lastColumn="0" w:noHBand="0" w:noVBand="1"/>
      </w:tblPr>
      <w:tblGrid>
        <w:gridCol w:w="1264"/>
        <w:gridCol w:w="1264"/>
        <w:gridCol w:w="1264"/>
        <w:gridCol w:w="1602"/>
        <w:gridCol w:w="1416"/>
        <w:gridCol w:w="1417"/>
        <w:gridCol w:w="1133"/>
      </w:tblGrid>
      <w:tr w:rsidR="00AC7E72" w:rsidRPr="00326237" w:rsidTr="00326237">
        <w:trPr>
          <w:trHeight w:val="279"/>
        </w:trPr>
        <w:tc>
          <w:tcPr>
            <w:tcW w:w="1264" w:type="dxa"/>
            <w:hideMark/>
          </w:tcPr>
          <w:p w:rsidR="00AC7E72" w:rsidRPr="00326237" w:rsidRDefault="00AC7E72" w:rsidP="00AC7E72">
            <w:pPr>
              <w:jc w:val="center"/>
              <w:rPr>
                <w:sz w:val="22"/>
                <w:szCs w:val="22"/>
              </w:rPr>
            </w:pPr>
            <w:r w:rsidRPr="00326237">
              <w:rPr>
                <w:sz w:val="22"/>
                <w:szCs w:val="22"/>
              </w:rPr>
              <w:t>Население</w:t>
            </w:r>
          </w:p>
        </w:tc>
        <w:tc>
          <w:tcPr>
            <w:tcW w:w="1264" w:type="dxa"/>
            <w:hideMark/>
          </w:tcPr>
          <w:p w:rsidR="00AC7E72" w:rsidRPr="00326237" w:rsidRDefault="00AC7E72" w:rsidP="00AC7E72">
            <w:pPr>
              <w:jc w:val="center"/>
              <w:rPr>
                <w:sz w:val="22"/>
                <w:szCs w:val="22"/>
              </w:rPr>
            </w:pPr>
            <w:r w:rsidRPr="00326237">
              <w:rPr>
                <w:sz w:val="22"/>
                <w:szCs w:val="22"/>
              </w:rPr>
              <w:t>Электросиренами</w:t>
            </w:r>
          </w:p>
        </w:tc>
        <w:tc>
          <w:tcPr>
            <w:tcW w:w="1264" w:type="dxa"/>
            <w:hideMark/>
          </w:tcPr>
          <w:p w:rsidR="00AC7E72" w:rsidRPr="00326237" w:rsidRDefault="00AC7E72" w:rsidP="00AC7E72">
            <w:pPr>
              <w:jc w:val="center"/>
              <w:rPr>
                <w:sz w:val="22"/>
                <w:szCs w:val="22"/>
              </w:rPr>
            </w:pPr>
            <w:r w:rsidRPr="00326237">
              <w:rPr>
                <w:sz w:val="22"/>
                <w:szCs w:val="22"/>
              </w:rPr>
              <w:t>Проводным вещанием</w:t>
            </w:r>
          </w:p>
        </w:tc>
        <w:tc>
          <w:tcPr>
            <w:tcW w:w="1602" w:type="dxa"/>
            <w:hideMark/>
          </w:tcPr>
          <w:p w:rsidR="00AC7E72" w:rsidRPr="00326237" w:rsidRDefault="00AC7E72" w:rsidP="00AC7E72">
            <w:pPr>
              <w:jc w:val="center"/>
              <w:rPr>
                <w:sz w:val="22"/>
                <w:szCs w:val="22"/>
              </w:rPr>
            </w:pPr>
            <w:r w:rsidRPr="00326237">
              <w:rPr>
                <w:sz w:val="22"/>
                <w:szCs w:val="22"/>
              </w:rPr>
              <w:t>Радиовещанием УКВ-ЧМ</w:t>
            </w:r>
          </w:p>
        </w:tc>
        <w:tc>
          <w:tcPr>
            <w:tcW w:w="1416" w:type="dxa"/>
            <w:hideMark/>
          </w:tcPr>
          <w:p w:rsidR="00AC7E72" w:rsidRPr="00326237" w:rsidRDefault="00AC7E72" w:rsidP="00AC7E72">
            <w:pPr>
              <w:jc w:val="center"/>
              <w:rPr>
                <w:sz w:val="22"/>
                <w:szCs w:val="22"/>
              </w:rPr>
            </w:pPr>
            <w:r w:rsidRPr="00326237">
              <w:rPr>
                <w:sz w:val="22"/>
                <w:szCs w:val="22"/>
              </w:rPr>
              <w:t>Телевещанием</w:t>
            </w:r>
          </w:p>
        </w:tc>
        <w:tc>
          <w:tcPr>
            <w:tcW w:w="1417" w:type="dxa"/>
            <w:hideMark/>
          </w:tcPr>
          <w:p w:rsidR="00AC7E72" w:rsidRPr="00326237" w:rsidRDefault="00AC7E72" w:rsidP="00AC7E72">
            <w:pPr>
              <w:jc w:val="center"/>
              <w:rPr>
                <w:sz w:val="22"/>
                <w:szCs w:val="22"/>
              </w:rPr>
            </w:pPr>
            <w:r w:rsidRPr="00326237">
              <w:rPr>
                <w:sz w:val="22"/>
                <w:szCs w:val="22"/>
              </w:rPr>
              <w:t>Сотовой связью</w:t>
            </w:r>
          </w:p>
        </w:tc>
        <w:tc>
          <w:tcPr>
            <w:tcW w:w="1133" w:type="dxa"/>
            <w:hideMark/>
          </w:tcPr>
          <w:p w:rsidR="00AC7E72" w:rsidRPr="00326237" w:rsidRDefault="00AC7E72" w:rsidP="00AC7E72">
            <w:pPr>
              <w:jc w:val="center"/>
              <w:rPr>
                <w:sz w:val="22"/>
                <w:szCs w:val="22"/>
              </w:rPr>
            </w:pPr>
            <w:r w:rsidRPr="00326237">
              <w:rPr>
                <w:sz w:val="22"/>
                <w:szCs w:val="22"/>
              </w:rPr>
              <w:t>ОКСИОН</w:t>
            </w:r>
          </w:p>
        </w:tc>
      </w:tr>
      <w:tr w:rsidR="00AC7E72" w:rsidRPr="00326237" w:rsidTr="00326237">
        <w:trPr>
          <w:trHeight w:val="155"/>
        </w:trPr>
        <w:tc>
          <w:tcPr>
            <w:tcW w:w="1264" w:type="dxa"/>
            <w:hideMark/>
          </w:tcPr>
          <w:p w:rsidR="00AC7E72" w:rsidRPr="00326237" w:rsidRDefault="00AC7E72" w:rsidP="00AC7E72">
            <w:pPr>
              <w:rPr>
                <w:sz w:val="22"/>
                <w:szCs w:val="22"/>
              </w:rPr>
            </w:pPr>
            <w:r w:rsidRPr="00326237">
              <w:rPr>
                <w:sz w:val="22"/>
                <w:szCs w:val="22"/>
              </w:rPr>
              <w:t>Сельское</w:t>
            </w:r>
          </w:p>
        </w:tc>
        <w:tc>
          <w:tcPr>
            <w:tcW w:w="1264" w:type="dxa"/>
            <w:hideMark/>
          </w:tcPr>
          <w:p w:rsidR="00AC7E72" w:rsidRPr="00326237" w:rsidRDefault="00AC7E72" w:rsidP="00AC7E72">
            <w:pPr>
              <w:jc w:val="center"/>
              <w:rPr>
                <w:sz w:val="22"/>
                <w:szCs w:val="22"/>
              </w:rPr>
            </w:pPr>
            <w:r w:rsidRPr="00326237">
              <w:rPr>
                <w:sz w:val="22"/>
                <w:szCs w:val="22"/>
              </w:rPr>
              <w:t>3</w:t>
            </w:r>
          </w:p>
        </w:tc>
        <w:tc>
          <w:tcPr>
            <w:tcW w:w="1264" w:type="dxa"/>
            <w:hideMark/>
          </w:tcPr>
          <w:p w:rsidR="00AC7E72" w:rsidRPr="00326237" w:rsidRDefault="00AC7E72" w:rsidP="00AC7E72">
            <w:pPr>
              <w:jc w:val="center"/>
              <w:rPr>
                <w:sz w:val="22"/>
                <w:szCs w:val="22"/>
              </w:rPr>
            </w:pPr>
            <w:r w:rsidRPr="00326237">
              <w:rPr>
                <w:sz w:val="22"/>
                <w:szCs w:val="22"/>
              </w:rPr>
              <w:t>2,5</w:t>
            </w:r>
          </w:p>
        </w:tc>
        <w:tc>
          <w:tcPr>
            <w:tcW w:w="1602" w:type="dxa"/>
            <w:hideMark/>
          </w:tcPr>
          <w:p w:rsidR="00AC7E72" w:rsidRPr="00326237" w:rsidRDefault="00AC7E72" w:rsidP="00AC7E72">
            <w:pPr>
              <w:jc w:val="center"/>
              <w:rPr>
                <w:sz w:val="22"/>
                <w:szCs w:val="22"/>
              </w:rPr>
            </w:pPr>
            <w:r w:rsidRPr="00326237">
              <w:rPr>
                <w:sz w:val="22"/>
                <w:szCs w:val="22"/>
              </w:rPr>
              <w:t>94</w:t>
            </w:r>
          </w:p>
        </w:tc>
        <w:tc>
          <w:tcPr>
            <w:tcW w:w="1416" w:type="dxa"/>
            <w:hideMark/>
          </w:tcPr>
          <w:p w:rsidR="00AC7E72" w:rsidRPr="00326237" w:rsidRDefault="00AC7E72" w:rsidP="00AC7E72">
            <w:pPr>
              <w:jc w:val="center"/>
              <w:rPr>
                <w:sz w:val="22"/>
                <w:szCs w:val="22"/>
              </w:rPr>
            </w:pPr>
            <w:r w:rsidRPr="00326237">
              <w:rPr>
                <w:sz w:val="22"/>
                <w:szCs w:val="22"/>
              </w:rPr>
              <w:t>98</w:t>
            </w:r>
          </w:p>
        </w:tc>
        <w:tc>
          <w:tcPr>
            <w:tcW w:w="1417" w:type="dxa"/>
            <w:hideMark/>
          </w:tcPr>
          <w:p w:rsidR="00AC7E72" w:rsidRPr="00326237" w:rsidRDefault="00AC7E72" w:rsidP="00AC7E72">
            <w:pPr>
              <w:jc w:val="center"/>
              <w:rPr>
                <w:sz w:val="22"/>
                <w:szCs w:val="22"/>
              </w:rPr>
            </w:pPr>
            <w:r w:rsidRPr="00326237">
              <w:rPr>
                <w:sz w:val="22"/>
                <w:szCs w:val="22"/>
              </w:rPr>
              <w:t>96</w:t>
            </w:r>
          </w:p>
        </w:tc>
        <w:tc>
          <w:tcPr>
            <w:tcW w:w="1133" w:type="dxa"/>
            <w:hideMark/>
          </w:tcPr>
          <w:p w:rsidR="00AC7E72" w:rsidRPr="00326237" w:rsidRDefault="00AC7E72" w:rsidP="00AC7E72">
            <w:pPr>
              <w:jc w:val="center"/>
              <w:rPr>
                <w:sz w:val="22"/>
                <w:szCs w:val="22"/>
              </w:rPr>
            </w:pPr>
            <w:r w:rsidRPr="00326237">
              <w:rPr>
                <w:sz w:val="22"/>
                <w:szCs w:val="22"/>
              </w:rPr>
              <w:t>-</w:t>
            </w:r>
          </w:p>
        </w:tc>
      </w:tr>
      <w:tr w:rsidR="00AC7E72" w:rsidRPr="00326237" w:rsidTr="00326237">
        <w:trPr>
          <w:trHeight w:val="155"/>
        </w:trPr>
        <w:tc>
          <w:tcPr>
            <w:tcW w:w="1264" w:type="dxa"/>
            <w:hideMark/>
          </w:tcPr>
          <w:p w:rsidR="00AC7E72" w:rsidRPr="00326237" w:rsidRDefault="00AC7E72" w:rsidP="00AC7E72">
            <w:pPr>
              <w:rPr>
                <w:sz w:val="22"/>
                <w:szCs w:val="22"/>
              </w:rPr>
            </w:pPr>
            <w:r w:rsidRPr="00326237">
              <w:rPr>
                <w:sz w:val="22"/>
                <w:szCs w:val="22"/>
              </w:rPr>
              <w:t>Итого</w:t>
            </w:r>
          </w:p>
        </w:tc>
        <w:tc>
          <w:tcPr>
            <w:tcW w:w="1264" w:type="dxa"/>
            <w:hideMark/>
          </w:tcPr>
          <w:p w:rsidR="00AC7E72" w:rsidRPr="00326237" w:rsidRDefault="00AC7E72" w:rsidP="00AC7E72">
            <w:pPr>
              <w:jc w:val="center"/>
              <w:rPr>
                <w:sz w:val="22"/>
                <w:szCs w:val="22"/>
              </w:rPr>
            </w:pPr>
            <w:r w:rsidRPr="00326237">
              <w:rPr>
                <w:sz w:val="22"/>
                <w:szCs w:val="22"/>
              </w:rPr>
              <w:t>3</w:t>
            </w:r>
          </w:p>
        </w:tc>
        <w:tc>
          <w:tcPr>
            <w:tcW w:w="1264" w:type="dxa"/>
            <w:hideMark/>
          </w:tcPr>
          <w:p w:rsidR="00AC7E72" w:rsidRPr="00326237" w:rsidRDefault="00AC7E72" w:rsidP="00AC7E72">
            <w:pPr>
              <w:jc w:val="center"/>
              <w:rPr>
                <w:sz w:val="22"/>
                <w:szCs w:val="22"/>
              </w:rPr>
            </w:pPr>
            <w:r w:rsidRPr="00326237">
              <w:rPr>
                <w:sz w:val="22"/>
                <w:szCs w:val="22"/>
              </w:rPr>
              <w:t>2,5</w:t>
            </w:r>
          </w:p>
        </w:tc>
        <w:tc>
          <w:tcPr>
            <w:tcW w:w="1602" w:type="dxa"/>
            <w:hideMark/>
          </w:tcPr>
          <w:p w:rsidR="00AC7E72" w:rsidRPr="00326237" w:rsidRDefault="00AC7E72" w:rsidP="00AC7E72">
            <w:pPr>
              <w:jc w:val="center"/>
              <w:rPr>
                <w:sz w:val="22"/>
                <w:szCs w:val="22"/>
              </w:rPr>
            </w:pPr>
            <w:r w:rsidRPr="00326237">
              <w:rPr>
                <w:sz w:val="22"/>
                <w:szCs w:val="22"/>
              </w:rPr>
              <w:t>94</w:t>
            </w:r>
          </w:p>
        </w:tc>
        <w:tc>
          <w:tcPr>
            <w:tcW w:w="1416" w:type="dxa"/>
            <w:hideMark/>
          </w:tcPr>
          <w:p w:rsidR="00AC7E72" w:rsidRPr="00326237" w:rsidRDefault="00AC7E72" w:rsidP="00AC7E72">
            <w:pPr>
              <w:jc w:val="center"/>
              <w:rPr>
                <w:sz w:val="22"/>
                <w:szCs w:val="22"/>
              </w:rPr>
            </w:pPr>
            <w:r w:rsidRPr="00326237">
              <w:rPr>
                <w:sz w:val="22"/>
                <w:szCs w:val="22"/>
              </w:rPr>
              <w:t>98</w:t>
            </w:r>
          </w:p>
        </w:tc>
        <w:tc>
          <w:tcPr>
            <w:tcW w:w="1417" w:type="dxa"/>
            <w:hideMark/>
          </w:tcPr>
          <w:p w:rsidR="00AC7E72" w:rsidRPr="00326237" w:rsidRDefault="00AC7E72" w:rsidP="00AC7E72">
            <w:pPr>
              <w:jc w:val="center"/>
              <w:rPr>
                <w:sz w:val="22"/>
                <w:szCs w:val="22"/>
              </w:rPr>
            </w:pPr>
            <w:r w:rsidRPr="00326237">
              <w:rPr>
                <w:sz w:val="22"/>
                <w:szCs w:val="22"/>
              </w:rPr>
              <w:t>96</w:t>
            </w:r>
          </w:p>
        </w:tc>
        <w:tc>
          <w:tcPr>
            <w:tcW w:w="1133" w:type="dxa"/>
            <w:hideMark/>
          </w:tcPr>
          <w:p w:rsidR="00AC7E72" w:rsidRPr="00326237" w:rsidRDefault="00AC7E72" w:rsidP="00AC7E72">
            <w:pPr>
              <w:jc w:val="center"/>
              <w:rPr>
                <w:sz w:val="22"/>
                <w:szCs w:val="22"/>
              </w:rPr>
            </w:pPr>
            <w:r w:rsidRPr="00326237">
              <w:rPr>
                <w:sz w:val="22"/>
                <w:szCs w:val="22"/>
              </w:rPr>
              <w:t>-</w:t>
            </w:r>
          </w:p>
        </w:tc>
      </w:tr>
    </w:tbl>
    <w:p w:rsidR="00AC7E72" w:rsidRPr="00CF2C63" w:rsidRDefault="00AC7E72" w:rsidP="00790B36">
      <w:pPr>
        <w:pStyle w:val="af3"/>
        <w:spacing w:after="0" w:line="360" w:lineRule="auto"/>
        <w:ind w:left="1429"/>
        <w:rPr>
          <w:rFonts w:ascii="Times New Roman" w:eastAsia="Times New Roman" w:hAnsi="Times New Roman" w:cs="Times New Roman"/>
          <w:sz w:val="24"/>
          <w:szCs w:val="24"/>
          <w:lang w:eastAsia="ru-RU"/>
        </w:rPr>
      </w:pPr>
    </w:p>
    <w:p w:rsidR="00AC7E72" w:rsidRPr="00CF2C63" w:rsidRDefault="00326237" w:rsidP="00326237">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sidRPr="00326237">
        <w:rPr>
          <w:rFonts w:ascii="Times New Roman" w:eastAsia="Times New Roman" w:hAnsi="Times New Roman" w:cs="Times New Roman"/>
          <w:sz w:val="26"/>
          <w:szCs w:val="26"/>
          <w:lang w:eastAsia="ru-RU"/>
        </w:rPr>
        <w:t xml:space="preserve">Таблица </w:t>
      </w:r>
      <w:r w:rsidRPr="00326237">
        <w:rPr>
          <w:rFonts w:ascii="Times New Roman" w:eastAsia="Times New Roman" w:hAnsi="Times New Roman" w:cs="Times New Roman"/>
          <w:sz w:val="26"/>
          <w:szCs w:val="26"/>
          <w:lang w:eastAsia="ru-RU"/>
        </w:rPr>
        <w:fldChar w:fldCharType="begin"/>
      </w:r>
      <w:r w:rsidRPr="00326237">
        <w:rPr>
          <w:rFonts w:ascii="Times New Roman" w:eastAsia="Times New Roman" w:hAnsi="Times New Roman" w:cs="Times New Roman"/>
          <w:sz w:val="26"/>
          <w:szCs w:val="26"/>
          <w:lang w:eastAsia="ru-RU"/>
        </w:rPr>
        <w:instrText xml:space="preserve"> SEQ Таблица \* ARABIC </w:instrText>
      </w:r>
      <w:r w:rsidRPr="00326237">
        <w:rPr>
          <w:rFonts w:ascii="Times New Roman" w:eastAsia="Times New Roman" w:hAnsi="Times New Roman" w:cs="Times New Roman"/>
          <w:sz w:val="26"/>
          <w:szCs w:val="26"/>
          <w:lang w:eastAsia="ru-RU"/>
        </w:rPr>
        <w:fldChar w:fldCharType="separate"/>
      </w:r>
      <w:r w:rsidR="003F3F07">
        <w:rPr>
          <w:rFonts w:ascii="Times New Roman" w:eastAsia="Times New Roman" w:hAnsi="Times New Roman" w:cs="Times New Roman"/>
          <w:noProof/>
          <w:sz w:val="26"/>
          <w:szCs w:val="26"/>
          <w:lang w:eastAsia="ru-RU"/>
        </w:rPr>
        <w:t>53</w:t>
      </w:r>
      <w:r w:rsidRPr="00326237">
        <w:rPr>
          <w:rFonts w:ascii="Times New Roman" w:eastAsia="Times New Roman" w:hAnsi="Times New Roman" w:cs="Times New Roman"/>
          <w:sz w:val="26"/>
          <w:szCs w:val="26"/>
          <w:lang w:eastAsia="ru-RU"/>
        </w:rPr>
        <w:fldChar w:fldCharType="end"/>
      </w:r>
      <w:r w:rsidRPr="00326237">
        <w:rPr>
          <w:rFonts w:ascii="Times New Roman" w:eastAsia="Times New Roman" w:hAnsi="Times New Roman" w:cs="Times New Roman"/>
          <w:sz w:val="26"/>
          <w:szCs w:val="26"/>
          <w:lang w:eastAsia="ru-RU"/>
        </w:rPr>
        <w:t xml:space="preserve"> - </w:t>
      </w:r>
      <w:r w:rsidR="00AC7E72" w:rsidRPr="00CF2C63">
        <w:rPr>
          <w:rFonts w:ascii="Times New Roman" w:eastAsia="Times New Roman" w:hAnsi="Times New Roman" w:cs="Times New Roman"/>
          <w:sz w:val="26"/>
          <w:szCs w:val="26"/>
          <w:lang w:eastAsia="ru-RU"/>
        </w:rPr>
        <w:t>Охват средствами оповещения населения Верхнедонского района:</w:t>
      </w:r>
    </w:p>
    <w:tbl>
      <w:tblPr>
        <w:tblStyle w:val="120"/>
        <w:tblW w:w="9366" w:type="dxa"/>
        <w:tblLook w:val="04A0" w:firstRow="1" w:lastRow="0" w:firstColumn="1" w:lastColumn="0" w:noHBand="0" w:noVBand="1"/>
      </w:tblPr>
      <w:tblGrid>
        <w:gridCol w:w="1597"/>
        <w:gridCol w:w="1353"/>
        <w:gridCol w:w="1455"/>
        <w:gridCol w:w="1950"/>
        <w:gridCol w:w="1026"/>
        <w:gridCol w:w="993"/>
        <w:gridCol w:w="992"/>
      </w:tblGrid>
      <w:tr w:rsidR="00AC7E72" w:rsidRPr="00326237" w:rsidTr="00326237">
        <w:trPr>
          <w:trHeight w:val="20"/>
        </w:trPr>
        <w:tc>
          <w:tcPr>
            <w:tcW w:w="1597" w:type="dxa"/>
            <w:vMerge w:val="restart"/>
            <w:hideMark/>
          </w:tcPr>
          <w:p w:rsidR="00AC7E72" w:rsidRPr="00326237" w:rsidRDefault="00AC7E72" w:rsidP="00AC7E72">
            <w:pPr>
              <w:jc w:val="center"/>
              <w:rPr>
                <w:sz w:val="22"/>
                <w:szCs w:val="22"/>
              </w:rPr>
            </w:pPr>
            <w:r w:rsidRPr="00326237">
              <w:rPr>
                <w:sz w:val="22"/>
                <w:szCs w:val="22"/>
              </w:rPr>
              <w:t>Населенные пункты</w:t>
            </w:r>
          </w:p>
        </w:tc>
        <w:tc>
          <w:tcPr>
            <w:tcW w:w="1353" w:type="dxa"/>
            <w:vMerge w:val="restart"/>
            <w:hideMark/>
          </w:tcPr>
          <w:p w:rsidR="00AC7E72" w:rsidRPr="00326237" w:rsidRDefault="00AC7E72" w:rsidP="00AC7E72">
            <w:pPr>
              <w:jc w:val="center"/>
              <w:rPr>
                <w:sz w:val="22"/>
                <w:szCs w:val="22"/>
              </w:rPr>
            </w:pPr>
            <w:r w:rsidRPr="00326237">
              <w:rPr>
                <w:sz w:val="22"/>
                <w:szCs w:val="22"/>
              </w:rPr>
              <w:t>Всего населенных пунктов</w:t>
            </w:r>
          </w:p>
        </w:tc>
        <w:tc>
          <w:tcPr>
            <w:tcW w:w="1455" w:type="dxa"/>
            <w:vMerge w:val="restart"/>
            <w:hideMark/>
          </w:tcPr>
          <w:p w:rsidR="00AC7E72" w:rsidRPr="00326237" w:rsidRDefault="00AC7E72" w:rsidP="00AC7E72">
            <w:pPr>
              <w:jc w:val="center"/>
              <w:rPr>
                <w:sz w:val="22"/>
                <w:szCs w:val="22"/>
              </w:rPr>
            </w:pPr>
            <w:r w:rsidRPr="00326237">
              <w:rPr>
                <w:sz w:val="22"/>
                <w:szCs w:val="22"/>
              </w:rPr>
              <w:t>Проживает населения (тыс. чел.)</w:t>
            </w:r>
          </w:p>
        </w:tc>
        <w:tc>
          <w:tcPr>
            <w:tcW w:w="1950" w:type="dxa"/>
            <w:vMerge w:val="restart"/>
            <w:hideMark/>
          </w:tcPr>
          <w:p w:rsidR="00AC7E72" w:rsidRPr="00326237" w:rsidRDefault="00AC7E72" w:rsidP="00AC7E72">
            <w:pPr>
              <w:jc w:val="center"/>
              <w:rPr>
                <w:sz w:val="22"/>
                <w:szCs w:val="22"/>
              </w:rPr>
            </w:pPr>
            <w:r w:rsidRPr="00326237">
              <w:rPr>
                <w:sz w:val="22"/>
                <w:szCs w:val="22"/>
              </w:rPr>
              <w:t>Населенных пунктов, включенных в СО</w:t>
            </w:r>
          </w:p>
        </w:tc>
        <w:tc>
          <w:tcPr>
            <w:tcW w:w="3011" w:type="dxa"/>
            <w:gridSpan w:val="3"/>
            <w:hideMark/>
          </w:tcPr>
          <w:p w:rsidR="00AC7E72" w:rsidRPr="00326237" w:rsidRDefault="00AC7E72" w:rsidP="00AC7E72">
            <w:pPr>
              <w:jc w:val="center"/>
              <w:rPr>
                <w:sz w:val="22"/>
                <w:szCs w:val="22"/>
              </w:rPr>
            </w:pPr>
            <w:r w:rsidRPr="00326237">
              <w:rPr>
                <w:sz w:val="22"/>
                <w:szCs w:val="22"/>
              </w:rPr>
              <w:t>Охват населения, тыс. чел/%</w:t>
            </w:r>
          </w:p>
        </w:tc>
      </w:tr>
      <w:tr w:rsidR="00AC7E72" w:rsidRPr="00326237" w:rsidTr="00326237">
        <w:trPr>
          <w:trHeight w:val="20"/>
        </w:trPr>
        <w:tc>
          <w:tcPr>
            <w:tcW w:w="0" w:type="auto"/>
            <w:vMerge/>
            <w:hideMark/>
          </w:tcPr>
          <w:p w:rsidR="00AC7E72" w:rsidRPr="00326237" w:rsidRDefault="00AC7E72" w:rsidP="00AC7E72">
            <w:pPr>
              <w:rPr>
                <w:sz w:val="22"/>
                <w:szCs w:val="22"/>
              </w:rPr>
            </w:pPr>
          </w:p>
        </w:tc>
        <w:tc>
          <w:tcPr>
            <w:tcW w:w="0" w:type="auto"/>
            <w:vMerge/>
            <w:hideMark/>
          </w:tcPr>
          <w:p w:rsidR="00AC7E72" w:rsidRPr="00326237" w:rsidRDefault="00AC7E72" w:rsidP="00AC7E72">
            <w:pPr>
              <w:rPr>
                <w:sz w:val="22"/>
                <w:szCs w:val="22"/>
              </w:rPr>
            </w:pPr>
          </w:p>
        </w:tc>
        <w:tc>
          <w:tcPr>
            <w:tcW w:w="0" w:type="auto"/>
            <w:vMerge/>
            <w:hideMark/>
          </w:tcPr>
          <w:p w:rsidR="00AC7E72" w:rsidRPr="00326237" w:rsidRDefault="00AC7E72" w:rsidP="00AC7E72">
            <w:pPr>
              <w:rPr>
                <w:sz w:val="22"/>
                <w:szCs w:val="22"/>
              </w:rPr>
            </w:pPr>
          </w:p>
        </w:tc>
        <w:tc>
          <w:tcPr>
            <w:tcW w:w="0" w:type="auto"/>
            <w:vMerge/>
            <w:hideMark/>
          </w:tcPr>
          <w:p w:rsidR="00AC7E72" w:rsidRPr="00326237" w:rsidRDefault="00AC7E72" w:rsidP="00AC7E72">
            <w:pPr>
              <w:rPr>
                <w:sz w:val="22"/>
                <w:szCs w:val="22"/>
              </w:rPr>
            </w:pPr>
          </w:p>
        </w:tc>
        <w:tc>
          <w:tcPr>
            <w:tcW w:w="1026" w:type="dxa"/>
            <w:hideMark/>
          </w:tcPr>
          <w:p w:rsidR="00AC7E72" w:rsidRPr="00326237" w:rsidRDefault="00AC7E72" w:rsidP="00AC7E72">
            <w:pPr>
              <w:jc w:val="center"/>
              <w:rPr>
                <w:sz w:val="22"/>
                <w:szCs w:val="22"/>
              </w:rPr>
            </w:pPr>
            <w:r w:rsidRPr="00326237">
              <w:rPr>
                <w:sz w:val="22"/>
                <w:szCs w:val="22"/>
              </w:rPr>
              <w:t>Всего</w:t>
            </w:r>
          </w:p>
        </w:tc>
        <w:tc>
          <w:tcPr>
            <w:tcW w:w="993" w:type="dxa"/>
            <w:hideMark/>
          </w:tcPr>
          <w:p w:rsidR="00AC7E72" w:rsidRPr="00326237" w:rsidRDefault="00AC7E72" w:rsidP="00AC7E72">
            <w:pPr>
              <w:jc w:val="center"/>
              <w:rPr>
                <w:sz w:val="22"/>
                <w:szCs w:val="22"/>
              </w:rPr>
            </w:pPr>
            <w:r w:rsidRPr="00326237">
              <w:rPr>
                <w:sz w:val="22"/>
                <w:szCs w:val="22"/>
              </w:rPr>
              <w:t>За 5 мин.</w:t>
            </w:r>
          </w:p>
        </w:tc>
        <w:tc>
          <w:tcPr>
            <w:tcW w:w="992" w:type="dxa"/>
            <w:hideMark/>
          </w:tcPr>
          <w:p w:rsidR="00AC7E72" w:rsidRPr="00326237" w:rsidRDefault="00AC7E72" w:rsidP="00AC7E72">
            <w:pPr>
              <w:jc w:val="center"/>
              <w:rPr>
                <w:sz w:val="22"/>
                <w:szCs w:val="22"/>
              </w:rPr>
            </w:pPr>
            <w:r w:rsidRPr="00326237">
              <w:rPr>
                <w:sz w:val="22"/>
                <w:szCs w:val="22"/>
              </w:rPr>
              <w:t>За 30 мин.</w:t>
            </w:r>
          </w:p>
        </w:tc>
      </w:tr>
      <w:tr w:rsidR="00AC7E72" w:rsidRPr="00326237" w:rsidTr="00326237">
        <w:trPr>
          <w:trHeight w:val="20"/>
        </w:trPr>
        <w:tc>
          <w:tcPr>
            <w:tcW w:w="1597" w:type="dxa"/>
            <w:hideMark/>
          </w:tcPr>
          <w:p w:rsidR="00AC7E72" w:rsidRPr="00326237" w:rsidRDefault="00AC7E72" w:rsidP="00AC7E72">
            <w:pPr>
              <w:rPr>
                <w:sz w:val="22"/>
                <w:szCs w:val="22"/>
              </w:rPr>
            </w:pPr>
            <w:r w:rsidRPr="00326237">
              <w:rPr>
                <w:sz w:val="22"/>
                <w:szCs w:val="22"/>
              </w:rPr>
              <w:t>Сельские</w:t>
            </w:r>
          </w:p>
        </w:tc>
        <w:tc>
          <w:tcPr>
            <w:tcW w:w="1353" w:type="dxa"/>
            <w:hideMark/>
          </w:tcPr>
          <w:p w:rsidR="00AC7E72" w:rsidRPr="00326237" w:rsidRDefault="00AC7E72" w:rsidP="00AC7E72">
            <w:pPr>
              <w:jc w:val="center"/>
              <w:rPr>
                <w:sz w:val="22"/>
                <w:szCs w:val="22"/>
              </w:rPr>
            </w:pPr>
            <w:r w:rsidRPr="00326237">
              <w:rPr>
                <w:sz w:val="22"/>
                <w:szCs w:val="22"/>
              </w:rPr>
              <w:t>60</w:t>
            </w:r>
          </w:p>
        </w:tc>
        <w:tc>
          <w:tcPr>
            <w:tcW w:w="1455" w:type="dxa"/>
            <w:hideMark/>
          </w:tcPr>
          <w:p w:rsidR="00AC7E72" w:rsidRPr="00326237" w:rsidRDefault="00AC7E72" w:rsidP="00AC7E72">
            <w:pPr>
              <w:jc w:val="center"/>
              <w:rPr>
                <w:sz w:val="22"/>
                <w:szCs w:val="22"/>
              </w:rPr>
            </w:pPr>
            <w:r w:rsidRPr="00326237">
              <w:rPr>
                <w:sz w:val="22"/>
                <w:szCs w:val="22"/>
              </w:rPr>
              <w:t>22,5</w:t>
            </w:r>
          </w:p>
        </w:tc>
        <w:tc>
          <w:tcPr>
            <w:tcW w:w="1950" w:type="dxa"/>
            <w:hideMark/>
          </w:tcPr>
          <w:p w:rsidR="00AC7E72" w:rsidRPr="00326237" w:rsidRDefault="00AC7E72" w:rsidP="00AC7E72">
            <w:pPr>
              <w:jc w:val="center"/>
              <w:rPr>
                <w:sz w:val="22"/>
                <w:szCs w:val="22"/>
              </w:rPr>
            </w:pPr>
            <w:r w:rsidRPr="00326237">
              <w:rPr>
                <w:sz w:val="22"/>
                <w:szCs w:val="22"/>
              </w:rPr>
              <w:t>1</w:t>
            </w:r>
          </w:p>
        </w:tc>
        <w:tc>
          <w:tcPr>
            <w:tcW w:w="1026" w:type="dxa"/>
            <w:hideMark/>
          </w:tcPr>
          <w:p w:rsidR="00AC7E72" w:rsidRPr="00326237" w:rsidRDefault="00AC7E72" w:rsidP="00AC7E72">
            <w:pPr>
              <w:jc w:val="center"/>
              <w:rPr>
                <w:sz w:val="22"/>
                <w:szCs w:val="22"/>
              </w:rPr>
            </w:pPr>
            <w:r w:rsidRPr="00326237">
              <w:rPr>
                <w:sz w:val="22"/>
                <w:szCs w:val="22"/>
              </w:rPr>
              <w:t>4,3/19</w:t>
            </w:r>
          </w:p>
        </w:tc>
        <w:tc>
          <w:tcPr>
            <w:tcW w:w="993" w:type="dxa"/>
            <w:hideMark/>
          </w:tcPr>
          <w:p w:rsidR="00AC7E72" w:rsidRPr="00326237" w:rsidRDefault="00AC7E72" w:rsidP="00AC7E72">
            <w:pPr>
              <w:jc w:val="center"/>
              <w:rPr>
                <w:sz w:val="22"/>
                <w:szCs w:val="22"/>
              </w:rPr>
            </w:pPr>
            <w:r w:rsidRPr="00326237">
              <w:rPr>
                <w:sz w:val="22"/>
                <w:szCs w:val="22"/>
              </w:rPr>
              <w:t>0.030</w:t>
            </w:r>
          </w:p>
        </w:tc>
        <w:tc>
          <w:tcPr>
            <w:tcW w:w="992" w:type="dxa"/>
            <w:hideMark/>
          </w:tcPr>
          <w:p w:rsidR="00AC7E72" w:rsidRPr="00326237" w:rsidRDefault="00AC7E72" w:rsidP="00AC7E72">
            <w:pPr>
              <w:jc w:val="center"/>
              <w:rPr>
                <w:sz w:val="22"/>
                <w:szCs w:val="22"/>
              </w:rPr>
            </w:pPr>
            <w:r w:rsidRPr="00326237">
              <w:rPr>
                <w:sz w:val="22"/>
                <w:szCs w:val="22"/>
              </w:rPr>
              <w:t>4/17</w:t>
            </w:r>
          </w:p>
        </w:tc>
      </w:tr>
      <w:tr w:rsidR="00AC7E72" w:rsidRPr="00326237" w:rsidTr="00326237">
        <w:trPr>
          <w:trHeight w:val="20"/>
        </w:trPr>
        <w:tc>
          <w:tcPr>
            <w:tcW w:w="1597" w:type="dxa"/>
            <w:hideMark/>
          </w:tcPr>
          <w:p w:rsidR="00AC7E72" w:rsidRPr="00326237" w:rsidRDefault="00AC7E72" w:rsidP="00AC7E72">
            <w:pPr>
              <w:rPr>
                <w:sz w:val="22"/>
                <w:szCs w:val="22"/>
              </w:rPr>
            </w:pPr>
            <w:r w:rsidRPr="00326237">
              <w:rPr>
                <w:sz w:val="22"/>
                <w:szCs w:val="22"/>
              </w:rPr>
              <w:t>Итого:</w:t>
            </w:r>
          </w:p>
        </w:tc>
        <w:tc>
          <w:tcPr>
            <w:tcW w:w="1353" w:type="dxa"/>
            <w:hideMark/>
          </w:tcPr>
          <w:p w:rsidR="00AC7E72" w:rsidRPr="00326237" w:rsidRDefault="00AC7E72" w:rsidP="00AC7E72">
            <w:pPr>
              <w:jc w:val="center"/>
              <w:rPr>
                <w:sz w:val="22"/>
                <w:szCs w:val="22"/>
              </w:rPr>
            </w:pPr>
            <w:r w:rsidRPr="00326237">
              <w:rPr>
                <w:sz w:val="22"/>
                <w:szCs w:val="22"/>
              </w:rPr>
              <w:t>60</w:t>
            </w:r>
          </w:p>
        </w:tc>
        <w:tc>
          <w:tcPr>
            <w:tcW w:w="1455" w:type="dxa"/>
            <w:hideMark/>
          </w:tcPr>
          <w:p w:rsidR="00AC7E72" w:rsidRPr="00326237" w:rsidRDefault="00AC7E72" w:rsidP="00AC7E72">
            <w:pPr>
              <w:jc w:val="center"/>
              <w:rPr>
                <w:sz w:val="22"/>
                <w:szCs w:val="22"/>
              </w:rPr>
            </w:pPr>
            <w:r w:rsidRPr="00326237">
              <w:rPr>
                <w:sz w:val="22"/>
                <w:szCs w:val="22"/>
              </w:rPr>
              <w:t>22,5</w:t>
            </w:r>
          </w:p>
        </w:tc>
        <w:tc>
          <w:tcPr>
            <w:tcW w:w="1950" w:type="dxa"/>
            <w:hideMark/>
          </w:tcPr>
          <w:p w:rsidR="00AC7E72" w:rsidRPr="00326237" w:rsidRDefault="00AC7E72" w:rsidP="00AC7E72">
            <w:pPr>
              <w:jc w:val="center"/>
              <w:rPr>
                <w:sz w:val="22"/>
                <w:szCs w:val="22"/>
              </w:rPr>
            </w:pPr>
            <w:r w:rsidRPr="00326237">
              <w:rPr>
                <w:sz w:val="22"/>
                <w:szCs w:val="22"/>
              </w:rPr>
              <w:t>1</w:t>
            </w:r>
          </w:p>
        </w:tc>
        <w:tc>
          <w:tcPr>
            <w:tcW w:w="1026" w:type="dxa"/>
            <w:hideMark/>
          </w:tcPr>
          <w:p w:rsidR="00AC7E72" w:rsidRPr="00326237" w:rsidRDefault="00AC7E72" w:rsidP="00AC7E72">
            <w:pPr>
              <w:jc w:val="center"/>
              <w:rPr>
                <w:sz w:val="22"/>
                <w:szCs w:val="22"/>
              </w:rPr>
            </w:pPr>
            <w:r w:rsidRPr="00326237">
              <w:rPr>
                <w:sz w:val="22"/>
                <w:szCs w:val="22"/>
              </w:rPr>
              <w:t>4,3/19</w:t>
            </w:r>
          </w:p>
        </w:tc>
        <w:tc>
          <w:tcPr>
            <w:tcW w:w="993" w:type="dxa"/>
            <w:hideMark/>
          </w:tcPr>
          <w:p w:rsidR="00AC7E72" w:rsidRPr="00326237" w:rsidRDefault="00AC7E72" w:rsidP="00AC7E72">
            <w:pPr>
              <w:jc w:val="center"/>
              <w:rPr>
                <w:sz w:val="22"/>
                <w:szCs w:val="22"/>
              </w:rPr>
            </w:pPr>
            <w:r w:rsidRPr="00326237">
              <w:rPr>
                <w:sz w:val="22"/>
                <w:szCs w:val="22"/>
              </w:rPr>
              <w:t>0.030</w:t>
            </w:r>
          </w:p>
        </w:tc>
        <w:tc>
          <w:tcPr>
            <w:tcW w:w="992" w:type="dxa"/>
            <w:hideMark/>
          </w:tcPr>
          <w:p w:rsidR="00AC7E72" w:rsidRPr="00326237" w:rsidRDefault="00AC7E72" w:rsidP="00AC7E72">
            <w:pPr>
              <w:jc w:val="center"/>
              <w:rPr>
                <w:sz w:val="22"/>
                <w:szCs w:val="22"/>
              </w:rPr>
            </w:pPr>
            <w:r w:rsidRPr="00326237">
              <w:rPr>
                <w:sz w:val="22"/>
                <w:szCs w:val="22"/>
              </w:rPr>
              <w:t>4/17</w:t>
            </w:r>
          </w:p>
        </w:tc>
      </w:tr>
    </w:tbl>
    <w:p w:rsidR="00326237" w:rsidRDefault="00326237" w:rsidP="00AC7E72">
      <w:pPr>
        <w:pStyle w:val="af3"/>
        <w:spacing w:after="0" w:line="360" w:lineRule="auto"/>
        <w:ind w:left="1429"/>
        <w:rPr>
          <w:rFonts w:ascii="Times New Roman" w:eastAsia="Times New Roman" w:hAnsi="Times New Roman" w:cs="Times New Roman"/>
          <w:sz w:val="24"/>
          <w:szCs w:val="24"/>
          <w:lang w:eastAsia="ru-RU"/>
        </w:rPr>
      </w:pPr>
    </w:p>
    <w:p w:rsidR="00AC7E72" w:rsidRPr="00CF2C63" w:rsidRDefault="00326237" w:rsidP="00326237">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sidRPr="00326237">
        <w:rPr>
          <w:rFonts w:ascii="Times New Roman" w:eastAsia="Times New Roman" w:hAnsi="Times New Roman" w:cs="Times New Roman"/>
          <w:sz w:val="26"/>
          <w:szCs w:val="26"/>
          <w:lang w:eastAsia="ru-RU"/>
        </w:rPr>
        <w:t xml:space="preserve">Таблица </w:t>
      </w:r>
      <w:r w:rsidRPr="00326237">
        <w:rPr>
          <w:rFonts w:ascii="Times New Roman" w:eastAsia="Times New Roman" w:hAnsi="Times New Roman" w:cs="Times New Roman"/>
          <w:sz w:val="26"/>
          <w:szCs w:val="26"/>
          <w:lang w:eastAsia="ru-RU"/>
        </w:rPr>
        <w:fldChar w:fldCharType="begin"/>
      </w:r>
      <w:r w:rsidRPr="00326237">
        <w:rPr>
          <w:rFonts w:ascii="Times New Roman" w:eastAsia="Times New Roman" w:hAnsi="Times New Roman" w:cs="Times New Roman"/>
          <w:sz w:val="26"/>
          <w:szCs w:val="26"/>
          <w:lang w:eastAsia="ru-RU"/>
        </w:rPr>
        <w:instrText xml:space="preserve"> SEQ Таблица \* ARABIC </w:instrText>
      </w:r>
      <w:r w:rsidRPr="00326237">
        <w:rPr>
          <w:rFonts w:ascii="Times New Roman" w:eastAsia="Times New Roman" w:hAnsi="Times New Roman" w:cs="Times New Roman"/>
          <w:sz w:val="26"/>
          <w:szCs w:val="26"/>
          <w:lang w:eastAsia="ru-RU"/>
        </w:rPr>
        <w:fldChar w:fldCharType="separate"/>
      </w:r>
      <w:r w:rsidR="003F3F07">
        <w:rPr>
          <w:rFonts w:ascii="Times New Roman" w:eastAsia="Times New Roman" w:hAnsi="Times New Roman" w:cs="Times New Roman"/>
          <w:noProof/>
          <w:sz w:val="26"/>
          <w:szCs w:val="26"/>
          <w:lang w:eastAsia="ru-RU"/>
        </w:rPr>
        <w:t>54</w:t>
      </w:r>
      <w:r w:rsidRPr="00326237">
        <w:rPr>
          <w:rFonts w:ascii="Times New Roman" w:eastAsia="Times New Roman" w:hAnsi="Times New Roman" w:cs="Times New Roman"/>
          <w:sz w:val="26"/>
          <w:szCs w:val="26"/>
          <w:lang w:eastAsia="ru-RU"/>
        </w:rPr>
        <w:fldChar w:fldCharType="end"/>
      </w:r>
      <w:r w:rsidRPr="00326237">
        <w:rPr>
          <w:rFonts w:ascii="Times New Roman" w:eastAsia="Times New Roman" w:hAnsi="Times New Roman" w:cs="Times New Roman"/>
          <w:sz w:val="26"/>
          <w:szCs w:val="26"/>
          <w:lang w:eastAsia="ru-RU"/>
        </w:rPr>
        <w:t xml:space="preserve"> - </w:t>
      </w:r>
      <w:r w:rsidR="00AC7E72" w:rsidRPr="00CF2C63">
        <w:rPr>
          <w:rFonts w:ascii="Times New Roman" w:eastAsia="Times New Roman" w:hAnsi="Times New Roman" w:cs="Times New Roman"/>
          <w:sz w:val="26"/>
          <w:szCs w:val="26"/>
          <w:lang w:eastAsia="ru-RU"/>
        </w:rPr>
        <w:t>Количество используемых в РАСЦО оконечных средств оповещения:</w:t>
      </w:r>
    </w:p>
    <w:tbl>
      <w:tblPr>
        <w:tblStyle w:val="120"/>
        <w:tblW w:w="9360" w:type="dxa"/>
        <w:tblLayout w:type="fixed"/>
        <w:tblLook w:val="04A0" w:firstRow="1" w:lastRow="0" w:firstColumn="1" w:lastColumn="0" w:noHBand="0" w:noVBand="1"/>
      </w:tblPr>
      <w:tblGrid>
        <w:gridCol w:w="1346"/>
        <w:gridCol w:w="1445"/>
        <w:gridCol w:w="1030"/>
        <w:gridCol w:w="1473"/>
        <w:gridCol w:w="2028"/>
        <w:gridCol w:w="2038"/>
      </w:tblGrid>
      <w:tr w:rsidR="00AC7E72" w:rsidRPr="00CF2C63" w:rsidTr="00326237">
        <w:trPr>
          <w:trHeight w:val="178"/>
        </w:trPr>
        <w:tc>
          <w:tcPr>
            <w:tcW w:w="1347" w:type="dxa"/>
            <w:vMerge w:val="restart"/>
          </w:tcPr>
          <w:p w:rsidR="00AC7E72" w:rsidRPr="00CF2C63" w:rsidRDefault="00AC7E72" w:rsidP="00AC7E72">
            <w:pPr>
              <w:jc w:val="center"/>
            </w:pPr>
          </w:p>
        </w:tc>
        <w:tc>
          <w:tcPr>
            <w:tcW w:w="2476" w:type="dxa"/>
            <w:gridSpan w:val="2"/>
            <w:hideMark/>
          </w:tcPr>
          <w:p w:rsidR="00AC7E72" w:rsidRPr="00CF2C63" w:rsidRDefault="00AC7E72" w:rsidP="00AC7E72">
            <w:pPr>
              <w:jc w:val="center"/>
            </w:pPr>
            <w:r w:rsidRPr="00CF2C63">
              <w:t>Электросирен</w:t>
            </w:r>
          </w:p>
        </w:tc>
        <w:tc>
          <w:tcPr>
            <w:tcW w:w="1474" w:type="dxa"/>
            <w:vMerge w:val="restart"/>
            <w:hideMark/>
          </w:tcPr>
          <w:p w:rsidR="00AC7E72" w:rsidRPr="00CF2C63" w:rsidRDefault="00AC7E72" w:rsidP="00AC7E72">
            <w:pPr>
              <w:jc w:val="center"/>
            </w:pPr>
            <w:r w:rsidRPr="00CF2C63">
              <w:t>Сирен с ручным управлением</w:t>
            </w:r>
          </w:p>
        </w:tc>
        <w:tc>
          <w:tcPr>
            <w:tcW w:w="2029" w:type="dxa"/>
            <w:vMerge w:val="restart"/>
            <w:hideMark/>
          </w:tcPr>
          <w:p w:rsidR="00AC7E72" w:rsidRPr="00CF2C63" w:rsidRDefault="00AC7E72" w:rsidP="00AC7E72">
            <w:pPr>
              <w:jc w:val="center"/>
            </w:pPr>
            <w:r w:rsidRPr="00CF2C63">
              <w:t>СЦВ, количество СЦВ/абонентов</w:t>
            </w:r>
          </w:p>
        </w:tc>
        <w:tc>
          <w:tcPr>
            <w:tcW w:w="2039" w:type="dxa"/>
            <w:vMerge w:val="restart"/>
            <w:hideMark/>
          </w:tcPr>
          <w:p w:rsidR="00AC7E72" w:rsidRPr="00CF2C63" w:rsidRDefault="00AC7E72" w:rsidP="00AC7E72">
            <w:pPr>
              <w:jc w:val="center"/>
            </w:pPr>
            <w:r w:rsidRPr="00CF2C63">
              <w:t>Типа АСО-8 (16,32) количество АСО/абонентов</w:t>
            </w:r>
          </w:p>
        </w:tc>
      </w:tr>
      <w:tr w:rsidR="00AC7E72" w:rsidRPr="00CF2C63" w:rsidTr="00326237">
        <w:trPr>
          <w:trHeight w:val="296"/>
        </w:trPr>
        <w:tc>
          <w:tcPr>
            <w:tcW w:w="1347" w:type="dxa"/>
            <w:vMerge/>
            <w:hideMark/>
          </w:tcPr>
          <w:p w:rsidR="00AC7E72" w:rsidRPr="00CF2C63" w:rsidRDefault="00AC7E72" w:rsidP="00AC7E72"/>
        </w:tc>
        <w:tc>
          <w:tcPr>
            <w:tcW w:w="1446" w:type="dxa"/>
            <w:hideMark/>
          </w:tcPr>
          <w:p w:rsidR="00AC7E72" w:rsidRPr="00CF2C63" w:rsidRDefault="00AC7E72" w:rsidP="00AC7E72">
            <w:pPr>
              <w:jc w:val="center"/>
            </w:pPr>
            <w:r w:rsidRPr="00CF2C63">
              <w:t>Включенных в СО</w:t>
            </w:r>
          </w:p>
        </w:tc>
        <w:tc>
          <w:tcPr>
            <w:tcW w:w="1030" w:type="dxa"/>
            <w:hideMark/>
          </w:tcPr>
          <w:p w:rsidR="00AC7E72" w:rsidRPr="00CF2C63" w:rsidRDefault="00AC7E72" w:rsidP="00AC7E72">
            <w:pPr>
              <w:jc w:val="center"/>
            </w:pPr>
            <w:r w:rsidRPr="00CF2C63">
              <w:t>Не включен-ных в СО</w:t>
            </w:r>
          </w:p>
        </w:tc>
        <w:tc>
          <w:tcPr>
            <w:tcW w:w="1474" w:type="dxa"/>
            <w:vMerge/>
            <w:hideMark/>
          </w:tcPr>
          <w:p w:rsidR="00AC7E72" w:rsidRPr="00CF2C63" w:rsidRDefault="00AC7E72" w:rsidP="00AC7E72"/>
        </w:tc>
        <w:tc>
          <w:tcPr>
            <w:tcW w:w="2029" w:type="dxa"/>
            <w:vMerge/>
            <w:hideMark/>
          </w:tcPr>
          <w:p w:rsidR="00AC7E72" w:rsidRPr="00CF2C63" w:rsidRDefault="00AC7E72" w:rsidP="00AC7E72"/>
        </w:tc>
        <w:tc>
          <w:tcPr>
            <w:tcW w:w="2039" w:type="dxa"/>
            <w:vMerge/>
            <w:hideMark/>
          </w:tcPr>
          <w:p w:rsidR="00AC7E72" w:rsidRPr="00CF2C63" w:rsidRDefault="00AC7E72" w:rsidP="00AC7E72"/>
        </w:tc>
      </w:tr>
      <w:tr w:rsidR="00AC7E72" w:rsidRPr="00CF2C63" w:rsidTr="00326237">
        <w:trPr>
          <w:trHeight w:val="400"/>
        </w:trPr>
        <w:tc>
          <w:tcPr>
            <w:tcW w:w="1347" w:type="dxa"/>
            <w:hideMark/>
          </w:tcPr>
          <w:p w:rsidR="00AC7E72" w:rsidRPr="00CF2C63" w:rsidRDefault="00AC7E72" w:rsidP="00AC7E72">
            <w:r w:rsidRPr="00CF2C63">
              <w:t>В сельской    местности</w:t>
            </w:r>
          </w:p>
        </w:tc>
        <w:tc>
          <w:tcPr>
            <w:tcW w:w="1446" w:type="dxa"/>
            <w:hideMark/>
          </w:tcPr>
          <w:p w:rsidR="00AC7E72" w:rsidRPr="00CF2C63" w:rsidRDefault="00AC7E72" w:rsidP="00AC7E72">
            <w:pPr>
              <w:jc w:val="center"/>
            </w:pPr>
            <w:r w:rsidRPr="00CF2C63">
              <w:t>1</w:t>
            </w:r>
          </w:p>
        </w:tc>
        <w:tc>
          <w:tcPr>
            <w:tcW w:w="1030" w:type="dxa"/>
            <w:hideMark/>
          </w:tcPr>
          <w:p w:rsidR="00AC7E72" w:rsidRPr="00CF2C63" w:rsidRDefault="00AC7E72" w:rsidP="00AC7E72">
            <w:pPr>
              <w:jc w:val="center"/>
            </w:pPr>
            <w:r w:rsidRPr="00CF2C63">
              <w:t>2</w:t>
            </w:r>
          </w:p>
        </w:tc>
        <w:tc>
          <w:tcPr>
            <w:tcW w:w="1474" w:type="dxa"/>
            <w:hideMark/>
          </w:tcPr>
          <w:p w:rsidR="00AC7E72" w:rsidRPr="00CF2C63" w:rsidRDefault="00AC7E72" w:rsidP="00AC7E72">
            <w:pPr>
              <w:jc w:val="center"/>
            </w:pPr>
            <w:r w:rsidRPr="00CF2C63">
              <w:t>2</w:t>
            </w:r>
          </w:p>
        </w:tc>
        <w:tc>
          <w:tcPr>
            <w:tcW w:w="2029" w:type="dxa"/>
            <w:hideMark/>
          </w:tcPr>
          <w:p w:rsidR="00AC7E72" w:rsidRPr="00CF2C63" w:rsidRDefault="00AC7E72" w:rsidP="00AC7E72">
            <w:pPr>
              <w:jc w:val="center"/>
            </w:pPr>
            <w:r w:rsidRPr="00CF2C63">
              <w:t>1/27</w:t>
            </w:r>
          </w:p>
        </w:tc>
        <w:tc>
          <w:tcPr>
            <w:tcW w:w="2039" w:type="dxa"/>
            <w:hideMark/>
          </w:tcPr>
          <w:p w:rsidR="00AC7E72" w:rsidRPr="00CF2C63" w:rsidRDefault="00AC7E72" w:rsidP="00AC7E72">
            <w:pPr>
              <w:jc w:val="center"/>
            </w:pPr>
            <w:r w:rsidRPr="00CF2C63">
              <w:t>«Градиент-128ОП</w:t>
            </w:r>
          </w:p>
        </w:tc>
      </w:tr>
      <w:tr w:rsidR="00AC7E72" w:rsidRPr="00CF2C63" w:rsidTr="00326237">
        <w:trPr>
          <w:trHeight w:val="222"/>
        </w:trPr>
        <w:tc>
          <w:tcPr>
            <w:tcW w:w="1347" w:type="dxa"/>
            <w:hideMark/>
          </w:tcPr>
          <w:p w:rsidR="00AC7E72" w:rsidRPr="00CF2C63" w:rsidRDefault="00AC7E72" w:rsidP="00AC7E72">
            <w:r w:rsidRPr="00CF2C63">
              <w:t>Итого:</w:t>
            </w:r>
          </w:p>
        </w:tc>
        <w:tc>
          <w:tcPr>
            <w:tcW w:w="1446" w:type="dxa"/>
            <w:hideMark/>
          </w:tcPr>
          <w:p w:rsidR="00AC7E72" w:rsidRPr="00CF2C63" w:rsidRDefault="00AC7E72" w:rsidP="00AC7E72">
            <w:pPr>
              <w:jc w:val="center"/>
            </w:pPr>
            <w:r w:rsidRPr="00CF2C63">
              <w:t>1</w:t>
            </w:r>
          </w:p>
        </w:tc>
        <w:tc>
          <w:tcPr>
            <w:tcW w:w="1030" w:type="dxa"/>
            <w:hideMark/>
          </w:tcPr>
          <w:p w:rsidR="00AC7E72" w:rsidRPr="00CF2C63" w:rsidRDefault="00AC7E72" w:rsidP="00AC7E72">
            <w:pPr>
              <w:jc w:val="center"/>
            </w:pPr>
            <w:r w:rsidRPr="00CF2C63">
              <w:t>2</w:t>
            </w:r>
          </w:p>
        </w:tc>
        <w:tc>
          <w:tcPr>
            <w:tcW w:w="1474" w:type="dxa"/>
            <w:hideMark/>
          </w:tcPr>
          <w:p w:rsidR="00AC7E72" w:rsidRPr="00CF2C63" w:rsidRDefault="00AC7E72" w:rsidP="00AC7E72">
            <w:pPr>
              <w:jc w:val="center"/>
            </w:pPr>
            <w:r w:rsidRPr="00CF2C63">
              <w:t>2</w:t>
            </w:r>
          </w:p>
        </w:tc>
        <w:tc>
          <w:tcPr>
            <w:tcW w:w="2029" w:type="dxa"/>
            <w:hideMark/>
          </w:tcPr>
          <w:p w:rsidR="00AC7E72" w:rsidRPr="00CF2C63" w:rsidRDefault="00AC7E72" w:rsidP="00AC7E72">
            <w:pPr>
              <w:jc w:val="center"/>
            </w:pPr>
            <w:r w:rsidRPr="00CF2C63">
              <w:t>1/27</w:t>
            </w:r>
          </w:p>
        </w:tc>
        <w:tc>
          <w:tcPr>
            <w:tcW w:w="2039" w:type="dxa"/>
            <w:hideMark/>
          </w:tcPr>
          <w:p w:rsidR="00AC7E72" w:rsidRPr="00CF2C63" w:rsidRDefault="00AC7E72" w:rsidP="00AC7E72">
            <w:pPr>
              <w:jc w:val="center"/>
            </w:pPr>
            <w:r w:rsidRPr="00CF2C63">
              <w:t>«Градиент-128ОП</w:t>
            </w:r>
          </w:p>
        </w:tc>
      </w:tr>
    </w:tbl>
    <w:p w:rsidR="00AC7E72" w:rsidRPr="00CF2C63" w:rsidRDefault="00AC7E72" w:rsidP="00AC7E72">
      <w:pPr>
        <w:pStyle w:val="af3"/>
        <w:shd w:val="clear" w:color="auto" w:fill="FDFEFF"/>
        <w:spacing w:after="0" w:line="240" w:lineRule="auto"/>
        <w:ind w:left="1429"/>
        <w:rPr>
          <w:rFonts w:ascii="Times New Roman" w:eastAsia="Times New Roman" w:hAnsi="Times New Roman" w:cs="Times New Roman"/>
          <w:sz w:val="24"/>
          <w:szCs w:val="24"/>
          <w:lang w:eastAsia="ru-RU"/>
        </w:rPr>
      </w:pPr>
    </w:p>
    <w:p w:rsidR="00AC7E72" w:rsidRPr="00A979D7" w:rsidRDefault="00AC7E72" w:rsidP="00326237">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Сигналы (распоряжения) и информация оповещения передаются оперативными дежурными службами органов, осуществляющих управление гражданской обороной, вне всякой очереди, с использованием всех имеющихся в их распоряжении средств связи и оповещения. </w:t>
      </w:r>
    </w:p>
    <w:p w:rsidR="00AC7E72" w:rsidRPr="00A979D7" w:rsidRDefault="00AC7E72" w:rsidP="00326237">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Передача сигналов (распоряжений) и информации оповещения может осуществляться в автоматизированном и в неавтоматизированном режиме. В автоматизированном режиме передача сигналов (распоряжений) и информации оповещения осуществляется с использованием специальных технических средств оповещения, сопряженных с каналами сети связи общего пользования, </w:t>
      </w:r>
      <w:r w:rsidRPr="00A979D7">
        <w:rPr>
          <w:rFonts w:ascii="Times New Roman" w:eastAsia="Times New Roman" w:hAnsi="Times New Roman" w:cs="Times New Roman"/>
          <w:sz w:val="26"/>
          <w:szCs w:val="26"/>
          <w:lang w:eastAsia="ru-RU"/>
        </w:rPr>
        <w:lastRenderedPageBreak/>
        <w:t>ведомственных сетей связи и сетей вещания. В неавтоматизированном режиме передача сигналов (распоряжений) и информации оповещения осуществляется с использованием средств и каналов связи общегосударственной сети связи, ведомственных сетей связи и сетей вещания.</w:t>
      </w:r>
    </w:p>
    <w:p w:rsidR="00AC7E72" w:rsidRPr="00A979D7" w:rsidRDefault="00AC7E72" w:rsidP="00326237">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В мирное время существует один сигнал «Внимание всем».</w:t>
      </w:r>
    </w:p>
    <w:p w:rsidR="00AC7E72" w:rsidRPr="00A979D7" w:rsidRDefault="00AC7E72" w:rsidP="00326237">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173" w:name="_Toc45055460"/>
      <w:bookmarkStart w:id="174" w:name="_Toc243117244"/>
      <w:bookmarkStart w:id="175" w:name="_Toc244495641"/>
      <w:bookmarkStart w:id="176" w:name="_Toc265930623"/>
      <w:r w:rsidRPr="00A979D7">
        <w:rPr>
          <w:rFonts w:ascii="Times New Roman" w:eastAsia="Times New Roman" w:hAnsi="Times New Roman" w:cs="Times New Roman"/>
          <w:b/>
          <w:sz w:val="26"/>
          <w:szCs w:val="26"/>
          <w:lang w:eastAsia="ru-RU"/>
        </w:rPr>
        <w:t>7.9.1.2. Эвакуация один из основных способов защиты населения от воздействия поражающих факторов чрезвычайных ситуаций</w:t>
      </w:r>
      <w:bookmarkEnd w:id="173"/>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В некоторых ситуациях (катастрофическое затопление, длительное радиоактивное загрязнение местности) этот способ является единственно возможным. Сущность эвакуации заключается в организованном перемещении населения, материальных и культурных ценностей в безопасные районы.</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Виды и способы эвакуации классифицируются по разным признакам:</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b/>
          <w:sz w:val="26"/>
          <w:szCs w:val="26"/>
          <w:lang w:eastAsia="ru-RU"/>
        </w:rPr>
        <w:t>Упреждающая (заблаговременная)</w:t>
      </w:r>
      <w:r w:rsidRPr="00A979D7">
        <w:rPr>
          <w:rFonts w:ascii="Times New Roman" w:eastAsia="Times New Roman" w:hAnsi="Times New Roman" w:cs="Times New Roman"/>
          <w:sz w:val="26"/>
          <w:szCs w:val="26"/>
          <w:lang w:eastAsia="ru-RU"/>
        </w:rPr>
        <w:t xml:space="preserve"> эвакуация населения из зон возможных чрезвычайных ситуаций проводится при получении достоверных данных о высокой вероятности возникновения аварии на потенциально опасных объектах или стихийного бедствия с катастрофическими последствиями (наводнение, оползень, сель и др.). Основанием для ее проведения является краткосрочный прогноз возникновения аварии или стихийного бедствия на период от нескольких десятков минут до нескольких суток. Вывоз (вывод) населения в этом случае может осуществляться при малом времени упреждения и в условиях воздействия на людей поражающих факторов чрезвычайной ситуации.</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b/>
          <w:sz w:val="26"/>
          <w:szCs w:val="26"/>
          <w:lang w:eastAsia="ru-RU"/>
        </w:rPr>
        <w:t>Экстренная (безотлагательная)</w:t>
      </w:r>
      <w:r w:rsidRPr="00A979D7">
        <w:rPr>
          <w:rFonts w:ascii="Times New Roman" w:eastAsia="Times New Roman" w:hAnsi="Times New Roman" w:cs="Times New Roman"/>
          <w:sz w:val="26"/>
          <w:szCs w:val="26"/>
          <w:lang w:eastAsia="ru-RU"/>
        </w:rPr>
        <w:t xml:space="preserve"> эвакуация населения может также проводиться в случае нарушения нормального жизнеобеспечения населения, при котором возникает угроза жизни и здоровью людей. Критерием для принятия решения на проведение эвакуации в данном случае является превышение нормативного времени восстановления систем, обеспечивающих удовлетворение жизненно важных потребностей человека.</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В зависимости от охвата эвакуационными мероприятиями населения, оказавшегося в зоне чрезвычайной ситуации, эвакуация может быть общей или </w:t>
      </w:r>
      <w:r w:rsidRPr="00A979D7">
        <w:rPr>
          <w:rFonts w:ascii="Times New Roman" w:eastAsia="Times New Roman" w:hAnsi="Times New Roman" w:cs="Times New Roman"/>
          <w:sz w:val="26"/>
          <w:szCs w:val="26"/>
          <w:lang w:eastAsia="ru-RU"/>
        </w:rPr>
        <w:lastRenderedPageBreak/>
        <w:t>частичной. Общая эвакуация предполагает вывоз (вывод) всех категорий населения из зоны чрезвычайной ситуации. Частичная эвакуация предусматривает вывоз (вывод) из зоны чрезвычайной ситуации нетрудоспособного населения, детей дошкольного возраста, учащихся школ, лицеев, колледжей и т. п. Выбор варианта проведения эвакуации проводится с учетом масштабов распространения и характера опасности, достоверности прогноза ее реализации, а также перспектив хозяйственного использования производственных объектов, размещенных в зоне действия поражающих факторов. Основанием для принятия решения на проведение эвакуации является угроза жизни и здоровью людей, оцениваемая по заранее установленным для каждого вида опасностей критериям. Она проводится, как правило, по территориально–производственному принципу. В некоторых случаях эвакуация может осуществляться по территориальному принципу.</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Способы и сроки проведения эвакуации определяют в зависимости от масштабов чрезвычайной ситуации, численности оставшегося в опасной зоне населения, наличия транспорта и других местных условий. В безопасных районах эвакуированное население находится до особого распоряжения.</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Одним из мероприятий по защите от чрезвычайных ситуаций в основном военного характера является рассредоточение. </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Рассредоточение – это комплекс мероприятий по организованному вывозу (выводу) из категорированных городов и размещению в загородной зоне для проживания и отдыха персонала объектов экономики, производственная деятельность которых в военное время будет продолжаться в этих городах.</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Рассредоточению подлежит:</w:t>
      </w:r>
    </w:p>
    <w:p w:rsidR="00AC7E72" w:rsidRPr="00A979D7" w:rsidRDefault="00AC7E72" w:rsidP="00326237">
      <w:pPr>
        <w:pStyle w:val="af3"/>
        <w:widowControl w:val="0"/>
        <w:numPr>
          <w:ilvl w:val="0"/>
          <w:numId w:val="7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персонал уникальных (специализированных) объектов экономики, для продолжения работы которых соответствующие производственные базы располагаются в категорированных городах, а в загородной зоне отсутствуют;</w:t>
      </w:r>
    </w:p>
    <w:p w:rsidR="00AC7E72" w:rsidRPr="00A979D7" w:rsidRDefault="00AC7E72" w:rsidP="00326237">
      <w:pPr>
        <w:pStyle w:val="af3"/>
        <w:widowControl w:val="0"/>
        <w:numPr>
          <w:ilvl w:val="0"/>
          <w:numId w:val="7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персонал организаций, обеспечивающих производство и жизнедеятельность объектов категорированных городов (городских энергосетей, коммунального хозяйства, общественного питания, здравоохранения, транспорта, связи и т. п.).</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lastRenderedPageBreak/>
        <w:t>Он размещается в ближайших к границам категорированных городов районах загородной зоны вблизи железнодорожных, автомобильных и водных путей сообщения. Районы его размещения в загородной зоне оборудуются противорадиационными и простейшими укрытиями.</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Наиболее эффективным среди указанных мероприятий является укрытие населения в защитных сооружениях гражданской обороны. </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Убежища классифицируют по их защитным свойствам, вместимости, месту расположения, обеспечению фильтровентиляционным оборудованием, времени возведения.</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Убежища обеспечивают защиту укрывающихся в них людей от всех поражающих факторов ядерного взрыва, ударной волны, отравляющих веществ, бактериологических средств и теплового воздействия при пожарах. Их возводят на участках местности, не подвергающихся затоплению. Они имеют входы и выходы с такой же степенью защиты, что и основные помещения, а на случаи их завала оборудуются аварийные выходы и свободные подходы.</w:t>
      </w:r>
    </w:p>
    <w:p w:rsidR="00790B36"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Противорадиационные укрытия (ПРУ) используются главным образом для защиты от радиоактивного заражения населения сельской местности и небольших городов. Часть из них возводится заблаговременно в мирное время, другие приспосабливаются при угрозе чрезвычайной ситуации или возникновении вооруженного конфликта. Как правило, их устраивают в подвалах, цокольных и первых этажах зданий, в сооружениях хозяйственного назначения (погребах, подпольях, овощехранилищах). ПРУ обеспечивают необходимое ослабление радиоактивных излучений, защищают при авариях на химически опасных объектах и некоторых стихийных бедствиях (бурях, ураганах, смерчах, тайфунах, снежных заносах). Поэтому их располагают вблизи мест проживания или работы большинства укрываемых. Кроме убежищ и ПРУ для защиты населения используются простейшие укрытия.</w:t>
      </w:r>
    </w:p>
    <w:p w:rsidR="00790B36" w:rsidRDefault="00790B36">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AC7E72" w:rsidRPr="00A979D7" w:rsidRDefault="00AC7E72" w:rsidP="00326237">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177" w:name="_Toc45055461"/>
      <w:bookmarkEnd w:id="174"/>
      <w:bookmarkEnd w:id="175"/>
      <w:bookmarkEnd w:id="176"/>
      <w:r w:rsidRPr="00A979D7">
        <w:rPr>
          <w:rFonts w:ascii="Times New Roman" w:hAnsi="Times New Roman"/>
          <w:b/>
          <w:color w:val="auto"/>
          <w:sz w:val="28"/>
          <w:szCs w:val="28"/>
        </w:rPr>
        <w:lastRenderedPageBreak/>
        <w:t>7.10. Профилактические мероприятия по снижению риска чрезвычайных ситуаций</w:t>
      </w:r>
      <w:bookmarkEnd w:id="177"/>
    </w:p>
    <w:p w:rsidR="00AC7E72" w:rsidRPr="00A979D7" w:rsidRDefault="00AC7E72" w:rsidP="00326237">
      <w:pPr>
        <w:pStyle w:val="G1"/>
        <w:widowControl w:val="0"/>
        <w:spacing w:after="120"/>
        <w:ind w:firstLine="709"/>
        <w:outlineLvl w:val="2"/>
        <w:rPr>
          <w:rStyle w:val="31"/>
          <w:rFonts w:ascii="Times New Roman" w:hAnsi="Times New Roman"/>
          <w:sz w:val="26"/>
          <w:szCs w:val="26"/>
        </w:rPr>
      </w:pPr>
      <w:bookmarkStart w:id="178" w:name="_Toc243117245"/>
      <w:bookmarkStart w:id="179" w:name="_Toc244495642"/>
      <w:bookmarkStart w:id="180" w:name="_Toc265930624"/>
      <w:bookmarkStart w:id="181" w:name="_Toc45055462"/>
      <w:r w:rsidRPr="00A979D7">
        <w:rPr>
          <w:rFonts w:ascii="Times New Roman" w:hAnsi="Times New Roman"/>
          <w:b/>
          <w:sz w:val="26"/>
          <w:szCs w:val="26"/>
        </w:rPr>
        <w:t>7</w:t>
      </w:r>
      <w:r w:rsidRPr="00A979D7">
        <w:rPr>
          <w:rStyle w:val="31"/>
          <w:rFonts w:ascii="Times New Roman" w:hAnsi="Times New Roman"/>
          <w:b/>
          <w:color w:val="auto"/>
          <w:sz w:val="26"/>
          <w:szCs w:val="26"/>
        </w:rPr>
        <w:t>.10.1. Профилактика ЧС техногенного и природного характера</w:t>
      </w:r>
      <w:bookmarkEnd w:id="178"/>
      <w:bookmarkEnd w:id="179"/>
      <w:bookmarkEnd w:id="180"/>
      <w:bookmarkEnd w:id="181"/>
    </w:p>
    <w:p w:rsidR="00AC7E72" w:rsidRPr="00A979D7" w:rsidRDefault="00AC7E72" w:rsidP="00326237">
      <w:pPr>
        <w:widowControl w:val="0"/>
        <w:spacing w:after="0" w:line="360" w:lineRule="auto"/>
        <w:ind w:firstLine="709"/>
        <w:jc w:val="both"/>
        <w:rPr>
          <w:rFonts w:eastAsia="Times New Roman" w:cs="Times New Roman"/>
          <w:lang w:eastAsia="ru-RU"/>
        </w:rPr>
      </w:pPr>
      <w:r w:rsidRPr="00A979D7">
        <w:rPr>
          <w:rFonts w:ascii="Times New Roman" w:eastAsia="Times New Roman" w:hAnsi="Times New Roman" w:cs="Times New Roman"/>
          <w:sz w:val="26"/>
          <w:szCs w:val="26"/>
          <w:lang w:eastAsia="ru-RU"/>
        </w:rPr>
        <w:t>В целях предупреждения чрезвычайных ситуаций техногенного и природного характера, снижения людских и материальных потерь в случае возникновения ЧС необходимо:</w:t>
      </w:r>
    </w:p>
    <w:p w:rsidR="00AC7E72" w:rsidRPr="00A979D7" w:rsidRDefault="00AC7E72" w:rsidP="00326237">
      <w:pPr>
        <w:pStyle w:val="af3"/>
        <w:widowControl w:val="0"/>
        <w:numPr>
          <w:ilvl w:val="0"/>
          <w:numId w:val="8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осуществлять мероприятия по снижению риска возникновения ЧС, </w:t>
      </w:r>
    </w:p>
    <w:p w:rsidR="00AC7E72" w:rsidRPr="00A979D7" w:rsidRDefault="00AC7E72" w:rsidP="00326237">
      <w:pPr>
        <w:pStyle w:val="af3"/>
        <w:widowControl w:val="0"/>
        <w:numPr>
          <w:ilvl w:val="0"/>
          <w:numId w:val="8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проводить работу по совершенствованию анализа риска, </w:t>
      </w:r>
    </w:p>
    <w:p w:rsidR="00AC7E72" w:rsidRPr="00A979D7" w:rsidRDefault="00AC7E72" w:rsidP="00326237">
      <w:pPr>
        <w:pStyle w:val="af3"/>
        <w:widowControl w:val="0"/>
        <w:numPr>
          <w:ilvl w:val="0"/>
          <w:numId w:val="8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осуществлять прогнозирование возникновения чрезвычайных ситуаций, исходя из статистики ЧС, в зависимости от времени года, географических особенностей и экономических условий.</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Для наблюдения за опасными природными явлениями в поселении необходимо:</w:t>
      </w:r>
    </w:p>
    <w:p w:rsidR="00AC7E72" w:rsidRPr="00A979D7" w:rsidRDefault="00AC7E72" w:rsidP="00326237">
      <w:pPr>
        <w:pStyle w:val="af3"/>
        <w:widowControl w:val="0"/>
        <w:numPr>
          <w:ilvl w:val="0"/>
          <w:numId w:val="8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укреплять и развивать существующую сеть гидрологических постов по крупным рекам. </w:t>
      </w:r>
    </w:p>
    <w:p w:rsidR="00AC7E72" w:rsidRPr="00A979D7" w:rsidRDefault="00AC7E72" w:rsidP="00326237">
      <w:pPr>
        <w:pStyle w:val="af3"/>
        <w:widowControl w:val="0"/>
        <w:numPr>
          <w:ilvl w:val="0"/>
          <w:numId w:val="8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осуществлять постоянный мониторинг окружающей среды.</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Для оповещения населения о ЧС техногенного и природного характера необходимо:</w:t>
      </w:r>
    </w:p>
    <w:p w:rsidR="00AC7E72" w:rsidRPr="00A979D7" w:rsidRDefault="00AC7E72" w:rsidP="00326237">
      <w:pPr>
        <w:pStyle w:val="af3"/>
        <w:widowControl w:val="0"/>
        <w:numPr>
          <w:ilvl w:val="0"/>
          <w:numId w:val="8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проводить работу по включению автономных электросирен, с последующей передачей речевой информации по каналам телевидения, проводного и УКВ-ЧМ радиовещания, в систему централизованного оповещения гражданской обороны Ростовской области. </w:t>
      </w:r>
    </w:p>
    <w:p w:rsidR="00AC7E72" w:rsidRPr="00A979D7" w:rsidRDefault="00AC7E72" w:rsidP="00326237">
      <w:pPr>
        <w:pStyle w:val="af3"/>
        <w:widowControl w:val="0"/>
        <w:numPr>
          <w:ilvl w:val="0"/>
          <w:numId w:val="8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внедрять новые информационные технологии в интересах противодействия чрезвычайным ситуациям. </w:t>
      </w:r>
    </w:p>
    <w:p w:rsidR="00AC7E72" w:rsidRPr="00A979D7" w:rsidRDefault="00AC7E72" w:rsidP="00326237">
      <w:pPr>
        <w:pStyle w:val="af3"/>
        <w:widowControl w:val="0"/>
        <w:numPr>
          <w:ilvl w:val="0"/>
          <w:numId w:val="8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использовать действующую систему оперативного информирования населения через электронные и печатные средства массовой информации.</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Совершенствовать подготовку руководящего состава и специалистов РСЧС обучением населения действиям в чрезвычайных ситуациях.</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Повышать устойчивость функционирования объектов экономики в </w:t>
      </w:r>
      <w:r w:rsidRPr="00A979D7">
        <w:rPr>
          <w:rFonts w:ascii="Times New Roman" w:eastAsia="Times New Roman" w:hAnsi="Times New Roman" w:cs="Times New Roman"/>
          <w:sz w:val="26"/>
          <w:szCs w:val="26"/>
          <w:lang w:eastAsia="ru-RU"/>
        </w:rPr>
        <w:lastRenderedPageBreak/>
        <w:t>чрезвычайных ситуациях.</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Для предупреждения и ликвидации последствий стихийных бедствий создавать резервы материальных и финансовых средств:</w:t>
      </w:r>
    </w:p>
    <w:p w:rsidR="00AC7E72" w:rsidRPr="00A979D7" w:rsidRDefault="00AC7E72" w:rsidP="00326237">
      <w:pPr>
        <w:pStyle w:val="af3"/>
        <w:widowControl w:val="0"/>
        <w:numPr>
          <w:ilvl w:val="0"/>
          <w:numId w:val="8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сформировать местные резервы в муниципальных образованиях;</w:t>
      </w:r>
    </w:p>
    <w:p w:rsidR="00AC7E72" w:rsidRPr="00A979D7" w:rsidRDefault="00AC7E72" w:rsidP="00326237">
      <w:pPr>
        <w:pStyle w:val="af3"/>
        <w:widowControl w:val="0"/>
        <w:numPr>
          <w:ilvl w:val="0"/>
          <w:numId w:val="8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создать резервы материальных ресурсов на объектах экономики. </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Осуществлять комплекс мероприятий по надзору за выполнением мероприятий по предупреждению чрезвычайных ситуаций и готовностью к действиям при их возникновении.</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Всесторонне развивать систему страховой защиты населения и территорий от чрезвычайных ситуаций, обеспечить экономическую поддержку мероприятий по предупреждению чрезвычайных ситуаций, осуществляемых государственными органами исполнительной власти, органами местного самоуправления, предприятиями и организациями (независимо от организационно – правовых форм и вида собственности) и страхового покрытия ущерба в случае их возникновения.</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Разрабатывать и внедрять целевые и научно-технические программы, в которых определены мероприятия по снижению рисков и смягчению последствий чрезвычайных ситуаций техногенного и природного характера, с конкретным объемом финансирования на ремонтные работы и строительство дорог с твердым покрытием, оснащение пожарных частей МЧС.</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Повышать эффективность радиационной и химической защиты населения и территорий используя:</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w:t>
      </w:r>
      <w:r w:rsidRPr="00A979D7">
        <w:rPr>
          <w:rFonts w:ascii="Times New Roman" w:eastAsia="Times New Roman" w:hAnsi="Times New Roman" w:cs="Times New Roman"/>
          <w:sz w:val="26"/>
          <w:szCs w:val="26"/>
          <w:lang w:eastAsia="ru-RU"/>
        </w:rPr>
        <w:tab/>
        <w:t>организацию технического обслуживания и хранения имущества накопленного фонда средств индивидуальной защиты для населения;</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w:t>
      </w:r>
      <w:r w:rsidRPr="00A979D7">
        <w:rPr>
          <w:rFonts w:ascii="Times New Roman" w:eastAsia="Times New Roman" w:hAnsi="Times New Roman" w:cs="Times New Roman"/>
          <w:sz w:val="26"/>
          <w:szCs w:val="26"/>
          <w:lang w:eastAsia="ru-RU"/>
        </w:rPr>
        <w:tab/>
        <w:t>освежение средств индивидуальной защиты и приборов радиационной и химической разведки;</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w:t>
      </w:r>
      <w:r w:rsidRPr="00A979D7">
        <w:rPr>
          <w:rFonts w:ascii="Times New Roman" w:eastAsia="Times New Roman" w:hAnsi="Times New Roman" w:cs="Times New Roman"/>
          <w:sz w:val="26"/>
          <w:szCs w:val="26"/>
          <w:lang w:eastAsia="ru-RU"/>
        </w:rPr>
        <w:tab/>
        <w:t>совершенствование систем наблюдения и контроля химически опасных производств;</w:t>
      </w:r>
    </w:p>
    <w:p w:rsidR="00AC7E72" w:rsidRPr="00A979D7" w:rsidRDefault="00AC7E72" w:rsidP="0032623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w:t>
      </w:r>
      <w:r w:rsidRPr="00A979D7">
        <w:rPr>
          <w:rFonts w:ascii="Times New Roman" w:eastAsia="Times New Roman" w:hAnsi="Times New Roman" w:cs="Times New Roman"/>
          <w:sz w:val="26"/>
          <w:szCs w:val="26"/>
          <w:lang w:eastAsia="ru-RU"/>
        </w:rPr>
        <w:tab/>
        <w:t xml:space="preserve">повышать требовательность и эффективность работы контролирующих органов и инспекций за выполнением мероприятий по предупреждению чрезвычайных ситуаций. Особенно обратить внимание на </w:t>
      </w:r>
      <w:r w:rsidRPr="00A979D7">
        <w:rPr>
          <w:rFonts w:ascii="Times New Roman" w:eastAsia="Times New Roman" w:hAnsi="Times New Roman" w:cs="Times New Roman"/>
          <w:sz w:val="26"/>
          <w:szCs w:val="26"/>
          <w:lang w:eastAsia="ru-RU"/>
        </w:rPr>
        <w:lastRenderedPageBreak/>
        <w:t>выполнение требований остановки и консервации технологических процессов и линий при прекращении деятельности предприятия, банкротстве предприятий.</w:t>
      </w:r>
    </w:p>
    <w:p w:rsidR="00AC7E72" w:rsidRPr="00A979D7" w:rsidRDefault="00AC7E72" w:rsidP="001E7F59">
      <w:pPr>
        <w:widowControl w:val="0"/>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182" w:name="_Toc45055463"/>
      <w:r w:rsidRPr="00A979D7">
        <w:rPr>
          <w:rFonts w:ascii="Times New Roman" w:eastAsia="Times New Roman" w:hAnsi="Times New Roman" w:cs="Times New Roman"/>
          <w:b/>
          <w:sz w:val="26"/>
          <w:szCs w:val="26"/>
          <w:lang w:eastAsia="ru-RU"/>
        </w:rPr>
        <w:t>7.10.2. Основные мероприятиям по защите населения во время радиационной аварии:</w:t>
      </w:r>
      <w:bookmarkEnd w:id="182"/>
    </w:p>
    <w:p w:rsidR="00AC7E72" w:rsidRPr="00A979D7" w:rsidRDefault="00AC7E72" w:rsidP="001E7F59">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обнаружение факта аварии и оповещение о ней;</w:t>
      </w:r>
    </w:p>
    <w:p w:rsidR="00AC7E72" w:rsidRPr="00A979D7" w:rsidRDefault="00AC7E72" w:rsidP="001E7F59">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разведка радиационной обстановки в районе аварии;</w:t>
      </w:r>
    </w:p>
    <w:p w:rsidR="00AC7E72" w:rsidRPr="00A979D7" w:rsidRDefault="00AC7E72" w:rsidP="001E7F59">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организация радиационного контроля;</w:t>
      </w:r>
    </w:p>
    <w:p w:rsidR="00AC7E72" w:rsidRPr="00A979D7" w:rsidRDefault="00AC7E72" w:rsidP="001E7F59">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установление и поддержание режима радиационной безопасности;</w:t>
      </w:r>
    </w:p>
    <w:p w:rsidR="00AC7E72" w:rsidRPr="00A979D7" w:rsidRDefault="00AC7E72" w:rsidP="001E7F59">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проведение (при необходимости) на ранней стадии аварии йодной профилактики населения, персонала аварийного объекта и участников ликвидации последствий аварии;</w:t>
      </w:r>
    </w:p>
    <w:p w:rsidR="00AC7E72" w:rsidRPr="00A979D7" w:rsidRDefault="00AC7E72" w:rsidP="001E7F59">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обеспечение населения, персонала аварийного объекта и участников ликвидации последствий аварии средствами индивидуальной защиты и использование этих средств;</w:t>
      </w:r>
    </w:p>
    <w:p w:rsidR="00AC7E72" w:rsidRPr="00A979D7" w:rsidRDefault="00AC7E72" w:rsidP="001E7F59">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укрытие населения, оказавшегося в зоне аварии, в убежищах и укрытиях, обеспечивающих его защиту;</w:t>
      </w:r>
    </w:p>
    <w:p w:rsidR="00AC7E72" w:rsidRPr="00A979D7" w:rsidRDefault="00AC7E72" w:rsidP="001E7F59">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санитарная обработка населения, персонала аварийного объекта и участников ликвидации последствий аварии;</w:t>
      </w:r>
    </w:p>
    <w:p w:rsidR="00AC7E72" w:rsidRPr="00A979D7" w:rsidRDefault="00AC7E72" w:rsidP="001E7F59">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дезактивация аварийного объекта, объектов производственного, социального, жилого назначения, территории, сельскохозяйственных угодий, транспорта, других технических средств, средств защиты, одежды, имущества, продовольствия и воды;</w:t>
      </w:r>
    </w:p>
    <w:p w:rsidR="00AC7E72" w:rsidRPr="00A979D7" w:rsidRDefault="00AC7E72" w:rsidP="001E7F59">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эвакуация или отселение граждан из зон, в которых уровень загрязнения превышает допустимый для проживания населения.</w:t>
      </w:r>
    </w:p>
    <w:p w:rsidR="00AC7E72" w:rsidRPr="00A979D7" w:rsidRDefault="00AC7E72" w:rsidP="001E7F59">
      <w:pPr>
        <w:widowControl w:val="0"/>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183" w:name="_Toc45055464"/>
      <w:r w:rsidRPr="00A979D7">
        <w:rPr>
          <w:rFonts w:ascii="Times New Roman" w:eastAsia="Times New Roman" w:hAnsi="Times New Roman" w:cs="Times New Roman"/>
          <w:b/>
          <w:sz w:val="26"/>
          <w:szCs w:val="26"/>
          <w:lang w:eastAsia="ru-RU"/>
        </w:rPr>
        <w:t>7.10.3 Основные мероприятиям по защите населения в случае химической аварии:</w:t>
      </w:r>
      <w:bookmarkEnd w:id="183"/>
    </w:p>
    <w:p w:rsidR="00AC7E72" w:rsidRPr="00A979D7" w:rsidRDefault="00AC7E72" w:rsidP="001E7F59">
      <w:pPr>
        <w:pStyle w:val="af3"/>
        <w:widowControl w:val="0"/>
        <w:numPr>
          <w:ilvl w:val="0"/>
          <w:numId w:val="9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обнаружение факта химической аварии и оповещение о ней;</w:t>
      </w:r>
    </w:p>
    <w:p w:rsidR="00AC7E72" w:rsidRPr="00A979D7" w:rsidRDefault="00AC7E72" w:rsidP="001E7F59">
      <w:pPr>
        <w:pStyle w:val="af3"/>
        <w:widowControl w:val="0"/>
        <w:numPr>
          <w:ilvl w:val="0"/>
          <w:numId w:val="9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разведка химической обстановки в зоне химической аварии;</w:t>
      </w:r>
    </w:p>
    <w:p w:rsidR="00AC7E72" w:rsidRPr="00A979D7" w:rsidRDefault="00AC7E72" w:rsidP="001E7F59">
      <w:pPr>
        <w:pStyle w:val="af3"/>
        <w:widowControl w:val="0"/>
        <w:numPr>
          <w:ilvl w:val="0"/>
          <w:numId w:val="9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соблюдение режимов поведения на территории, зараженной АХОВ, </w:t>
      </w:r>
      <w:r w:rsidRPr="00A979D7">
        <w:rPr>
          <w:rFonts w:ascii="Times New Roman" w:eastAsia="Times New Roman" w:hAnsi="Times New Roman" w:cs="Times New Roman"/>
          <w:sz w:val="26"/>
          <w:szCs w:val="26"/>
          <w:lang w:eastAsia="ru-RU"/>
        </w:rPr>
        <w:lastRenderedPageBreak/>
        <w:t>норм и правил химической безопасности;</w:t>
      </w:r>
    </w:p>
    <w:p w:rsidR="00AC7E72" w:rsidRPr="00A979D7" w:rsidRDefault="00AC7E72" w:rsidP="001E7F59">
      <w:pPr>
        <w:pStyle w:val="af3"/>
        <w:widowControl w:val="0"/>
        <w:numPr>
          <w:ilvl w:val="0"/>
          <w:numId w:val="9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обеспечение населения, персонала аварийного объекта и участников ликвидации последствий химической аварии средствами индивидуальной защиты органов дыхания и кожи, применение этих средств;</w:t>
      </w:r>
    </w:p>
    <w:p w:rsidR="00AC7E72" w:rsidRPr="00A979D7" w:rsidRDefault="00AC7E72" w:rsidP="001E7F59">
      <w:pPr>
        <w:pStyle w:val="af3"/>
        <w:widowControl w:val="0"/>
        <w:numPr>
          <w:ilvl w:val="0"/>
          <w:numId w:val="9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эвакуация населения (при необходимости) из зоны аварии и зон возможного химического заражения;</w:t>
      </w:r>
    </w:p>
    <w:p w:rsidR="00AC7E72" w:rsidRPr="00A979D7" w:rsidRDefault="00AC7E72" w:rsidP="001E7F59">
      <w:pPr>
        <w:pStyle w:val="af3"/>
        <w:widowControl w:val="0"/>
        <w:numPr>
          <w:ilvl w:val="0"/>
          <w:numId w:val="9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укрытие населения и персонала в убежищах, обеспечивающих защиту от АХОВ;</w:t>
      </w:r>
    </w:p>
    <w:p w:rsidR="00AC7E72" w:rsidRPr="00A979D7" w:rsidRDefault="00AC7E72" w:rsidP="001E7F59">
      <w:pPr>
        <w:pStyle w:val="af3"/>
        <w:widowControl w:val="0"/>
        <w:numPr>
          <w:ilvl w:val="0"/>
          <w:numId w:val="9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оперативное применение антидотов и средств обработки кожных покровов;</w:t>
      </w:r>
    </w:p>
    <w:p w:rsidR="00AC7E72" w:rsidRPr="00A979D7" w:rsidRDefault="00AC7E72" w:rsidP="001E7F59">
      <w:pPr>
        <w:pStyle w:val="af3"/>
        <w:widowControl w:val="0"/>
        <w:numPr>
          <w:ilvl w:val="0"/>
          <w:numId w:val="9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санитарная обработка населения, персонала аварийного объекта и участников ликвидации последствий аварии;</w:t>
      </w:r>
    </w:p>
    <w:p w:rsidR="001E7F59" w:rsidRPr="00A979D7" w:rsidRDefault="00AC7E72" w:rsidP="001E7F59">
      <w:pPr>
        <w:pStyle w:val="af3"/>
        <w:widowControl w:val="0"/>
        <w:numPr>
          <w:ilvl w:val="0"/>
          <w:numId w:val="9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дегазация аварийного объекта, объектов производственного, социального, жилого назначения, территории, технических средств, средств защиты, одежды и другого имущества.</w:t>
      </w:r>
    </w:p>
    <w:p w:rsidR="00AC7E72" w:rsidRPr="00A979D7" w:rsidRDefault="00AC7E72" w:rsidP="001E7F59">
      <w:pPr>
        <w:widowControl w:val="0"/>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184" w:name="_Toc45055465"/>
      <w:r w:rsidRPr="00A979D7">
        <w:rPr>
          <w:rFonts w:ascii="Times New Roman" w:eastAsia="Times New Roman" w:hAnsi="Times New Roman" w:cs="Times New Roman"/>
          <w:b/>
          <w:sz w:val="26"/>
          <w:szCs w:val="26"/>
          <w:lang w:eastAsia="ru-RU"/>
        </w:rPr>
        <w:t>7.10.4. Мероприятия медицинской защиты:</w:t>
      </w:r>
      <w:bookmarkEnd w:id="184"/>
    </w:p>
    <w:p w:rsidR="00AC7E72" w:rsidRPr="00A979D7" w:rsidRDefault="00AC7E72" w:rsidP="001E7F59">
      <w:pPr>
        <w:pStyle w:val="af3"/>
        <w:widowControl w:val="0"/>
        <w:numPr>
          <w:ilvl w:val="0"/>
          <w:numId w:val="9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подготовка медперсонала к действиям в чрезвычайных ситуациях, медико-санитарная и морально-психологическая подготовка населения;</w:t>
      </w:r>
    </w:p>
    <w:p w:rsidR="00AC7E72" w:rsidRPr="00A979D7" w:rsidRDefault="00AC7E72" w:rsidP="001E7F59">
      <w:pPr>
        <w:pStyle w:val="af3"/>
        <w:widowControl w:val="0"/>
        <w:numPr>
          <w:ilvl w:val="0"/>
          <w:numId w:val="9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заблаговременное накопление медицинских средств индивидуальной защиты, медицинского имущества и техники, поддержание их в готовности к применению;</w:t>
      </w:r>
    </w:p>
    <w:p w:rsidR="00AC7E72" w:rsidRPr="00A979D7" w:rsidRDefault="00AC7E72" w:rsidP="001E7F59">
      <w:pPr>
        <w:pStyle w:val="af3"/>
        <w:widowControl w:val="0"/>
        <w:numPr>
          <w:ilvl w:val="0"/>
          <w:numId w:val="9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поддержание в готовности больничной базы органов здравоохранения независимо от их ведомственной принадлежности и развертывание при необходимости дополнительных лечебных учреждений;</w:t>
      </w:r>
    </w:p>
    <w:p w:rsidR="00AC7E72" w:rsidRPr="00A979D7" w:rsidRDefault="00AC7E72" w:rsidP="001E7F59">
      <w:pPr>
        <w:pStyle w:val="af3"/>
        <w:widowControl w:val="0"/>
        <w:numPr>
          <w:ilvl w:val="0"/>
          <w:numId w:val="9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медицинская разведка в очагах поражения и в зоне чрезвычайной ситуации;</w:t>
      </w:r>
    </w:p>
    <w:p w:rsidR="00AC7E72" w:rsidRPr="00A979D7" w:rsidRDefault="00AC7E72" w:rsidP="001E7F59">
      <w:pPr>
        <w:pStyle w:val="af3"/>
        <w:widowControl w:val="0"/>
        <w:numPr>
          <w:ilvl w:val="0"/>
          <w:numId w:val="9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проведение лечебно-эвакуационных мероприятий в зоне чрезвычайной ситуации;</w:t>
      </w:r>
    </w:p>
    <w:p w:rsidR="00AC7E72" w:rsidRPr="00A979D7" w:rsidRDefault="00AC7E72" w:rsidP="001E7F59">
      <w:pPr>
        <w:pStyle w:val="af3"/>
        <w:widowControl w:val="0"/>
        <w:numPr>
          <w:ilvl w:val="0"/>
          <w:numId w:val="9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медицинское обеспечение населения в зоне чрезвычайной ситуации и </w:t>
      </w:r>
      <w:r w:rsidRPr="00A979D7">
        <w:rPr>
          <w:rFonts w:ascii="Times New Roman" w:eastAsia="Times New Roman" w:hAnsi="Times New Roman" w:cs="Times New Roman"/>
          <w:sz w:val="26"/>
          <w:szCs w:val="26"/>
          <w:lang w:eastAsia="ru-RU"/>
        </w:rPr>
        <w:lastRenderedPageBreak/>
        <w:t>участников ликвидации ее последствий;</w:t>
      </w:r>
    </w:p>
    <w:p w:rsidR="00AC7E72" w:rsidRPr="00A979D7" w:rsidRDefault="00AC7E72" w:rsidP="001E7F59">
      <w:pPr>
        <w:pStyle w:val="af3"/>
        <w:widowControl w:val="0"/>
        <w:numPr>
          <w:ilvl w:val="0"/>
          <w:numId w:val="9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контроль продуктов питания, пищевого сырья, фуража, воды и водоисточников;</w:t>
      </w:r>
    </w:p>
    <w:p w:rsidR="00AC7E72" w:rsidRPr="00A979D7" w:rsidRDefault="00AC7E72" w:rsidP="001E7F59">
      <w:pPr>
        <w:pStyle w:val="af3"/>
        <w:widowControl w:val="0"/>
        <w:numPr>
          <w:ilvl w:val="0"/>
          <w:numId w:val="9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проведение санитарно-гигиенических и противоэпидемических мероприятий с целью обеспечения эпидемического благополучия в зонах чрезвычайных ситуаций.</w:t>
      </w:r>
    </w:p>
    <w:p w:rsidR="00AC7E72" w:rsidRPr="00A979D7" w:rsidRDefault="00AC7E72" w:rsidP="001E7F59">
      <w:pPr>
        <w:widowControl w:val="0"/>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185" w:name="_Toc45055466"/>
      <w:r w:rsidRPr="00A979D7">
        <w:rPr>
          <w:rFonts w:ascii="Times New Roman" w:eastAsia="Times New Roman" w:hAnsi="Times New Roman" w:cs="Times New Roman"/>
          <w:b/>
          <w:sz w:val="26"/>
          <w:szCs w:val="26"/>
          <w:lang w:eastAsia="ru-RU"/>
        </w:rPr>
        <w:t>7.10.5 Мероприятия по обеспечению пожарной безопасности:</w:t>
      </w:r>
      <w:bookmarkEnd w:id="185"/>
    </w:p>
    <w:p w:rsidR="00AC7E72" w:rsidRPr="00A979D7" w:rsidRDefault="00AC7E72" w:rsidP="001E7F59">
      <w:pPr>
        <w:pStyle w:val="af3"/>
        <w:widowControl w:val="0"/>
        <w:numPr>
          <w:ilvl w:val="0"/>
          <w:numId w:val="9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нормативное правовое регулирование и осуществление государственных мер в области пожарной безопасности;</w:t>
      </w:r>
    </w:p>
    <w:p w:rsidR="00AC7E72" w:rsidRPr="00A979D7" w:rsidRDefault="00AC7E72" w:rsidP="001E7F59">
      <w:pPr>
        <w:pStyle w:val="af3"/>
        <w:widowControl w:val="0"/>
        <w:numPr>
          <w:ilvl w:val="0"/>
          <w:numId w:val="9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разработка и осуществление мер пожарной безопасности;</w:t>
      </w:r>
    </w:p>
    <w:p w:rsidR="00AC7E72" w:rsidRPr="00A979D7" w:rsidRDefault="00AC7E72" w:rsidP="001E7F59">
      <w:pPr>
        <w:pStyle w:val="af3"/>
        <w:widowControl w:val="0"/>
        <w:numPr>
          <w:ilvl w:val="0"/>
          <w:numId w:val="9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реализация прав, обязанностей и ответственности граждан в области пожарной безопасности;</w:t>
      </w:r>
    </w:p>
    <w:p w:rsidR="00AC7E72" w:rsidRPr="00A979D7" w:rsidRDefault="00AC7E72" w:rsidP="001E7F59">
      <w:pPr>
        <w:pStyle w:val="af3"/>
        <w:widowControl w:val="0"/>
        <w:numPr>
          <w:ilvl w:val="0"/>
          <w:numId w:val="9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проведение противопожарной пропаганды и обучение населения правилам пожарной безопасности;</w:t>
      </w:r>
    </w:p>
    <w:p w:rsidR="00AC7E72" w:rsidRPr="00A979D7" w:rsidRDefault="00AC7E72" w:rsidP="001E7F59">
      <w:pPr>
        <w:pStyle w:val="af3"/>
        <w:widowControl w:val="0"/>
        <w:numPr>
          <w:ilvl w:val="0"/>
          <w:numId w:val="9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содействие деятельности добровольных пожарных дружин и объединений пожарной охраны, привлечение населения к обеспечению пожарной безопасности;</w:t>
      </w:r>
    </w:p>
    <w:p w:rsidR="00AC7E72" w:rsidRPr="00A979D7" w:rsidRDefault="00AC7E72" w:rsidP="001E7F59">
      <w:pPr>
        <w:pStyle w:val="af3"/>
        <w:widowControl w:val="0"/>
        <w:numPr>
          <w:ilvl w:val="0"/>
          <w:numId w:val="9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информационное обеспечение в области пожарной безопасности;</w:t>
      </w:r>
    </w:p>
    <w:p w:rsidR="00AC7E72" w:rsidRPr="00A979D7" w:rsidRDefault="00AC7E72" w:rsidP="001E7F59">
      <w:pPr>
        <w:pStyle w:val="af3"/>
        <w:widowControl w:val="0"/>
        <w:numPr>
          <w:ilvl w:val="0"/>
          <w:numId w:val="9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осуществление государственного пожарного надзора и других контрольных функций по обеспечению пожарной безопасности;</w:t>
      </w:r>
    </w:p>
    <w:p w:rsidR="00AC7E72" w:rsidRPr="00A979D7" w:rsidRDefault="00AC7E72" w:rsidP="001E7F59">
      <w:pPr>
        <w:pStyle w:val="af3"/>
        <w:widowControl w:val="0"/>
        <w:numPr>
          <w:ilvl w:val="0"/>
          <w:numId w:val="9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лицензирование деятельности, сертификация продукции и услуг в области пожарной безопасности;</w:t>
      </w:r>
    </w:p>
    <w:p w:rsidR="00AC7E72" w:rsidRPr="00A979D7" w:rsidRDefault="00AC7E72" w:rsidP="001E7F59">
      <w:pPr>
        <w:pStyle w:val="af3"/>
        <w:widowControl w:val="0"/>
        <w:numPr>
          <w:ilvl w:val="0"/>
          <w:numId w:val="9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противопожарное страхование, установление налоговых льгот и осуществление иных мер социального и экономического стимулирования обеспечения пожарной безопасности;</w:t>
      </w:r>
    </w:p>
    <w:p w:rsidR="00790B36" w:rsidRDefault="00AC7E72" w:rsidP="001E7F59">
      <w:pPr>
        <w:pStyle w:val="af3"/>
        <w:widowControl w:val="0"/>
        <w:numPr>
          <w:ilvl w:val="0"/>
          <w:numId w:val="9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тушение пожаров и проведение связанных с ними первоочередных аварийно-спасательных работ.</w:t>
      </w:r>
    </w:p>
    <w:p w:rsidR="00790B36" w:rsidRDefault="00790B36">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AC7E72" w:rsidRPr="00A979D7" w:rsidRDefault="00AC7E72" w:rsidP="001E7F59">
      <w:pPr>
        <w:widowControl w:val="0"/>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186" w:name="_Toc243117246"/>
      <w:bookmarkStart w:id="187" w:name="_Toc244495643"/>
      <w:bookmarkStart w:id="188" w:name="_Toc265930625"/>
      <w:bookmarkStart w:id="189" w:name="_Toc45055467"/>
      <w:r w:rsidRPr="00A979D7">
        <w:rPr>
          <w:rFonts w:ascii="Times New Roman" w:eastAsia="Times New Roman" w:hAnsi="Times New Roman" w:cs="Times New Roman"/>
          <w:b/>
          <w:sz w:val="26"/>
          <w:szCs w:val="26"/>
          <w:lang w:eastAsia="ru-RU"/>
        </w:rPr>
        <w:lastRenderedPageBreak/>
        <w:t>7.10.6. Предупреждение массовых инфекционных заболеваний и отравлений людей</w:t>
      </w:r>
      <w:bookmarkEnd w:id="186"/>
      <w:bookmarkEnd w:id="187"/>
      <w:bookmarkEnd w:id="188"/>
      <w:bookmarkEnd w:id="189"/>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Обеспечить выполнение федеральных и областных законов, целевых программ по предупреждению распространения инфекционных заболеваний, проводить профилактику массовых инфекционных заболеваний людей.</w:t>
      </w:r>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Укреплять материально-техническую базу инфекционных больниц, отделений, кабинетов и своевременно проводить обновление санитарного транспорта.</w:t>
      </w:r>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Создать резервы медицинских препаратов и имущества, специфических иммуноглобулинов, сывороток, применяемых для экстренной профилактики и лечения инфекционных больных.</w:t>
      </w:r>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Обеспечить выполнение основных федеральных и областных законов, целевых программ по предупреждению и распространению инфекционных заболеваний.</w:t>
      </w:r>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Укреплять материально-техническую базу инфекционных больниц, отделений, кабинетов в поселении.</w:t>
      </w:r>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Повысить укомплектованность органов управления здравоохранением врачебными кадрами (инфекционисты, эпидемиологи, врачи-микробиологи).</w:t>
      </w:r>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Широко использовать все формы и методы массовой информации и обучения населения (в первую очередь </w:t>
      </w:r>
      <w:r w:rsidRPr="00A979D7">
        <w:rPr>
          <w:rFonts w:ascii="Times New Roman" w:eastAsia="Times New Roman" w:hAnsi="Times New Roman" w:cs="Times New Roman"/>
          <w:sz w:val="26"/>
          <w:szCs w:val="26"/>
        </w:rPr>
        <w:t>–</w:t>
      </w:r>
      <w:r w:rsidRPr="00A979D7">
        <w:rPr>
          <w:rFonts w:ascii="Times New Roman" w:eastAsia="Times New Roman" w:hAnsi="Times New Roman" w:cs="Times New Roman"/>
          <w:sz w:val="26"/>
          <w:szCs w:val="26"/>
          <w:lang w:eastAsia="ru-RU"/>
        </w:rPr>
        <w:t xml:space="preserve"> неработающего) мерам профилактики инфекционных заболеваний.</w:t>
      </w:r>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В интересах медицинской службы на объектах экономики сформировать санитарные дружины.</w:t>
      </w:r>
    </w:p>
    <w:p w:rsidR="00AC7E72" w:rsidRPr="00A979D7" w:rsidRDefault="00AC7E72" w:rsidP="001E7F59">
      <w:pPr>
        <w:widowControl w:val="0"/>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190" w:name="_Toc243117247"/>
      <w:bookmarkStart w:id="191" w:name="_Toc244495644"/>
      <w:bookmarkStart w:id="192" w:name="_Toc265930626"/>
      <w:bookmarkStart w:id="193" w:name="_Toc45055468"/>
      <w:r w:rsidRPr="00A979D7">
        <w:rPr>
          <w:rFonts w:ascii="Times New Roman" w:eastAsia="Times New Roman" w:hAnsi="Times New Roman" w:cs="Times New Roman"/>
          <w:b/>
          <w:sz w:val="26"/>
          <w:szCs w:val="26"/>
          <w:lang w:eastAsia="ru-RU"/>
        </w:rPr>
        <w:t>7.10.7. Предупреждение эпизоотии, эпифитотий и вспышек массового размножения наиболее опасных болезней и вредителей сельскохозяйственных растений, и леса</w:t>
      </w:r>
      <w:bookmarkEnd w:id="190"/>
      <w:bookmarkEnd w:id="191"/>
      <w:bookmarkEnd w:id="192"/>
      <w:bookmarkEnd w:id="193"/>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Проводить мероприятия по профилактике инфекционных заболеваний сельскохозяйственных животных и птицы в полном объеме: </w:t>
      </w:r>
    </w:p>
    <w:p w:rsidR="00AC7E72" w:rsidRPr="00A979D7" w:rsidRDefault="00AC7E72" w:rsidP="001E7F59">
      <w:pPr>
        <w:pStyle w:val="af3"/>
        <w:widowControl w:val="0"/>
        <w:numPr>
          <w:ilvl w:val="0"/>
          <w:numId w:val="9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диагностические исследования крупного рогатого скота на туберкулез, </w:t>
      </w:r>
      <w:r w:rsidRPr="00A979D7">
        <w:rPr>
          <w:rFonts w:ascii="Times New Roman" w:eastAsia="Times New Roman" w:hAnsi="Times New Roman" w:cs="Times New Roman"/>
          <w:sz w:val="26"/>
          <w:szCs w:val="26"/>
          <w:lang w:eastAsia="ru-RU"/>
        </w:rPr>
        <w:lastRenderedPageBreak/>
        <w:t xml:space="preserve">бруцеллез, лейкоз и лептоспироз; </w:t>
      </w:r>
    </w:p>
    <w:p w:rsidR="00AC7E72" w:rsidRPr="00A979D7" w:rsidRDefault="00AC7E72" w:rsidP="001E7F59">
      <w:pPr>
        <w:pStyle w:val="af3"/>
        <w:widowControl w:val="0"/>
        <w:numPr>
          <w:ilvl w:val="0"/>
          <w:numId w:val="9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профилактические прививки против сибирской язвы крупного рогатого скота, лошадей, овец и коз.</w:t>
      </w:r>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Улучшить ассортимент применяемых пестицидов в сторону увеличения количества наиболее эффективных и современных препаратов для обработки против сорняков сельхозугодий.</w:t>
      </w:r>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Выполнить объем работ по предупреждению болезней леса:</w:t>
      </w:r>
    </w:p>
    <w:p w:rsidR="00AC7E72" w:rsidRPr="00A979D7" w:rsidRDefault="00AC7E72" w:rsidP="001E7F59">
      <w:pPr>
        <w:pStyle w:val="af3"/>
        <w:widowControl w:val="0"/>
        <w:numPr>
          <w:ilvl w:val="0"/>
          <w:numId w:val="94"/>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лесопатологическое обследование;</w:t>
      </w:r>
    </w:p>
    <w:p w:rsidR="00AC7E72" w:rsidRPr="00A979D7" w:rsidRDefault="00AC7E72" w:rsidP="001E7F59">
      <w:pPr>
        <w:pStyle w:val="af3"/>
        <w:widowControl w:val="0"/>
        <w:numPr>
          <w:ilvl w:val="0"/>
          <w:numId w:val="94"/>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очистка леса от захламленности; </w:t>
      </w:r>
    </w:p>
    <w:p w:rsidR="00AC7E72" w:rsidRPr="00A979D7" w:rsidRDefault="00AC7E72" w:rsidP="001E7F59">
      <w:pPr>
        <w:pStyle w:val="af3"/>
        <w:widowControl w:val="0"/>
        <w:numPr>
          <w:ilvl w:val="0"/>
          <w:numId w:val="94"/>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санитарные рубки.</w:t>
      </w:r>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Проводить работу по приведению в надлежащее состояние скотомогильников и биотермических ям в соответствии с вышеуказанными требованиями ветеринарно-санитарных правил.</w:t>
      </w:r>
    </w:p>
    <w:p w:rsidR="00AC7E72" w:rsidRPr="00A979D7" w:rsidRDefault="00AC7E72" w:rsidP="001E7F59">
      <w:pPr>
        <w:widowControl w:val="0"/>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194" w:name="_Toc243117248"/>
      <w:bookmarkStart w:id="195" w:name="_Toc244495645"/>
      <w:bookmarkStart w:id="196" w:name="_Toc265930627"/>
      <w:bookmarkStart w:id="197" w:name="_Toc45055469"/>
      <w:r w:rsidRPr="00A979D7">
        <w:rPr>
          <w:rFonts w:ascii="Times New Roman" w:eastAsia="Times New Roman" w:hAnsi="Times New Roman" w:cs="Times New Roman"/>
          <w:b/>
          <w:sz w:val="26"/>
          <w:szCs w:val="26"/>
          <w:lang w:eastAsia="ru-RU"/>
        </w:rPr>
        <w:t>7.10.8. Меры противодействия терроризму</w:t>
      </w:r>
      <w:bookmarkEnd w:id="194"/>
      <w:bookmarkEnd w:id="195"/>
      <w:bookmarkEnd w:id="196"/>
      <w:bookmarkEnd w:id="197"/>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Обеспечить совместными действиями условия безопасной эксплуатации и функционирования потенциально опасных объектов и систем жизнеобеспечения, защиту населения и территории от техногенных и радиационных поражающих факторов в условиях, имеющих место, террористических угроз и их проявлений.</w:t>
      </w:r>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Для снижения риска и смягчения последствий террористических диверсионных актов необходимо:</w:t>
      </w:r>
    </w:p>
    <w:p w:rsidR="00AC7E72" w:rsidRPr="00A979D7" w:rsidRDefault="00AC7E72" w:rsidP="001E7F59">
      <w:pPr>
        <w:pStyle w:val="af3"/>
        <w:widowControl w:val="0"/>
        <w:numPr>
          <w:ilvl w:val="0"/>
          <w:numId w:val="9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определить наиболее уязвимые объекты, для которых следует разработать и осуществить дополнительные мероприятия;</w:t>
      </w:r>
    </w:p>
    <w:p w:rsidR="00AC7E72" w:rsidRPr="00A979D7" w:rsidRDefault="00AC7E72" w:rsidP="001E7F59">
      <w:pPr>
        <w:pStyle w:val="af3"/>
        <w:widowControl w:val="0"/>
        <w:numPr>
          <w:ilvl w:val="0"/>
          <w:numId w:val="9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заблаговременно создать необходимые ресурсы для оперативного реагирования на различные варианты;</w:t>
      </w:r>
    </w:p>
    <w:p w:rsidR="00AC7E72" w:rsidRPr="00A979D7" w:rsidRDefault="00AC7E72" w:rsidP="001E7F59">
      <w:pPr>
        <w:pStyle w:val="af3"/>
        <w:widowControl w:val="0"/>
        <w:numPr>
          <w:ilvl w:val="0"/>
          <w:numId w:val="9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тщательно спланировать порядок действий по смягчению возможных последствий ЧС, связанных с актами химического и биологического терроризма;</w:t>
      </w:r>
    </w:p>
    <w:p w:rsidR="00AC7E72" w:rsidRPr="00A979D7" w:rsidRDefault="00AC7E72" w:rsidP="001E7F59">
      <w:pPr>
        <w:pStyle w:val="af3"/>
        <w:widowControl w:val="0"/>
        <w:numPr>
          <w:ilvl w:val="0"/>
          <w:numId w:val="9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наладить эффективное взаимодействие объектовых формирований с органами и силами РСЧС, включая силы СНЛК, медицины катастроф, правоохранительных органов, пожарной охраны и служб жизнеобеспечения, </w:t>
      </w:r>
      <w:r w:rsidRPr="00A979D7">
        <w:rPr>
          <w:rFonts w:ascii="Times New Roman" w:eastAsia="Times New Roman" w:hAnsi="Times New Roman" w:cs="Times New Roman"/>
          <w:sz w:val="26"/>
          <w:szCs w:val="26"/>
          <w:lang w:eastAsia="ru-RU"/>
        </w:rPr>
        <w:lastRenderedPageBreak/>
        <w:t>участвующих в ликвидации ЧС;</w:t>
      </w:r>
    </w:p>
    <w:p w:rsidR="00AC7E72" w:rsidRPr="00A979D7" w:rsidRDefault="00AC7E72" w:rsidP="001E7F59">
      <w:pPr>
        <w:pStyle w:val="af3"/>
        <w:widowControl w:val="0"/>
        <w:numPr>
          <w:ilvl w:val="0"/>
          <w:numId w:val="9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отработать систему управления спасательными и другими неотложными работами при применении террористами химического или биологического оружия.</w:t>
      </w:r>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Нельзя забывать о таком важном деле, как обучение всех групп населения правилам поведения и порядку действий в условиях угрозы и применения террористами различных видов взрывчатых, химических, биологических и иных опасных для жизни веществ, проведение разъяснительной работы среди населения по правилам безопасности и проведения при очистке местности (объектов) от взрывоопасных предметов (ВОП).</w:t>
      </w:r>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Разъяснительная работа среди населения по правилам безопасности и поведения должна быть направлена на исключение или сведение к минимуму человеческих жертв, нанесения ущерба здоровью людей и материальных потерь.</w:t>
      </w:r>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Информирование населения осуществлять путем: </w:t>
      </w:r>
    </w:p>
    <w:p w:rsidR="00AC7E72" w:rsidRPr="00A979D7" w:rsidRDefault="00AC7E72" w:rsidP="001E7F59">
      <w:pPr>
        <w:pStyle w:val="af3"/>
        <w:widowControl w:val="0"/>
        <w:numPr>
          <w:ilvl w:val="0"/>
          <w:numId w:val="9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проведения совещаний с руководителями администраций поселений, районов, предприятий и организаций, </w:t>
      </w:r>
    </w:p>
    <w:p w:rsidR="00AC7E72" w:rsidRPr="00A979D7" w:rsidRDefault="00AC7E72" w:rsidP="001E7F59">
      <w:pPr>
        <w:pStyle w:val="af3"/>
        <w:widowControl w:val="0"/>
        <w:numPr>
          <w:ilvl w:val="0"/>
          <w:numId w:val="9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выступлений по радио, телевидению, в печати; </w:t>
      </w:r>
    </w:p>
    <w:p w:rsidR="00AC7E72" w:rsidRPr="00A979D7" w:rsidRDefault="00AC7E72" w:rsidP="001E7F59">
      <w:pPr>
        <w:pStyle w:val="af3"/>
        <w:widowControl w:val="0"/>
        <w:numPr>
          <w:ilvl w:val="0"/>
          <w:numId w:val="9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проведения бесед и информаций; </w:t>
      </w:r>
    </w:p>
    <w:p w:rsidR="00AC7E72" w:rsidRPr="00A979D7" w:rsidRDefault="00AC7E72" w:rsidP="001E7F59">
      <w:pPr>
        <w:pStyle w:val="af3"/>
        <w:widowControl w:val="0"/>
        <w:numPr>
          <w:ilvl w:val="0"/>
          <w:numId w:val="9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издания специальных плакатов, литературы, памяток; </w:t>
      </w:r>
    </w:p>
    <w:p w:rsidR="00AC7E72" w:rsidRPr="00A979D7" w:rsidRDefault="00AC7E72" w:rsidP="001E7F59">
      <w:pPr>
        <w:pStyle w:val="af3"/>
        <w:widowControl w:val="0"/>
        <w:numPr>
          <w:ilvl w:val="0"/>
          <w:numId w:val="9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демонстрации кинофильмов по правилам безопасности при обнаружении ВОП; </w:t>
      </w:r>
    </w:p>
    <w:p w:rsidR="00AC7E72" w:rsidRPr="00A979D7" w:rsidRDefault="00AC7E72" w:rsidP="001E7F59">
      <w:pPr>
        <w:pStyle w:val="af3"/>
        <w:widowControl w:val="0"/>
        <w:numPr>
          <w:ilvl w:val="0"/>
          <w:numId w:val="9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оформления фотостендов, </w:t>
      </w:r>
    </w:p>
    <w:p w:rsidR="00AC7E72" w:rsidRPr="00A979D7" w:rsidRDefault="00AC7E72" w:rsidP="001E7F59">
      <w:pPr>
        <w:pStyle w:val="af3"/>
        <w:widowControl w:val="0"/>
        <w:numPr>
          <w:ilvl w:val="0"/>
          <w:numId w:val="9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проведения индивидуальных бесед; информирования населения о правилах безопасности при обнаружении подозрительных предметов, сумок, игрушек и т.д.</w:t>
      </w:r>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Террористический и диверсионный акт может быть совершен на любом объекте, следовательно, каждый из них должен иметь собственную систему безопасности. Могут быть совершенно разные структуры защиты объектов, однако все сети должны иметь следующие характерные элементы: внешнюю безопасность, внутреннюю безопасность, превентивную защиту от террористов.</w:t>
      </w:r>
    </w:p>
    <w:p w:rsidR="00AC7E72" w:rsidRPr="00A979D7" w:rsidRDefault="00AC7E72" w:rsidP="001E7F59">
      <w:pPr>
        <w:widowControl w:val="0"/>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198" w:name="_Toc243117249"/>
      <w:bookmarkStart w:id="199" w:name="_Toc244495646"/>
      <w:bookmarkStart w:id="200" w:name="_Toc265930628"/>
      <w:bookmarkStart w:id="201" w:name="_Toc45055470"/>
      <w:r w:rsidRPr="00A979D7">
        <w:rPr>
          <w:rFonts w:ascii="Times New Roman" w:eastAsia="Times New Roman" w:hAnsi="Times New Roman" w:cs="Times New Roman"/>
          <w:b/>
          <w:sz w:val="26"/>
          <w:szCs w:val="26"/>
          <w:lang w:eastAsia="ru-RU"/>
        </w:rPr>
        <w:lastRenderedPageBreak/>
        <w:t>7.10.9. Мероприятия по инженерной защите населения и территорий</w:t>
      </w:r>
      <w:bookmarkEnd w:id="198"/>
      <w:bookmarkEnd w:id="199"/>
      <w:bookmarkEnd w:id="200"/>
      <w:bookmarkEnd w:id="201"/>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В качестве основных средств инженерной защиты территории предусмотреть:</w:t>
      </w:r>
    </w:p>
    <w:p w:rsidR="00AC7E72" w:rsidRPr="00A979D7" w:rsidRDefault="00AC7E72" w:rsidP="001E7F59">
      <w:pPr>
        <w:pStyle w:val="af3"/>
        <w:widowControl w:val="0"/>
        <w:numPr>
          <w:ilvl w:val="0"/>
          <w:numId w:val="9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обвалование отдельных участков,</w:t>
      </w:r>
    </w:p>
    <w:p w:rsidR="00AC7E72" w:rsidRPr="00A979D7" w:rsidRDefault="00AC7E72" w:rsidP="001E7F59">
      <w:pPr>
        <w:pStyle w:val="af3"/>
        <w:widowControl w:val="0"/>
        <w:numPr>
          <w:ilvl w:val="0"/>
          <w:numId w:val="9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берегоукрепительные работы,</w:t>
      </w:r>
    </w:p>
    <w:p w:rsidR="00AC7E72" w:rsidRPr="00A979D7" w:rsidRDefault="00AC7E72" w:rsidP="001E7F59">
      <w:pPr>
        <w:pStyle w:val="af3"/>
        <w:widowControl w:val="0"/>
        <w:numPr>
          <w:ilvl w:val="0"/>
          <w:numId w:val="9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устройство дамб и других сооружений по регулированию и отводу поверхностного стока вод,</w:t>
      </w:r>
    </w:p>
    <w:p w:rsidR="00AC7E72" w:rsidRPr="00A979D7" w:rsidRDefault="00AC7E72" w:rsidP="001E7F59">
      <w:pPr>
        <w:pStyle w:val="af3"/>
        <w:widowControl w:val="0"/>
        <w:numPr>
          <w:ilvl w:val="0"/>
          <w:numId w:val="9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очистку заиленных участков рек.</w:t>
      </w:r>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Проводить организационно-технические мероприятия, предусматривающие обеспечение пропуска весенних половодий и летних дождевых паводков.</w:t>
      </w:r>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На объектах экономики проводить мероприятия по повышению устойчивости функционирования предприятий, что частично обеспечивает инженерную защиту поселения и потенциально-опасных объектов от чрезвычайных ситуаций техногенного характера.</w:t>
      </w:r>
    </w:p>
    <w:p w:rsidR="001E7F59"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Не допускать сокращения существующего фонда убежищ и противорадиационных укрытий.</w:t>
      </w:r>
    </w:p>
    <w:p w:rsidR="00AC7E72" w:rsidRPr="00A979D7" w:rsidRDefault="00AC7E72" w:rsidP="001E7F59">
      <w:pPr>
        <w:widowControl w:val="0"/>
        <w:spacing w:before="120" w:after="120" w:line="360" w:lineRule="auto"/>
        <w:ind w:firstLine="709"/>
        <w:jc w:val="both"/>
        <w:rPr>
          <w:rFonts w:ascii="Times New Roman" w:eastAsia="Times New Roman" w:hAnsi="Times New Roman" w:cs="Times New Roman"/>
          <w:b/>
          <w:sz w:val="26"/>
          <w:szCs w:val="26"/>
          <w:lang w:eastAsia="ru-RU"/>
        </w:rPr>
      </w:pPr>
      <w:bookmarkStart w:id="202" w:name="_Toc243117250"/>
      <w:bookmarkStart w:id="203" w:name="_Toc244495647"/>
      <w:bookmarkStart w:id="204" w:name="_Toc265930629"/>
      <w:r w:rsidRPr="00A979D7">
        <w:rPr>
          <w:rFonts w:ascii="Times New Roman" w:eastAsia="Times New Roman" w:hAnsi="Times New Roman" w:cs="Times New Roman"/>
          <w:b/>
          <w:sz w:val="26"/>
          <w:szCs w:val="26"/>
          <w:lang w:eastAsia="ru-RU"/>
        </w:rPr>
        <w:t>7.10.10. Состояние страховой защиты населения и территорий от чрезвычайных ситуаций природного и техногенного характера</w:t>
      </w:r>
      <w:bookmarkEnd w:id="202"/>
      <w:bookmarkEnd w:id="203"/>
      <w:bookmarkEnd w:id="204"/>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Рассматривать совершенствование системы страхования и страхового воспитания граждан, как одну из мер гражданской защиты населения от чрезвычайных ситуаций, которая позволяет частично разгрузить областной и местные бюджеты от расходов на предупреждение и ликвидацию чрезвычайных ситуаций.</w:t>
      </w:r>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Основным направлением деятельности по вопросам развития системы страховой защиты населения от чрезвычайных ситуаций является:</w:t>
      </w:r>
    </w:p>
    <w:p w:rsidR="00AC7E72" w:rsidRPr="00A979D7" w:rsidRDefault="00AC7E72" w:rsidP="001E7F59">
      <w:pPr>
        <w:pStyle w:val="af3"/>
        <w:widowControl w:val="0"/>
        <w:numPr>
          <w:ilvl w:val="0"/>
          <w:numId w:val="7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усиление контроля за проведением обязательного страхования (страхование гражданской ответственности владельцев транспортных средств, страхование гражданской ответственности владельцев опасных производственных объектов в случае причинения вреда третьим лицам в результате аварий).</w:t>
      </w:r>
    </w:p>
    <w:p w:rsidR="00AC7E72" w:rsidRPr="00A979D7" w:rsidRDefault="00AC7E72" w:rsidP="001E7F59">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205" w:name="_Toc45055471"/>
      <w:r w:rsidRPr="00A979D7">
        <w:rPr>
          <w:rFonts w:ascii="Times New Roman" w:hAnsi="Times New Roman"/>
          <w:b/>
          <w:color w:val="auto"/>
          <w:sz w:val="28"/>
          <w:szCs w:val="28"/>
        </w:rPr>
        <w:lastRenderedPageBreak/>
        <w:t>7.11. Инженерно-технические мероприятия по гражданской обороне</w:t>
      </w:r>
      <w:bookmarkEnd w:id="205"/>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Инженерно-технические мероприятия предусматривают согласно</w:t>
      </w:r>
    </w:p>
    <w:p w:rsidR="00AC7E72" w:rsidRPr="00A979D7" w:rsidRDefault="00AC7E72" w:rsidP="001E7F59">
      <w:pPr>
        <w:pStyle w:val="af3"/>
        <w:widowControl w:val="0"/>
        <w:numPr>
          <w:ilvl w:val="0"/>
          <w:numId w:val="9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 СНиП 2.01.51-90.</w:t>
      </w:r>
    </w:p>
    <w:p w:rsidR="00AC7E72" w:rsidRPr="00A979D7" w:rsidRDefault="00AC7E72" w:rsidP="001E7F59">
      <w:pPr>
        <w:pStyle w:val="af3"/>
        <w:widowControl w:val="0"/>
        <w:numPr>
          <w:ilvl w:val="0"/>
          <w:numId w:val="9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«Инструкция о составе, порядке разработки, согласовании ИТМ ГО в проектах планировки и застройки городов и населенных пунктов».</w:t>
      </w:r>
    </w:p>
    <w:p w:rsidR="00AC7E72" w:rsidRPr="00A979D7" w:rsidRDefault="00AC7E72" w:rsidP="001E7F59">
      <w:pPr>
        <w:pStyle w:val="af3"/>
        <w:widowControl w:val="0"/>
        <w:numPr>
          <w:ilvl w:val="0"/>
          <w:numId w:val="9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Руководство по составлению раздела ИТМ ГО, в проектах генеральных планов, проектах планировки и застройки населенных пунктов.</w:t>
      </w:r>
    </w:p>
    <w:p w:rsidR="00AC7E72" w:rsidRPr="00A979D7" w:rsidRDefault="00AC7E72" w:rsidP="001E7F59">
      <w:pPr>
        <w:pStyle w:val="af3"/>
        <w:widowControl w:val="0"/>
        <w:numPr>
          <w:ilvl w:val="0"/>
          <w:numId w:val="9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СНиП 11-11-77* Защитные сооружения гражданской обороны.</w:t>
      </w:r>
    </w:p>
    <w:p w:rsidR="00AC7E72" w:rsidRPr="00A979D7" w:rsidRDefault="00AC7E72" w:rsidP="001E7F59">
      <w:pPr>
        <w:pStyle w:val="af3"/>
        <w:widowControl w:val="0"/>
        <w:numPr>
          <w:ilvl w:val="0"/>
          <w:numId w:val="9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СП 42.13330.2011. «Градостроительство. Планировка и застройка городских и сельских поселений». Актуализированная редакция СНиП 2.07.01-89*;</w:t>
      </w:r>
    </w:p>
    <w:p w:rsidR="001E7F59" w:rsidRPr="00A979D7" w:rsidRDefault="00AC7E72" w:rsidP="001E7F59">
      <w:pPr>
        <w:pStyle w:val="af3"/>
        <w:widowControl w:val="0"/>
        <w:numPr>
          <w:ilvl w:val="0"/>
          <w:numId w:val="9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ГОСТ Р 22.3.01-94 Безопасность в чрезвычайных ситуациях. Жизнеобеспечение населения в чрезвычайных ситуациях. Общие требования (принят в качестве межгосударственного стандарта ГОСТ 22.3.01-97).</w:t>
      </w:r>
    </w:p>
    <w:p w:rsidR="00AC7E72" w:rsidRPr="00A979D7" w:rsidRDefault="00AC7E72" w:rsidP="001E7F59">
      <w:pPr>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206" w:name="_Toc45055472"/>
      <w:r w:rsidRPr="00A979D7">
        <w:rPr>
          <w:rFonts w:ascii="Times New Roman" w:eastAsia="Times New Roman" w:hAnsi="Times New Roman" w:cs="Times New Roman"/>
          <w:b/>
          <w:sz w:val="26"/>
          <w:szCs w:val="26"/>
          <w:lang w:eastAsia="ru-RU"/>
        </w:rPr>
        <w:t>7.11.1 Наличие организаций, отнесенных к категорированным по ГО</w:t>
      </w:r>
      <w:bookmarkEnd w:id="206"/>
    </w:p>
    <w:p w:rsidR="00AC7E72" w:rsidRPr="00A979D7" w:rsidRDefault="00AC7E72" w:rsidP="001E7F59">
      <w:pPr>
        <w:widowControl w:val="0"/>
        <w:spacing w:after="0" w:line="360" w:lineRule="auto"/>
        <w:ind w:firstLine="561"/>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В соответствии с данными перечня исходных данных и требований Главного управления по делам ГО и ЧС по Ростовской области на территории Шумилинского сельского поселения, размещение категорированных организаций по ГО не предусматривается. </w:t>
      </w:r>
    </w:p>
    <w:p w:rsidR="00AC7E72" w:rsidRPr="00A979D7" w:rsidRDefault="00AC7E72" w:rsidP="001E7F59">
      <w:pPr>
        <w:widowControl w:val="0"/>
        <w:spacing w:after="0" w:line="360" w:lineRule="auto"/>
        <w:ind w:firstLine="561"/>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В особый период территория Шумилинского сельского поселения находится за пределами зоны возможного опасного радиоактивного заражения. </w:t>
      </w:r>
    </w:p>
    <w:p w:rsidR="00AC7E72" w:rsidRPr="00A979D7" w:rsidRDefault="00AC7E72" w:rsidP="001E7F59">
      <w:pPr>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207" w:name="_Toc45055473"/>
      <w:r w:rsidRPr="00A979D7">
        <w:rPr>
          <w:rFonts w:ascii="Times New Roman" w:eastAsia="Times New Roman" w:hAnsi="Times New Roman" w:cs="Times New Roman"/>
          <w:b/>
          <w:sz w:val="26"/>
          <w:szCs w:val="26"/>
          <w:lang w:eastAsia="ru-RU"/>
        </w:rPr>
        <w:t>7.11.2 Описание технических решений по светомаскировке в соответствии с требованиями СНиП «Светомаскировка населенных пунктов и объектов народного хозяйства»</w:t>
      </w:r>
      <w:bookmarkEnd w:id="207"/>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Субъекты Российской Федерации, которые включены в зону светомаскировки определены СП 264.1325800.2016. Свод правил. Световая маскировка населенных пунктов и объектов народного хозяйства. Актуализированная редакция СНиП 2.01.53-84 «Световая маскировка населенных </w:t>
      </w:r>
      <w:r w:rsidRPr="00A979D7">
        <w:rPr>
          <w:rFonts w:ascii="Times New Roman" w:eastAsia="Times New Roman" w:hAnsi="Times New Roman" w:cs="Times New Roman"/>
          <w:sz w:val="26"/>
          <w:szCs w:val="26"/>
          <w:lang w:eastAsia="ru-RU"/>
        </w:rPr>
        <w:lastRenderedPageBreak/>
        <w:t>пунктов и объектов народного хозяйства».</w:t>
      </w:r>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Световая маскировка городских и сельских поселений и объектов, входящих в зону светомаскировки, должна предусматриваться в двух режимах: частичного и полного затемнения.</w:t>
      </w:r>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Подготовительные мероприятия, обеспечивающие осуществление светомаскировки в этих режимах, должны проводиться заблаговременно, в мирное время.</w:t>
      </w:r>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Порядок, способы, средства и сроки проведения мероприятий по световой маскировке населенных пунктов и объектов народного хозяйства определяет СП 264.1325800.2016. Свод правил. Световая маскировка населенных пунктов и объектов народного хозяйства. Актуализированная редакция СНиП 2.01.53-84 «Световая маскировка населенных пунктов и объектов народного хозяйства».</w:t>
      </w:r>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Световую маскировку населенных пунктов и организаций следует осуществлять электрическим, светотехническим, технологическим и механическим способами. Выбор способа или сочетания способов световой маскировки должен производиться в каждом конкретном случае на основе технико-экономического сравнения разрабатываемых вариантов и согласовываться с местными органами гражданской обороны.</w:t>
      </w:r>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Электрический способ световой маскировки заключается в централизованном отключении электроосвещения всего объекта или его части.</w:t>
      </w:r>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Светотехнический способ световой маскировки заключается в снижении освещенности и в оборудовании осветительных и сигнальных установок маскировочными приспособлениями.</w:t>
      </w:r>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Механический способ световой маскировки состоит в закрытии светящихся объектов светонепроницаемыми материалами или конструкциями.</w:t>
      </w:r>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Технологический способ световой маскировки заключается в проведении мероприятий, в результате которых световое излучение не возникает или снижается до уровней, позволяющих его световую маскировку осуществлять механическим способом.</w:t>
      </w:r>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В целях проведения светомаскировки отключаются уличные фонари на </w:t>
      </w:r>
      <w:r w:rsidRPr="00A979D7">
        <w:rPr>
          <w:rFonts w:ascii="Times New Roman" w:eastAsia="Times New Roman" w:hAnsi="Times New Roman" w:cs="Times New Roman"/>
          <w:sz w:val="26"/>
          <w:szCs w:val="26"/>
          <w:lang w:eastAsia="ru-RU"/>
        </w:rPr>
        <w:lastRenderedPageBreak/>
        <w:t xml:space="preserve">улицах. </w:t>
      </w:r>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Реконструкцию систем электроосвещения и электроснабжения населенных пунктов и объектов, обусловленную мероприятиями световой маскировки, необходимо предусматривать с минимальными затратами. При этом проектирование реконструкции электрических сетей необходимо выполнять комплексно для всего населенного пункта или объекта, разделяя электрические сети на питающих потребителей, продолжающих работу и прекращающих ее в режиме полного затемнения, путем оптимальной группировки зданий и сооружений. При этом следует предусматривать максимальное использование существующих электрических сетей.</w:t>
      </w:r>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В режиме частичного затемнения должно предусматриваться завершение подготовки к введению режима полного затемнения. Режим частичного затемнения не должен нарушать нормальную производственную деятельность в городских и сельских поселениях и на объектах народного хозяйства.</w:t>
      </w:r>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Переход с обычного освещения на режим частичного затемнения должен производиться не более чем за 16 ч.</w:t>
      </w:r>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Режим частичного затемнения после его введения действует постоянно, кроме времени действия режима полного затемнения.</w:t>
      </w:r>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Режим полного затемнения вводится по сигналу </w:t>
      </w:r>
      <w:r w:rsidRPr="00A979D7">
        <w:rPr>
          <w:rFonts w:ascii="Times New Roman" w:eastAsia="Times New Roman" w:hAnsi="Times New Roman" w:cs="Times New Roman"/>
          <w:b/>
          <w:sz w:val="26"/>
          <w:szCs w:val="26"/>
          <w:lang w:eastAsia="ru-RU"/>
        </w:rPr>
        <w:t>«Воздушная тревога»</w:t>
      </w:r>
      <w:r w:rsidRPr="00A979D7">
        <w:rPr>
          <w:rFonts w:ascii="Times New Roman" w:eastAsia="Times New Roman" w:hAnsi="Times New Roman" w:cs="Times New Roman"/>
          <w:sz w:val="26"/>
          <w:szCs w:val="26"/>
          <w:lang w:eastAsia="ru-RU"/>
        </w:rPr>
        <w:t xml:space="preserve"> и отменяется с объявлением сигнала </w:t>
      </w:r>
      <w:r w:rsidRPr="00A979D7">
        <w:rPr>
          <w:rFonts w:ascii="Times New Roman" w:eastAsia="Times New Roman" w:hAnsi="Times New Roman" w:cs="Times New Roman"/>
          <w:b/>
          <w:sz w:val="26"/>
          <w:szCs w:val="26"/>
          <w:lang w:eastAsia="ru-RU"/>
        </w:rPr>
        <w:t>«Отбой воздушной тревоги».</w:t>
      </w:r>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Переход с режима частичного затемнения на режим полного затемнения должен осуществляться не более чем за 3 мин.</w:t>
      </w:r>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При светомаскировке производственных огней (факелов, горячего шлака, расплавленного металла и т. д.) допускается увеличение продолжительности перехода на режим полного затемнения до 10 мин. В этом случае допускается выключать внутреннее электроосвещение производственных помещений после окончания светомаскировки производственных огней, находящихся в них, но не позднее чем через 10 мин после подачи сигнала «Воздушная тревога».</w:t>
      </w:r>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Транспорт, а также средства регулирования его движения в режиме частичного затемнения светомаскировке не подлежат.</w:t>
      </w:r>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lastRenderedPageBreak/>
        <w:t>В режиме полного затемнения наземный транспорт должен останавливаться, его осветительные огни, а также средства регулирования движения должны выключаться.</w:t>
      </w:r>
    </w:p>
    <w:p w:rsidR="001E7F59"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В сельских поселениях и на объектах народного хозяйства, не входящих в зону светомаскировки, осуществляются заблаговременно, как правило, только организационные мероприятия по обеспечению отключения наружного освещения населенных пунктов и объектов народного хозяйства, внутреннего освещения жилых, общественных, производственных и вспомогательных зданий, а также организационные мероприятия по подготовке и обеспечению световой маскировки производственных огней при подаче сигнала «Воздушная тревога».</w:t>
      </w:r>
    </w:p>
    <w:p w:rsidR="00AC7E72" w:rsidRPr="00A979D7" w:rsidRDefault="00AC7E72" w:rsidP="001E7F59">
      <w:pPr>
        <w:widowControl w:val="0"/>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208" w:name="_Toc45055474"/>
      <w:r w:rsidRPr="00A979D7">
        <w:rPr>
          <w:rFonts w:ascii="Times New Roman" w:eastAsia="Times New Roman" w:hAnsi="Times New Roman" w:cs="Times New Roman"/>
          <w:b/>
          <w:sz w:val="26"/>
          <w:szCs w:val="26"/>
          <w:lang w:eastAsia="ru-RU"/>
        </w:rPr>
        <w:t>7.11.3 Повышение надежности систем электроснабжения, теплоснабжения, водоснабжения, противопожарной устойчивости зданий, коммуникаций, технологического процесса</w:t>
      </w:r>
      <w:bookmarkEnd w:id="208"/>
    </w:p>
    <w:p w:rsidR="00AC7E72" w:rsidRPr="00A979D7" w:rsidRDefault="00AC7E72" w:rsidP="001E7F59">
      <w:pPr>
        <w:widowControl w:val="0"/>
        <w:spacing w:before="120" w:after="120" w:line="360" w:lineRule="auto"/>
        <w:ind w:firstLine="709"/>
        <w:jc w:val="both"/>
        <w:outlineLvl w:val="3"/>
        <w:rPr>
          <w:rFonts w:ascii="Times New Roman" w:eastAsia="Times New Roman" w:hAnsi="Times New Roman" w:cs="Times New Roman"/>
          <w:sz w:val="26"/>
          <w:szCs w:val="26"/>
          <w:lang w:eastAsia="ru-RU"/>
        </w:rPr>
      </w:pPr>
      <w:bookmarkStart w:id="209" w:name="_Toc45055475"/>
      <w:r w:rsidRPr="00A979D7">
        <w:rPr>
          <w:rFonts w:ascii="Times New Roman" w:eastAsia="Times New Roman" w:hAnsi="Times New Roman" w:cs="Times New Roman"/>
          <w:b/>
          <w:sz w:val="26"/>
          <w:szCs w:val="26"/>
          <w:lang w:eastAsia="ru-RU"/>
        </w:rPr>
        <w:t>7.11.3.1. Рациональное размещение объектов экономики, их зданий и сооружений, повышение устойчивости зданий и сооружений, защита технологического оборудования</w:t>
      </w:r>
      <w:bookmarkEnd w:id="209"/>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Размещение объекта и отдельных его элементов должно обеспечивать уменьшение степени их поражения при применении современных средств поражения, воздействия вторичных факторов поражения, при стихийных бедствиях, возникновении крупных производственных аварий и катастроф. Размещение объекта должно учитывать также необходимость обеспечения надежных производственных связей по кооперации, предусматривать развитие предприятий дублеров или филиалов предприятия в загородной зоне.</w:t>
      </w:r>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При размещении объектов необходимо учитывать возможность образования зон катастрофического затопления в результате разрушения плотин и дамб. Места размещения материально-технических резервов следует выбирать с таким расчетом, чтобы они не оказались уничтоженными при ядерном взрыве либо при ЧС природного и техногенного характера. В то же время их целесообразно располагать как можно ближе к объектам. При определении мест хранения </w:t>
      </w:r>
      <w:r w:rsidRPr="00A979D7">
        <w:rPr>
          <w:rFonts w:ascii="Times New Roman" w:eastAsia="Times New Roman" w:hAnsi="Times New Roman" w:cs="Times New Roman"/>
          <w:sz w:val="26"/>
          <w:szCs w:val="26"/>
          <w:lang w:eastAsia="ru-RU"/>
        </w:rPr>
        <w:lastRenderedPageBreak/>
        <w:t>материально-технических резервов учитывается наличие на объектах транспортных средств и путей для быстрой и безопасной доставки различных материалов к местам их потребления на объектах.</w:t>
      </w:r>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Повышение надежности И</w:t>
      </w:r>
      <w:r w:rsidR="00790B36">
        <w:rPr>
          <w:rFonts w:ascii="Times New Roman" w:eastAsia="Times New Roman" w:hAnsi="Times New Roman" w:cs="Times New Roman"/>
          <w:sz w:val="26"/>
          <w:szCs w:val="26"/>
          <w:lang w:eastAsia="ru-RU"/>
        </w:rPr>
        <w:t>ТК объекта заключается в повыше</w:t>
      </w:r>
      <w:r w:rsidRPr="00A979D7">
        <w:rPr>
          <w:rFonts w:ascii="Times New Roman" w:eastAsia="Times New Roman" w:hAnsi="Times New Roman" w:cs="Times New Roman"/>
          <w:sz w:val="26"/>
          <w:szCs w:val="26"/>
          <w:lang w:eastAsia="ru-RU"/>
        </w:rPr>
        <w:t>нии сопротивляемости зданий, сооружений и конструкций объекта к воздействию поражающих факторов производственных аварий, стихийных бедствий и современных средств поражения, а также в защите оборудования, в наличии средств связи и других средств, составляющих материальную основу производствен</w:t>
      </w:r>
      <w:r w:rsidRPr="00A979D7">
        <w:rPr>
          <w:rFonts w:ascii="Times New Roman" w:eastAsia="Times New Roman" w:hAnsi="Times New Roman" w:cs="Times New Roman"/>
          <w:sz w:val="26"/>
          <w:szCs w:val="26"/>
          <w:lang w:eastAsia="ru-RU"/>
        </w:rPr>
        <w:softHyphen/>
        <w:t>ного процесса.</w:t>
      </w:r>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К числу мероприятий, повышающих устойчивость и механическую прочность зданий, сооружений, оборудования и их конструкций, относятся:</w:t>
      </w:r>
    </w:p>
    <w:p w:rsidR="00AC7E72" w:rsidRPr="00A979D7" w:rsidRDefault="00AC7E72" w:rsidP="001E7F59">
      <w:pPr>
        <w:pStyle w:val="af3"/>
        <w:widowControl w:val="0"/>
        <w:numPr>
          <w:ilvl w:val="0"/>
          <w:numId w:val="7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Проектирование и строительство сооружений с жестким каркасом (металлическим или железобе</w:t>
      </w:r>
      <w:r w:rsidR="00790B36">
        <w:rPr>
          <w:rFonts w:ascii="Times New Roman" w:eastAsia="Times New Roman" w:hAnsi="Times New Roman" w:cs="Times New Roman"/>
          <w:sz w:val="26"/>
          <w:szCs w:val="26"/>
          <w:lang w:eastAsia="ru-RU"/>
        </w:rPr>
        <w:t>тонным). Такие материалы способ</w:t>
      </w:r>
      <w:r w:rsidRPr="00A979D7">
        <w:rPr>
          <w:rFonts w:ascii="Times New Roman" w:eastAsia="Times New Roman" w:hAnsi="Times New Roman" w:cs="Times New Roman"/>
          <w:sz w:val="26"/>
          <w:szCs w:val="26"/>
          <w:lang w:eastAsia="ru-RU"/>
        </w:rPr>
        <w:t>ствуют снижению степени разрушения несущих констр</w:t>
      </w:r>
      <w:r w:rsidR="00CD70DA">
        <w:rPr>
          <w:rFonts w:ascii="Times New Roman" w:eastAsia="Times New Roman" w:hAnsi="Times New Roman" w:cs="Times New Roman"/>
          <w:sz w:val="26"/>
          <w:szCs w:val="26"/>
          <w:lang w:eastAsia="ru-RU"/>
        </w:rPr>
        <w:t>укций при зем</w:t>
      </w:r>
      <w:r w:rsidRPr="00A979D7">
        <w:rPr>
          <w:rFonts w:ascii="Times New Roman" w:eastAsia="Times New Roman" w:hAnsi="Times New Roman" w:cs="Times New Roman"/>
          <w:sz w:val="26"/>
          <w:szCs w:val="26"/>
          <w:lang w:eastAsia="ru-RU"/>
        </w:rPr>
        <w:t>летрясениях, ураганах, взрывах и других бедствиях.</w:t>
      </w:r>
    </w:p>
    <w:p w:rsidR="00AC7E72" w:rsidRPr="00A979D7" w:rsidRDefault="00AC7E72" w:rsidP="001E7F59">
      <w:pPr>
        <w:pStyle w:val="af3"/>
        <w:widowControl w:val="0"/>
        <w:numPr>
          <w:ilvl w:val="0"/>
          <w:numId w:val="7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Применение при строительстве каркасных зданий облегченных конструкций стенового заполнения и увеличение световых проемов путем использования стекла, легких панелей из пластиков и других легко разрушающихся материалов. Эти материалы и панели, разрушаясь, уменьшают воздействие ударной волны на сооружение, а их обломки наносят меньший ущерб оборудованию.</w:t>
      </w:r>
    </w:p>
    <w:p w:rsidR="00AC7E72" w:rsidRPr="00A979D7" w:rsidRDefault="00AC7E72" w:rsidP="001E7F59">
      <w:pPr>
        <w:pStyle w:val="af3"/>
        <w:widowControl w:val="0"/>
        <w:numPr>
          <w:ilvl w:val="0"/>
          <w:numId w:val="7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Повышение устойчивости оборудования путем усиления его наиболее слабых элементов, а также созданием запасов этих элементов, отдельных узлов и деталей, материалов и инструментов для ремонта и восстановления поврежденного оборудования. Большое значение имеет </w:t>
      </w:r>
      <w:r w:rsidR="00790B36">
        <w:rPr>
          <w:rFonts w:ascii="Times New Roman" w:eastAsia="Times New Roman" w:hAnsi="Times New Roman" w:cs="Times New Roman"/>
          <w:sz w:val="26"/>
          <w:szCs w:val="26"/>
          <w:lang w:eastAsia="ru-RU"/>
        </w:rPr>
        <w:t>прочное закрепление на фундамен</w:t>
      </w:r>
      <w:r w:rsidRPr="00A979D7">
        <w:rPr>
          <w:rFonts w:ascii="Times New Roman" w:eastAsia="Times New Roman" w:hAnsi="Times New Roman" w:cs="Times New Roman"/>
          <w:sz w:val="26"/>
          <w:szCs w:val="26"/>
          <w:lang w:eastAsia="ru-RU"/>
        </w:rPr>
        <w:t>тах станков, установок и дру</w:t>
      </w:r>
      <w:r w:rsidR="00790B36">
        <w:rPr>
          <w:rFonts w:ascii="Times New Roman" w:eastAsia="Times New Roman" w:hAnsi="Times New Roman" w:cs="Times New Roman"/>
          <w:sz w:val="26"/>
          <w:szCs w:val="26"/>
          <w:lang w:eastAsia="ru-RU"/>
        </w:rPr>
        <w:t>гого оборудования, имеющих боль</w:t>
      </w:r>
      <w:r w:rsidRPr="00A979D7">
        <w:rPr>
          <w:rFonts w:ascii="Times New Roman" w:eastAsia="Times New Roman" w:hAnsi="Times New Roman" w:cs="Times New Roman"/>
          <w:sz w:val="26"/>
          <w:szCs w:val="26"/>
          <w:lang w:eastAsia="ru-RU"/>
        </w:rPr>
        <w:t>шую высоту и малую площадь опоры. Устройство растяжек и дополнительных опор повыш</w:t>
      </w:r>
      <w:r w:rsidR="00790B36">
        <w:rPr>
          <w:rFonts w:ascii="Times New Roman" w:eastAsia="Times New Roman" w:hAnsi="Times New Roman" w:cs="Times New Roman"/>
          <w:sz w:val="26"/>
          <w:szCs w:val="26"/>
          <w:lang w:eastAsia="ru-RU"/>
        </w:rPr>
        <w:t>ает их устойчивость на опрокиды</w:t>
      </w:r>
      <w:r w:rsidRPr="00A979D7">
        <w:rPr>
          <w:rFonts w:ascii="Times New Roman" w:eastAsia="Times New Roman" w:hAnsi="Times New Roman" w:cs="Times New Roman"/>
          <w:sz w:val="26"/>
          <w:szCs w:val="26"/>
          <w:lang w:eastAsia="ru-RU"/>
        </w:rPr>
        <w:t>вание. Тяжелое оборудование</w:t>
      </w:r>
      <w:r w:rsidR="00790B36">
        <w:rPr>
          <w:rFonts w:ascii="Times New Roman" w:eastAsia="Times New Roman" w:hAnsi="Times New Roman" w:cs="Times New Roman"/>
          <w:sz w:val="26"/>
          <w:szCs w:val="26"/>
          <w:lang w:eastAsia="ru-RU"/>
        </w:rPr>
        <w:t xml:space="preserve"> размещают, как правило, на ниж</w:t>
      </w:r>
      <w:r w:rsidRPr="00A979D7">
        <w:rPr>
          <w:rFonts w:ascii="Times New Roman" w:eastAsia="Times New Roman" w:hAnsi="Times New Roman" w:cs="Times New Roman"/>
          <w:sz w:val="26"/>
          <w:szCs w:val="26"/>
          <w:lang w:eastAsia="ru-RU"/>
        </w:rPr>
        <w:t>них этажах производственных</w:t>
      </w:r>
      <w:r w:rsidR="00CD70DA">
        <w:rPr>
          <w:rFonts w:ascii="Times New Roman" w:eastAsia="Times New Roman" w:hAnsi="Times New Roman" w:cs="Times New Roman"/>
          <w:sz w:val="26"/>
          <w:szCs w:val="26"/>
          <w:lang w:eastAsia="ru-RU"/>
        </w:rPr>
        <w:t xml:space="preserve"> зданий. Машины и агрегаты боль</w:t>
      </w:r>
      <w:r w:rsidRPr="00A979D7">
        <w:rPr>
          <w:rFonts w:ascii="Times New Roman" w:eastAsia="Times New Roman" w:hAnsi="Times New Roman" w:cs="Times New Roman"/>
          <w:sz w:val="26"/>
          <w:szCs w:val="26"/>
          <w:lang w:eastAsia="ru-RU"/>
        </w:rPr>
        <w:t xml:space="preserve">шой ценности рекомендуется размещать в зданиях, имеющих облегченные и трудно </w:t>
      </w:r>
      <w:r w:rsidRPr="00A979D7">
        <w:rPr>
          <w:rFonts w:ascii="Times New Roman" w:eastAsia="Times New Roman" w:hAnsi="Times New Roman" w:cs="Times New Roman"/>
          <w:sz w:val="26"/>
          <w:szCs w:val="26"/>
          <w:lang w:eastAsia="ru-RU"/>
        </w:rPr>
        <w:lastRenderedPageBreak/>
        <w:t>возгорае</w:t>
      </w:r>
      <w:r w:rsidR="00790B36">
        <w:rPr>
          <w:rFonts w:ascii="Times New Roman" w:eastAsia="Times New Roman" w:hAnsi="Times New Roman" w:cs="Times New Roman"/>
          <w:sz w:val="26"/>
          <w:szCs w:val="26"/>
          <w:lang w:eastAsia="ru-RU"/>
        </w:rPr>
        <w:t>мые конструкции, обрушение кото</w:t>
      </w:r>
      <w:r w:rsidRPr="00A979D7">
        <w:rPr>
          <w:rFonts w:ascii="Times New Roman" w:eastAsia="Times New Roman" w:hAnsi="Times New Roman" w:cs="Times New Roman"/>
          <w:sz w:val="26"/>
          <w:szCs w:val="26"/>
          <w:lang w:eastAsia="ru-RU"/>
        </w:rPr>
        <w:t>рых не приведет к разрушению этого оборудования.</w:t>
      </w:r>
    </w:p>
    <w:p w:rsidR="00AC7E72" w:rsidRPr="00A979D7" w:rsidRDefault="00AC7E72" w:rsidP="001E7F59">
      <w:pPr>
        <w:pStyle w:val="af3"/>
        <w:widowControl w:val="0"/>
        <w:numPr>
          <w:ilvl w:val="0"/>
          <w:numId w:val="7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Эффективным является крепление к колоннам сооружений на шарнирах легких панелей, кот</w:t>
      </w:r>
      <w:r w:rsidR="00790B36">
        <w:rPr>
          <w:rFonts w:ascii="Times New Roman" w:eastAsia="Times New Roman" w:hAnsi="Times New Roman" w:cs="Times New Roman"/>
          <w:sz w:val="26"/>
          <w:szCs w:val="26"/>
          <w:lang w:eastAsia="ru-RU"/>
        </w:rPr>
        <w:t>орые под воздействием динамичес</w:t>
      </w:r>
      <w:r w:rsidRPr="00A979D7">
        <w:rPr>
          <w:rFonts w:ascii="Times New Roman" w:eastAsia="Times New Roman" w:hAnsi="Times New Roman" w:cs="Times New Roman"/>
          <w:sz w:val="26"/>
          <w:szCs w:val="26"/>
          <w:lang w:eastAsia="ru-RU"/>
        </w:rPr>
        <w:t>ких нагрузок поворачиваются, значительно снижая воздействие ударной волны на несущие конструкции сооружений.</w:t>
      </w:r>
    </w:p>
    <w:p w:rsidR="00AC7E72" w:rsidRPr="00A979D7" w:rsidRDefault="00AC7E72" w:rsidP="001E7F59">
      <w:pPr>
        <w:pStyle w:val="af3"/>
        <w:widowControl w:val="0"/>
        <w:numPr>
          <w:ilvl w:val="0"/>
          <w:numId w:val="7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Применение легких, огнестойких кровельных материалов, облегченных междуэтажных перекрытий и лестничных маршей при реконструкции существующих промышленных сооружений, а также при новом строите</w:t>
      </w:r>
      <w:r w:rsidR="00790B36">
        <w:rPr>
          <w:rFonts w:ascii="Times New Roman" w:eastAsia="Times New Roman" w:hAnsi="Times New Roman" w:cs="Times New Roman"/>
          <w:sz w:val="26"/>
          <w:szCs w:val="26"/>
          <w:lang w:eastAsia="ru-RU"/>
        </w:rPr>
        <w:t>льстве. Обрушение этих конструк</w:t>
      </w:r>
      <w:r w:rsidRPr="00A979D7">
        <w:rPr>
          <w:rFonts w:ascii="Times New Roman" w:eastAsia="Times New Roman" w:hAnsi="Times New Roman" w:cs="Times New Roman"/>
          <w:sz w:val="26"/>
          <w:szCs w:val="26"/>
          <w:lang w:eastAsia="ru-RU"/>
        </w:rPr>
        <w:t>ций и материалов принесет мен</w:t>
      </w:r>
      <w:r w:rsidR="00790B36">
        <w:rPr>
          <w:rFonts w:ascii="Times New Roman" w:eastAsia="Times New Roman" w:hAnsi="Times New Roman" w:cs="Times New Roman"/>
          <w:sz w:val="26"/>
          <w:szCs w:val="26"/>
          <w:lang w:eastAsia="ru-RU"/>
        </w:rPr>
        <w:t>ьший вред оборудованию, по срав</w:t>
      </w:r>
      <w:r w:rsidRPr="00A979D7">
        <w:rPr>
          <w:rFonts w:ascii="Times New Roman" w:eastAsia="Times New Roman" w:hAnsi="Times New Roman" w:cs="Times New Roman"/>
          <w:sz w:val="26"/>
          <w:szCs w:val="26"/>
          <w:lang w:eastAsia="ru-RU"/>
        </w:rPr>
        <w:t>нению с тяжелыми железобетонными перекрытиями, кровельными и другими конструкциями.</w:t>
      </w:r>
    </w:p>
    <w:p w:rsidR="00AC7E72" w:rsidRPr="00A979D7" w:rsidRDefault="00AC7E72" w:rsidP="001E7F59">
      <w:pPr>
        <w:pStyle w:val="af3"/>
        <w:widowControl w:val="0"/>
        <w:numPr>
          <w:ilvl w:val="0"/>
          <w:numId w:val="7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Дополнительное крепление воздушных линий связи, электропередач, наружных трубопроводов на высоких эстакадах в целях защиты от повреждений при ураганах, взрывах и наводнениях, а также при скоростном напоре воздуха ударной волны.</w:t>
      </w:r>
    </w:p>
    <w:p w:rsidR="00AC7E72" w:rsidRPr="00A979D7" w:rsidRDefault="00AC7E72" w:rsidP="001E7F59">
      <w:pPr>
        <w:pStyle w:val="af3"/>
        <w:widowControl w:val="0"/>
        <w:numPr>
          <w:ilvl w:val="0"/>
          <w:numId w:val="7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Установка в наиболее ответственных сооружениях дополнительных опор для уменьшения пролетов, усиление наиболее слабых узлов и отдельных элементов несущих конструкций, применение бетонных и применение бетонных или металлических поясов, повышающих жесткость конструкций</w:t>
      </w:r>
    </w:p>
    <w:p w:rsidR="00AC7E72" w:rsidRPr="00A979D7" w:rsidRDefault="00AC7E72" w:rsidP="001E7F59">
      <w:pPr>
        <w:pStyle w:val="af3"/>
        <w:widowControl w:val="0"/>
        <w:numPr>
          <w:ilvl w:val="0"/>
          <w:numId w:val="7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Рациональная компоновка технологического оборудования при разработке объемно-планировочного решения предприятия, для исключения его повреждения обломками разрушающихся конструкций и ослабления воздействия различных источников ЧС. Некоторые виды технологического оборудования размещают вне здания - на открытой площадке территории объекта под навесами. Это исключит разрушение его обломками ограждаю</w:t>
      </w:r>
      <w:r w:rsidRPr="00A979D7">
        <w:rPr>
          <w:rFonts w:ascii="Times New Roman" w:eastAsia="Times New Roman" w:hAnsi="Times New Roman" w:cs="Times New Roman"/>
          <w:sz w:val="26"/>
          <w:szCs w:val="26"/>
          <w:lang w:eastAsia="ru-RU"/>
        </w:rPr>
        <w:softHyphen/>
        <w:t>щих конструкций. Особо ценное и уникальное оборудование целесообразно размещать в зданиях с повышенными прочностными характеристиками (наличие жесткого каркаса, пониженная высотность и т. д.), в заглубленных, подземных или специально построенных помещениях пов</w:t>
      </w:r>
      <w:r w:rsidR="00790B36">
        <w:rPr>
          <w:rFonts w:ascii="Times New Roman" w:eastAsia="Times New Roman" w:hAnsi="Times New Roman" w:cs="Times New Roman"/>
          <w:sz w:val="26"/>
          <w:szCs w:val="26"/>
          <w:lang w:eastAsia="ru-RU"/>
        </w:rPr>
        <w:t>ышенной прочности. Для его защи</w:t>
      </w:r>
      <w:r w:rsidRPr="00A979D7">
        <w:rPr>
          <w:rFonts w:ascii="Times New Roman" w:eastAsia="Times New Roman" w:hAnsi="Times New Roman" w:cs="Times New Roman"/>
          <w:sz w:val="26"/>
          <w:szCs w:val="26"/>
          <w:lang w:eastAsia="ru-RU"/>
        </w:rPr>
        <w:t xml:space="preserve">ты </w:t>
      </w:r>
      <w:r w:rsidRPr="00A979D7">
        <w:rPr>
          <w:rFonts w:ascii="Times New Roman" w:eastAsia="Times New Roman" w:hAnsi="Times New Roman" w:cs="Times New Roman"/>
          <w:sz w:val="26"/>
          <w:szCs w:val="26"/>
          <w:lang w:eastAsia="ru-RU"/>
        </w:rPr>
        <w:lastRenderedPageBreak/>
        <w:t>разрабатываются, а при угрозе возникновения ЧС изготавливаются и устанавливаются специальные индивидуальные энергогасящие устройства: камеры, шатры, кожухи, зонты, шкафы, а также сетки и козырьки. При создании и применении этих устройств следует оценивать их эффективность.</w:t>
      </w:r>
    </w:p>
    <w:p w:rsidR="00AC7E72" w:rsidRPr="00A979D7" w:rsidRDefault="00AC7E72" w:rsidP="001E7F59">
      <w:pPr>
        <w:pStyle w:val="af3"/>
        <w:widowControl w:val="0"/>
        <w:numPr>
          <w:ilvl w:val="0"/>
          <w:numId w:val="9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Устройство дополнительных конструкций, обеспечивающих быструю эвакуацию людей при пожарах, особенно из высотных зданий. </w:t>
      </w:r>
    </w:p>
    <w:p w:rsidR="00AC7E72" w:rsidRPr="00A979D7" w:rsidRDefault="00AC7E72" w:rsidP="001E7F59">
      <w:pPr>
        <w:pStyle w:val="af3"/>
        <w:widowControl w:val="0"/>
        <w:numPr>
          <w:ilvl w:val="0"/>
          <w:numId w:val="9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Возведение насыпей и дамб в целях защиты от наводнений.</w:t>
      </w:r>
    </w:p>
    <w:p w:rsidR="00AC7E72" w:rsidRPr="00A979D7" w:rsidRDefault="00AC7E72" w:rsidP="001E7F59">
      <w:pPr>
        <w:pStyle w:val="af3"/>
        <w:widowControl w:val="0"/>
        <w:numPr>
          <w:ilvl w:val="0"/>
          <w:numId w:val="9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Углубление или надежное укрепление емкостей для хране</w:t>
      </w:r>
      <w:r w:rsidRPr="00A979D7">
        <w:rPr>
          <w:rFonts w:ascii="Times New Roman" w:eastAsia="Times New Roman" w:hAnsi="Times New Roman" w:cs="Times New Roman"/>
          <w:sz w:val="26"/>
          <w:szCs w:val="26"/>
          <w:lang w:eastAsia="ru-RU"/>
        </w:rPr>
        <w:softHyphen/>
        <w:t>ния и приготовления химикат</w:t>
      </w:r>
      <w:r w:rsidR="00790B36">
        <w:rPr>
          <w:rFonts w:ascii="Times New Roman" w:eastAsia="Times New Roman" w:hAnsi="Times New Roman" w:cs="Times New Roman"/>
          <w:sz w:val="26"/>
          <w:szCs w:val="26"/>
          <w:lang w:eastAsia="ru-RU"/>
        </w:rPr>
        <w:t>ов, а также устройство автомати</w:t>
      </w:r>
      <w:r w:rsidRPr="00A979D7">
        <w:rPr>
          <w:rFonts w:ascii="Times New Roman" w:eastAsia="Times New Roman" w:hAnsi="Times New Roman" w:cs="Times New Roman"/>
          <w:sz w:val="26"/>
          <w:szCs w:val="26"/>
          <w:lang w:eastAsia="ru-RU"/>
        </w:rPr>
        <w:t>ческих отключающих устройств на системах подачи химически опасных веществ.</w:t>
      </w:r>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Основные мероприятий по повышению устойчивости технологического оборудования ввиду его более высокой прочности по сравнению со зданиями, в которых оно размещается, заключаются в сооружении над ним специальных устройств (в виде кожухов, шатров и т.п.), защищающих его от повреждения обломками разрушающихся конструкций.</w:t>
      </w:r>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При недостаточной устойчивости самого оборудования от действия скоростного напора ударной волны оно должно быть прочно закреплено на фундаментах анкерными болтами.</w:t>
      </w:r>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При реконструкции и расширении промышленных объектов наиболее ценное и уникальное оборудование необходимо размещать в нижних этажах и подвальных помещениях или в специальных защитных сооружениях. Целесообразно также размещать его в отдельно стоящих зданиях павильонного типа, имеющих облегченные и несгораемые ограждающие конструкции, разрушение которых не повлияет на сохранность оборудования.</w:t>
      </w:r>
    </w:p>
    <w:p w:rsidR="00AC7E72" w:rsidRPr="00A979D7" w:rsidRDefault="00AC7E72" w:rsidP="001E7F59">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210" w:name="_Toc45055476"/>
      <w:r w:rsidRPr="00A979D7">
        <w:rPr>
          <w:rFonts w:ascii="Times New Roman" w:eastAsia="Times New Roman" w:hAnsi="Times New Roman" w:cs="Times New Roman"/>
          <w:b/>
          <w:sz w:val="26"/>
          <w:szCs w:val="26"/>
          <w:lang w:eastAsia="ru-RU"/>
        </w:rPr>
        <w:t xml:space="preserve">7.11.3.2. </w:t>
      </w:r>
      <w:r w:rsidR="002B79E7">
        <w:rPr>
          <w:rFonts w:ascii="Times New Roman" w:eastAsia="Times New Roman" w:hAnsi="Times New Roman" w:cs="Times New Roman"/>
          <w:b/>
          <w:sz w:val="26"/>
          <w:szCs w:val="26"/>
          <w:lang w:eastAsia="ru-RU"/>
        </w:rPr>
        <w:t>Устойчивость</w:t>
      </w:r>
      <w:r w:rsidRPr="00A979D7">
        <w:rPr>
          <w:rFonts w:ascii="Times New Roman" w:eastAsia="Times New Roman" w:hAnsi="Times New Roman" w:cs="Times New Roman"/>
          <w:b/>
          <w:sz w:val="26"/>
          <w:szCs w:val="26"/>
          <w:lang w:eastAsia="ru-RU"/>
        </w:rPr>
        <w:t xml:space="preserve"> системы водоснабжения</w:t>
      </w:r>
      <w:bookmarkEnd w:id="210"/>
      <w:r w:rsidRPr="00A979D7">
        <w:rPr>
          <w:rFonts w:ascii="Times New Roman" w:eastAsia="Times New Roman" w:hAnsi="Times New Roman" w:cs="Times New Roman"/>
          <w:b/>
          <w:sz w:val="26"/>
          <w:szCs w:val="26"/>
          <w:lang w:eastAsia="ru-RU"/>
        </w:rPr>
        <w:t xml:space="preserve"> </w:t>
      </w:r>
    </w:p>
    <w:p w:rsidR="00AC7E72" w:rsidRPr="00A979D7" w:rsidRDefault="00AC7E72" w:rsidP="001E7F59">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Повышение устойчивости системы водоснабжения достигается проведением ниже перечисленных мероприятий:</w:t>
      </w:r>
    </w:p>
    <w:p w:rsidR="00AC7E72" w:rsidRPr="00A979D7" w:rsidRDefault="00AC7E72" w:rsidP="001E7F59">
      <w:pPr>
        <w:pStyle w:val="af3"/>
        <w:widowControl w:val="0"/>
        <w:numPr>
          <w:ilvl w:val="0"/>
          <w:numId w:val="9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Обеспечение водоснабжения объекта от нескольких систем или от двух-трех независимых водоисточников, удаленных друг от друга на безопасное </w:t>
      </w:r>
      <w:r w:rsidRPr="00A979D7">
        <w:rPr>
          <w:rFonts w:ascii="Times New Roman" w:eastAsia="Times New Roman" w:hAnsi="Times New Roman" w:cs="Times New Roman"/>
          <w:sz w:val="26"/>
          <w:szCs w:val="26"/>
          <w:lang w:eastAsia="ru-RU"/>
        </w:rPr>
        <w:lastRenderedPageBreak/>
        <w:t>расстояние.</w:t>
      </w:r>
    </w:p>
    <w:p w:rsidR="00AC7E72" w:rsidRPr="00A979D7" w:rsidRDefault="00AC7E72" w:rsidP="001E7F59">
      <w:pPr>
        <w:pStyle w:val="af3"/>
        <w:widowControl w:val="0"/>
        <w:numPr>
          <w:ilvl w:val="0"/>
          <w:numId w:val="9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Обеспечение водоснабжения объекта только от защищенного источника с автономного и защищенного источника энергии. К таким источникам относятся артезианск</w:t>
      </w:r>
      <w:r w:rsidR="00790B36">
        <w:rPr>
          <w:rFonts w:ascii="Times New Roman" w:eastAsia="Times New Roman" w:hAnsi="Times New Roman" w:cs="Times New Roman"/>
          <w:sz w:val="26"/>
          <w:szCs w:val="26"/>
          <w:lang w:eastAsia="ru-RU"/>
        </w:rPr>
        <w:t>ие и безнапорные скважины, кото</w:t>
      </w:r>
      <w:r w:rsidRPr="00A979D7">
        <w:rPr>
          <w:rFonts w:ascii="Times New Roman" w:eastAsia="Times New Roman" w:hAnsi="Times New Roman" w:cs="Times New Roman"/>
          <w:sz w:val="26"/>
          <w:szCs w:val="26"/>
          <w:lang w:eastAsia="ru-RU"/>
        </w:rPr>
        <w:t>рые присоединяются к общей системе водоснабжения объекта.</w:t>
      </w:r>
    </w:p>
    <w:p w:rsidR="00AC7E72" w:rsidRPr="00A979D7" w:rsidRDefault="00AC7E72" w:rsidP="001E7F59">
      <w:pPr>
        <w:pStyle w:val="af3"/>
        <w:widowControl w:val="0"/>
        <w:numPr>
          <w:ilvl w:val="0"/>
          <w:numId w:val="9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Создание обводных линий и устройство перемычек, по которым подают воду в обход поврежденных участков.</w:t>
      </w:r>
    </w:p>
    <w:p w:rsidR="00AC7E72" w:rsidRPr="00A979D7" w:rsidRDefault="00AC7E72" w:rsidP="001E7F59">
      <w:pPr>
        <w:pStyle w:val="af3"/>
        <w:widowControl w:val="0"/>
        <w:numPr>
          <w:ilvl w:val="0"/>
          <w:numId w:val="9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Размещение пожарных гидрантов и отключающих устройств на территории, которая не будет завалена в случае разрушений зданий и сооружений.</w:t>
      </w:r>
    </w:p>
    <w:p w:rsidR="00AC7E72" w:rsidRPr="00A979D7" w:rsidRDefault="00AC7E72" w:rsidP="001E7F59">
      <w:pPr>
        <w:pStyle w:val="af3"/>
        <w:widowControl w:val="0"/>
        <w:numPr>
          <w:ilvl w:val="0"/>
          <w:numId w:val="9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Внедрение автоматических и полуавтоматических устройств, которые отключают поврежденные участки без нарушения работы остальной части сети.</w:t>
      </w:r>
    </w:p>
    <w:p w:rsidR="00AC7E72" w:rsidRPr="00A979D7" w:rsidRDefault="00AC7E72" w:rsidP="001E7F59">
      <w:pPr>
        <w:pStyle w:val="af3"/>
        <w:widowControl w:val="0"/>
        <w:numPr>
          <w:ilvl w:val="0"/>
          <w:numId w:val="9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Применение на объектах, потребляющих большое количество воды, оборотного водоснабжения с повторным использованием воды для технических целей. Такая технология уменьшает общую потребность воды и, следовательно, повышает устойчивость водоснабжения объекта.</w:t>
      </w:r>
    </w:p>
    <w:p w:rsidR="00AC7E72" w:rsidRPr="00A979D7" w:rsidRDefault="00AC7E72" w:rsidP="001E7F59">
      <w:pPr>
        <w:pStyle w:val="af3"/>
        <w:widowControl w:val="0"/>
        <w:numPr>
          <w:ilvl w:val="0"/>
          <w:numId w:val="9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Выполнение инженерных мероприятий по защите водозабо</w:t>
      </w:r>
      <w:r w:rsidRPr="00A979D7">
        <w:rPr>
          <w:rFonts w:ascii="Times New Roman" w:eastAsia="Times New Roman" w:hAnsi="Times New Roman" w:cs="Times New Roman"/>
          <w:sz w:val="26"/>
          <w:szCs w:val="26"/>
          <w:lang w:eastAsia="ru-RU"/>
        </w:rPr>
        <w:softHyphen/>
        <w:t>ров на</w:t>
      </w:r>
      <w:r w:rsidRPr="00A979D7">
        <w:rPr>
          <w:rFonts w:ascii="Times New Roman" w:eastAsia="Times New Roman" w:hAnsi="Times New Roman" w:cs="Times New Roman"/>
          <w:sz w:val="24"/>
          <w:szCs w:val="24"/>
          <w:lang w:eastAsia="ru-RU"/>
        </w:rPr>
        <w:t xml:space="preserve"> </w:t>
      </w:r>
      <w:r w:rsidRPr="00A979D7">
        <w:rPr>
          <w:rFonts w:ascii="Times New Roman" w:eastAsia="Times New Roman" w:hAnsi="Times New Roman" w:cs="Times New Roman"/>
          <w:sz w:val="26"/>
          <w:szCs w:val="26"/>
          <w:lang w:eastAsia="ru-RU"/>
        </w:rPr>
        <w:t>подземных источниках воды.</w:t>
      </w:r>
    </w:p>
    <w:p w:rsidR="00AC7E72" w:rsidRPr="00A979D7" w:rsidRDefault="00AC7E72" w:rsidP="001E7F59">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211" w:name="_Toc45055477"/>
      <w:r w:rsidRPr="00A979D7">
        <w:rPr>
          <w:rFonts w:ascii="Times New Roman" w:eastAsia="Times New Roman" w:hAnsi="Times New Roman" w:cs="Times New Roman"/>
          <w:b/>
          <w:sz w:val="26"/>
          <w:szCs w:val="26"/>
          <w:lang w:eastAsia="ru-RU"/>
        </w:rPr>
        <w:t xml:space="preserve">7.11.3.3 </w:t>
      </w:r>
      <w:r w:rsidR="002B79E7">
        <w:rPr>
          <w:rFonts w:ascii="Times New Roman" w:eastAsia="Times New Roman" w:hAnsi="Times New Roman" w:cs="Times New Roman"/>
          <w:b/>
          <w:sz w:val="26"/>
          <w:szCs w:val="26"/>
          <w:lang w:eastAsia="ru-RU"/>
        </w:rPr>
        <w:t>Устойчивость</w:t>
      </w:r>
      <w:r w:rsidRPr="00A979D7">
        <w:rPr>
          <w:rFonts w:ascii="Times New Roman" w:eastAsia="Times New Roman" w:hAnsi="Times New Roman" w:cs="Times New Roman"/>
          <w:b/>
          <w:sz w:val="26"/>
          <w:szCs w:val="26"/>
          <w:lang w:eastAsia="ru-RU"/>
        </w:rPr>
        <w:t xml:space="preserve"> системы теплоснабжения</w:t>
      </w:r>
      <w:bookmarkEnd w:id="211"/>
      <w:r w:rsidRPr="00A979D7">
        <w:rPr>
          <w:rFonts w:ascii="Times New Roman" w:eastAsia="Times New Roman" w:hAnsi="Times New Roman" w:cs="Times New Roman"/>
          <w:b/>
          <w:sz w:val="26"/>
          <w:szCs w:val="26"/>
          <w:lang w:eastAsia="ru-RU"/>
        </w:rPr>
        <w:t xml:space="preserve"> </w:t>
      </w:r>
    </w:p>
    <w:p w:rsidR="00AC7E72" w:rsidRPr="00A979D7" w:rsidRDefault="00AC7E72" w:rsidP="001E7F59">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Повышение устойчивости системы теплоснабжения достигается проведением следующих мероприятий:</w:t>
      </w:r>
    </w:p>
    <w:p w:rsidR="00AC7E72" w:rsidRPr="00A979D7" w:rsidRDefault="00AC7E72" w:rsidP="001E7F59">
      <w:pPr>
        <w:pStyle w:val="af3"/>
        <w:widowControl w:val="0"/>
        <w:numPr>
          <w:ilvl w:val="0"/>
          <w:numId w:val="7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Защита источников тепла и заглубление коммуникаций в грунт.</w:t>
      </w:r>
    </w:p>
    <w:p w:rsidR="00AC7E72" w:rsidRPr="00A979D7" w:rsidRDefault="00AC7E72" w:rsidP="001E7F59">
      <w:pPr>
        <w:pStyle w:val="af3"/>
        <w:widowControl w:val="0"/>
        <w:numPr>
          <w:ilvl w:val="0"/>
          <w:numId w:val="7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Строительство тепловой сети по кольцевой системе, прокладка труб отопительной системы в специальных каналах.</w:t>
      </w:r>
    </w:p>
    <w:p w:rsidR="00AC7E72" w:rsidRPr="00A979D7" w:rsidRDefault="00AC7E72" w:rsidP="001E7F59">
      <w:pPr>
        <w:pStyle w:val="af3"/>
        <w:widowControl w:val="0"/>
        <w:numPr>
          <w:ilvl w:val="0"/>
          <w:numId w:val="7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Размещение запорных и регулирующих приспособлений в смотровых колодцах и, по возможности, на территории, не заваливаемой при разрушении зданий и сооружений.</w:t>
      </w:r>
    </w:p>
    <w:p w:rsidR="00AC7E72" w:rsidRPr="00A979D7" w:rsidRDefault="00AC7E72" w:rsidP="001E7F59">
      <w:pPr>
        <w:pStyle w:val="af3"/>
        <w:widowControl w:val="0"/>
        <w:numPr>
          <w:ilvl w:val="0"/>
          <w:numId w:val="7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Установка на тепловых сетях запорно-регулирующей аппаратуры (задвижек, вентилей и др.), предназначенных для отключения поврежденных участков.</w:t>
      </w:r>
    </w:p>
    <w:p w:rsidR="00AC7E72" w:rsidRPr="00A979D7" w:rsidRDefault="00AC7E72" w:rsidP="001E7F59">
      <w:pPr>
        <w:pStyle w:val="af3"/>
        <w:widowControl w:val="0"/>
        <w:numPr>
          <w:ilvl w:val="0"/>
          <w:numId w:val="7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lastRenderedPageBreak/>
        <w:t>Повышение устойчивости системы канализации достигается:</w:t>
      </w:r>
    </w:p>
    <w:p w:rsidR="00AC7E72" w:rsidRPr="00A979D7" w:rsidRDefault="00AC7E72" w:rsidP="001E7F59">
      <w:pPr>
        <w:pStyle w:val="af3"/>
        <w:widowControl w:val="0"/>
        <w:numPr>
          <w:ilvl w:val="0"/>
          <w:numId w:val="7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Строительством раздельных ливневых, промышленных и хозяйственных (фекальных) стоков.</w:t>
      </w:r>
    </w:p>
    <w:p w:rsidR="00AC7E72" w:rsidRPr="00A979D7" w:rsidRDefault="00AC7E72" w:rsidP="001E7F59">
      <w:pPr>
        <w:pStyle w:val="af3"/>
        <w:widowControl w:val="0"/>
        <w:numPr>
          <w:ilvl w:val="0"/>
          <w:numId w:val="7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Устройством выводов для аварийных сбросов неочищенных вод в прилегающие к объекту овраги и другие естественные и искусственные углубления.</w:t>
      </w:r>
    </w:p>
    <w:p w:rsidR="00CF2C63" w:rsidRPr="00A979D7" w:rsidRDefault="00AC7E72" w:rsidP="001E7F59">
      <w:pPr>
        <w:widowControl w:val="0"/>
        <w:spacing w:after="0" w:line="360" w:lineRule="auto"/>
        <w:ind w:firstLine="709"/>
        <w:jc w:val="both"/>
        <w:rPr>
          <w:rFonts w:ascii="Times New Roman" w:eastAsia="Times New Roman" w:hAnsi="Times New Roman" w:cs="Times New Roman"/>
          <w:sz w:val="24"/>
          <w:szCs w:val="24"/>
          <w:lang w:eastAsia="ru-RU"/>
        </w:rPr>
      </w:pPr>
      <w:r w:rsidRPr="00A979D7">
        <w:rPr>
          <w:rFonts w:ascii="Times New Roman" w:eastAsia="Times New Roman" w:hAnsi="Times New Roman" w:cs="Times New Roman"/>
          <w:sz w:val="26"/>
          <w:szCs w:val="26"/>
          <w:lang w:eastAsia="ru-RU"/>
        </w:rPr>
        <w:t>Строительством колодцев с аварийны</w:t>
      </w:r>
      <w:r w:rsidR="00CF2C63" w:rsidRPr="00A979D7">
        <w:rPr>
          <w:rFonts w:ascii="Times New Roman" w:eastAsia="Times New Roman" w:hAnsi="Times New Roman" w:cs="Times New Roman"/>
          <w:sz w:val="26"/>
          <w:szCs w:val="26"/>
          <w:lang w:eastAsia="ru-RU"/>
        </w:rPr>
        <w:t xml:space="preserve">ми задвижками и установкой их </w:t>
      </w:r>
    </w:p>
    <w:p w:rsidR="001E7F59" w:rsidRPr="00A979D7" w:rsidRDefault="00CF2C63" w:rsidP="001E7F59">
      <w:pPr>
        <w:pStyle w:val="af3"/>
        <w:widowControl w:val="0"/>
        <w:numPr>
          <w:ilvl w:val="0"/>
          <w:numId w:val="7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Для повышения устойчивости канализации следует строить раздельные системы: одна – для ливневых, другая – для промышленных и хозяйственных (фекальных) вод.</w:t>
      </w:r>
    </w:p>
    <w:p w:rsidR="00CF2C63" w:rsidRPr="00A979D7" w:rsidRDefault="00CF2C63" w:rsidP="001E7F59">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212" w:name="_Toc45055478"/>
      <w:r w:rsidRPr="00A979D7">
        <w:rPr>
          <w:rFonts w:ascii="Times New Roman" w:eastAsia="Times New Roman" w:hAnsi="Times New Roman" w:cs="Times New Roman"/>
          <w:b/>
          <w:sz w:val="26"/>
          <w:szCs w:val="26"/>
          <w:lang w:eastAsia="ru-RU"/>
        </w:rPr>
        <w:t xml:space="preserve">7.11.3.4 </w:t>
      </w:r>
      <w:r w:rsidR="002B79E7">
        <w:rPr>
          <w:rFonts w:ascii="Times New Roman" w:eastAsia="Times New Roman" w:hAnsi="Times New Roman" w:cs="Times New Roman"/>
          <w:b/>
          <w:sz w:val="26"/>
          <w:szCs w:val="26"/>
          <w:lang w:eastAsia="ru-RU"/>
        </w:rPr>
        <w:t>У</w:t>
      </w:r>
      <w:r w:rsidRPr="00A979D7">
        <w:rPr>
          <w:rFonts w:ascii="Times New Roman" w:eastAsia="Times New Roman" w:hAnsi="Times New Roman" w:cs="Times New Roman"/>
          <w:b/>
          <w:sz w:val="26"/>
          <w:szCs w:val="26"/>
          <w:lang w:eastAsia="ru-RU"/>
        </w:rPr>
        <w:t>стойчивост</w:t>
      </w:r>
      <w:r w:rsidR="002B79E7">
        <w:rPr>
          <w:rFonts w:ascii="Times New Roman" w:eastAsia="Times New Roman" w:hAnsi="Times New Roman" w:cs="Times New Roman"/>
          <w:b/>
          <w:sz w:val="26"/>
          <w:szCs w:val="26"/>
          <w:lang w:eastAsia="ru-RU"/>
        </w:rPr>
        <w:t>ь</w:t>
      </w:r>
      <w:r w:rsidRPr="00A979D7">
        <w:rPr>
          <w:rFonts w:ascii="Times New Roman" w:eastAsia="Times New Roman" w:hAnsi="Times New Roman" w:cs="Times New Roman"/>
          <w:b/>
          <w:sz w:val="26"/>
          <w:szCs w:val="26"/>
          <w:lang w:eastAsia="ru-RU"/>
        </w:rPr>
        <w:t xml:space="preserve"> системы электроснабжения</w:t>
      </w:r>
      <w:bookmarkEnd w:id="212"/>
      <w:r w:rsidRPr="00A979D7">
        <w:rPr>
          <w:rFonts w:ascii="Times New Roman" w:eastAsia="Times New Roman" w:hAnsi="Times New Roman" w:cs="Times New Roman"/>
          <w:b/>
          <w:sz w:val="26"/>
          <w:szCs w:val="26"/>
          <w:lang w:eastAsia="ru-RU"/>
        </w:rPr>
        <w:t xml:space="preserve"> </w:t>
      </w:r>
    </w:p>
    <w:p w:rsidR="00CF2C63" w:rsidRPr="00A979D7" w:rsidRDefault="00CF2C63" w:rsidP="001E7F59">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Повышение устойчивости системы электроснабжения достигается проведением ниже перечисленных мероприятий:</w:t>
      </w:r>
    </w:p>
    <w:p w:rsidR="00CF2C63" w:rsidRPr="00A979D7" w:rsidRDefault="00CF2C63" w:rsidP="001E7F59">
      <w:pPr>
        <w:pStyle w:val="af3"/>
        <w:widowControl w:val="0"/>
        <w:numPr>
          <w:ilvl w:val="0"/>
          <w:numId w:val="10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Создание дублирующих источников электроэнергии, газа, воды и пара путем прокладки нескольких подводящих электро-, газо-, водо- и пароснабжающих коммуникаций, с последующим их закольцовыванием.</w:t>
      </w:r>
    </w:p>
    <w:p w:rsidR="00CF2C63" w:rsidRPr="00A979D7" w:rsidRDefault="00CF2C63" w:rsidP="001E7F59">
      <w:pPr>
        <w:pStyle w:val="af3"/>
        <w:widowControl w:val="0"/>
        <w:numPr>
          <w:ilvl w:val="0"/>
          <w:numId w:val="10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Перенос инженерных и энергетических коммуникаций в подзем</w:t>
      </w:r>
      <w:r w:rsidRPr="00A979D7">
        <w:rPr>
          <w:rFonts w:ascii="Times New Roman" w:eastAsia="Times New Roman" w:hAnsi="Times New Roman" w:cs="Times New Roman"/>
          <w:sz w:val="26"/>
          <w:szCs w:val="26"/>
          <w:lang w:eastAsia="ru-RU"/>
        </w:rPr>
        <w:softHyphen/>
        <w:t>ные коллекторы, размещение наибол</w:t>
      </w:r>
      <w:r w:rsidR="00790B36">
        <w:rPr>
          <w:rFonts w:ascii="Times New Roman" w:eastAsia="Times New Roman" w:hAnsi="Times New Roman" w:cs="Times New Roman"/>
          <w:sz w:val="26"/>
          <w:szCs w:val="26"/>
          <w:lang w:eastAsia="ru-RU"/>
        </w:rPr>
        <w:t>ее ответственных устройств (цен</w:t>
      </w:r>
      <w:r w:rsidRPr="00A979D7">
        <w:rPr>
          <w:rFonts w:ascii="Times New Roman" w:eastAsia="Times New Roman" w:hAnsi="Times New Roman" w:cs="Times New Roman"/>
          <w:sz w:val="26"/>
          <w:szCs w:val="26"/>
          <w:lang w:eastAsia="ru-RU"/>
        </w:rPr>
        <w:t>тральных диспетчерских распределительных пунктов) в подвальных помещениях зданий или в сп</w:t>
      </w:r>
      <w:r w:rsidR="00790B36">
        <w:rPr>
          <w:rFonts w:ascii="Times New Roman" w:eastAsia="Times New Roman" w:hAnsi="Times New Roman" w:cs="Times New Roman"/>
          <w:sz w:val="26"/>
          <w:szCs w:val="26"/>
          <w:lang w:eastAsia="ru-RU"/>
        </w:rPr>
        <w:t>ециально построенных прочных со</w:t>
      </w:r>
      <w:r w:rsidRPr="00A979D7">
        <w:rPr>
          <w:rFonts w:ascii="Times New Roman" w:eastAsia="Times New Roman" w:hAnsi="Times New Roman" w:cs="Times New Roman"/>
          <w:sz w:val="26"/>
          <w:szCs w:val="26"/>
          <w:lang w:eastAsia="ru-RU"/>
        </w:rPr>
        <w:t>оружениях.</w:t>
      </w:r>
    </w:p>
    <w:p w:rsidR="00CF2C63" w:rsidRPr="00A979D7" w:rsidRDefault="00CF2C63" w:rsidP="001E7F59">
      <w:pPr>
        <w:pStyle w:val="af3"/>
        <w:widowControl w:val="0"/>
        <w:numPr>
          <w:ilvl w:val="0"/>
          <w:numId w:val="10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Создание резерва автономных источников электро- и водоснабжения, т.е. использование передвижных электростанций, насосных агрегатов с автономными двигателями и т. п.</w:t>
      </w:r>
    </w:p>
    <w:p w:rsidR="00CF2C63" w:rsidRPr="00A979D7" w:rsidRDefault="00CF2C63" w:rsidP="001E7F59">
      <w:pPr>
        <w:pStyle w:val="af3"/>
        <w:widowControl w:val="0"/>
        <w:numPr>
          <w:ilvl w:val="0"/>
          <w:numId w:val="10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Обеспечение возможности работы тепловых электростанций на различных видах топлива, создание запасов топлива и его укрытие в конструктивно усиленных хранилищах.</w:t>
      </w:r>
    </w:p>
    <w:p w:rsidR="00CF2C63" w:rsidRPr="00A979D7" w:rsidRDefault="00CF2C63" w:rsidP="001E7F59">
      <w:pPr>
        <w:pStyle w:val="af3"/>
        <w:widowControl w:val="0"/>
        <w:numPr>
          <w:ilvl w:val="0"/>
          <w:numId w:val="10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 xml:space="preserve">Проведение мероприятий по переводу воздушных линий электропередач на подземные, а линий, проложенных по стенам и перекрытиям зданий и сооружений, – на линии, проложенные под полом первых этажей (в </w:t>
      </w:r>
      <w:r w:rsidRPr="00A979D7">
        <w:rPr>
          <w:rFonts w:ascii="Times New Roman" w:eastAsia="Times New Roman" w:hAnsi="Times New Roman" w:cs="Times New Roman"/>
          <w:sz w:val="26"/>
          <w:szCs w:val="26"/>
          <w:lang w:eastAsia="ru-RU"/>
        </w:rPr>
        <w:lastRenderedPageBreak/>
        <w:t>специальных каналах).</w:t>
      </w:r>
    </w:p>
    <w:p w:rsidR="00CF2C63" w:rsidRPr="00A979D7" w:rsidRDefault="00CF2C63" w:rsidP="001E7F59">
      <w:pPr>
        <w:pStyle w:val="af3"/>
        <w:widowControl w:val="0"/>
        <w:numPr>
          <w:ilvl w:val="0"/>
          <w:numId w:val="10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Установка при монтаже новых и реконструкции существу</w:t>
      </w:r>
      <w:r w:rsidRPr="00A979D7">
        <w:rPr>
          <w:rFonts w:ascii="Times New Roman" w:eastAsia="Times New Roman" w:hAnsi="Times New Roman" w:cs="Times New Roman"/>
          <w:sz w:val="26"/>
          <w:szCs w:val="26"/>
          <w:lang w:eastAsia="ru-RU"/>
        </w:rPr>
        <w:softHyphen/>
        <w:t>ющих электрических сетей автоматических выключателей, которые при коротких замыканиях и при образовании перенапряжений отключают поврежденные участки.</w:t>
      </w:r>
    </w:p>
    <w:p w:rsidR="002B79E7" w:rsidRDefault="00CF2C63" w:rsidP="002B79E7">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213" w:name="_Toc45055479"/>
      <w:r w:rsidRPr="00A979D7">
        <w:rPr>
          <w:rFonts w:ascii="Times New Roman" w:eastAsia="Times New Roman" w:hAnsi="Times New Roman" w:cs="Times New Roman"/>
          <w:b/>
          <w:sz w:val="26"/>
          <w:szCs w:val="26"/>
          <w:lang w:eastAsia="ru-RU"/>
        </w:rPr>
        <w:t xml:space="preserve">7.11.3.5 </w:t>
      </w:r>
      <w:r w:rsidR="002B79E7">
        <w:rPr>
          <w:rFonts w:ascii="Times New Roman" w:eastAsia="Times New Roman" w:hAnsi="Times New Roman" w:cs="Times New Roman"/>
          <w:b/>
          <w:sz w:val="26"/>
          <w:szCs w:val="26"/>
          <w:lang w:eastAsia="ru-RU"/>
        </w:rPr>
        <w:t>Устойчивость</w:t>
      </w:r>
      <w:r w:rsidRPr="00A979D7">
        <w:rPr>
          <w:rFonts w:ascii="Times New Roman" w:eastAsia="Times New Roman" w:hAnsi="Times New Roman" w:cs="Times New Roman"/>
          <w:b/>
          <w:sz w:val="26"/>
          <w:szCs w:val="26"/>
          <w:lang w:eastAsia="ru-RU"/>
        </w:rPr>
        <w:t xml:space="preserve"> системы газоснабжения</w:t>
      </w:r>
      <w:bookmarkEnd w:id="213"/>
      <w:r w:rsidRPr="00A979D7">
        <w:rPr>
          <w:rFonts w:ascii="Times New Roman" w:eastAsia="Times New Roman" w:hAnsi="Times New Roman" w:cs="Times New Roman"/>
          <w:b/>
          <w:sz w:val="26"/>
          <w:szCs w:val="26"/>
          <w:lang w:eastAsia="ru-RU"/>
        </w:rPr>
        <w:t xml:space="preserve"> </w:t>
      </w:r>
    </w:p>
    <w:p w:rsidR="00CF2C63" w:rsidRPr="00A979D7" w:rsidRDefault="00CF2C63" w:rsidP="002B79E7">
      <w:pPr>
        <w:widowControl w:val="0"/>
        <w:spacing w:after="0" w:line="360" w:lineRule="auto"/>
        <w:ind w:firstLine="709"/>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Повышение устойчивости системы газоснабжения достигается проведением ниже перечисленных мероприятий:</w:t>
      </w:r>
    </w:p>
    <w:p w:rsidR="00CF2C63" w:rsidRPr="00A979D7" w:rsidRDefault="00CF2C63" w:rsidP="005051A9">
      <w:pPr>
        <w:pStyle w:val="af3"/>
        <w:widowControl w:val="0"/>
        <w:numPr>
          <w:ilvl w:val="0"/>
          <w:numId w:val="7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Подача газа в газовую сеть объекта от газорегуляторных пунктов (газораздаточных станций).</w:t>
      </w:r>
    </w:p>
    <w:p w:rsidR="00CF2C63" w:rsidRPr="00A979D7" w:rsidRDefault="00CF2C63" w:rsidP="005051A9">
      <w:pPr>
        <w:pStyle w:val="af3"/>
        <w:widowControl w:val="0"/>
        <w:numPr>
          <w:ilvl w:val="0"/>
          <w:numId w:val="7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Создание при проектировании, строительстве и реконструкции газовых сетей закольцованных систем на каждом объекте экономики.</w:t>
      </w:r>
    </w:p>
    <w:p w:rsidR="00CF2C63" w:rsidRPr="00A979D7" w:rsidRDefault="00CF2C63" w:rsidP="005051A9">
      <w:pPr>
        <w:pStyle w:val="af3"/>
        <w:widowControl w:val="0"/>
        <w:numPr>
          <w:ilvl w:val="0"/>
          <w:numId w:val="7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Расположение узлов и линий газоснабжения под землей.</w:t>
      </w:r>
    </w:p>
    <w:p w:rsidR="00CF2C63" w:rsidRPr="00A979D7" w:rsidRDefault="00CF2C63" w:rsidP="005051A9">
      <w:pPr>
        <w:pStyle w:val="af3"/>
        <w:widowControl w:val="0"/>
        <w:numPr>
          <w:ilvl w:val="0"/>
          <w:numId w:val="7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A979D7">
        <w:rPr>
          <w:rFonts w:ascii="Times New Roman" w:eastAsia="Times New Roman" w:hAnsi="Times New Roman" w:cs="Times New Roman"/>
          <w:sz w:val="26"/>
          <w:szCs w:val="26"/>
          <w:lang w:eastAsia="ru-RU"/>
        </w:rPr>
        <w:t>Установка на газопроводах автоматических запорных и переключающихся устройств дистанционного управления, позволяющих отключать сети или переключать поток газа при разрыве труб непосредственно с диспетчерского пункта.</w:t>
      </w:r>
    </w:p>
    <w:p w:rsidR="00CF2C63" w:rsidRPr="00C148CA" w:rsidRDefault="00CF2C63" w:rsidP="00C148CA">
      <w:pPr>
        <w:spacing w:after="0" w:line="360" w:lineRule="auto"/>
        <w:rPr>
          <w:rFonts w:ascii="Times New Roman" w:hAnsi="Times New Roman" w:cs="Times New Roman"/>
        </w:rPr>
      </w:pPr>
    </w:p>
    <w:p w:rsidR="004C17DA" w:rsidRDefault="004C17DA">
      <w:pPr>
        <w:rPr>
          <w:rFonts w:ascii="Times New Roman" w:hAnsi="Times New Roman" w:cs="Times New Roman"/>
        </w:rPr>
        <w:sectPr w:rsidR="004C17DA" w:rsidSect="00E969E1">
          <w:pgSz w:w="11906" w:h="16838"/>
          <w:pgMar w:top="1134" w:right="850" w:bottom="1134" w:left="1701" w:header="708" w:footer="708" w:gutter="0"/>
          <w:cols w:space="708"/>
          <w:docGrid w:linePitch="360"/>
        </w:sectPr>
      </w:pPr>
    </w:p>
    <w:p w:rsidR="004C17DA" w:rsidRPr="00872941" w:rsidRDefault="004C17DA" w:rsidP="004C17DA">
      <w:pPr>
        <w:widowControl w:val="0"/>
        <w:spacing w:before="240" w:after="240" w:line="360" w:lineRule="auto"/>
        <w:ind w:firstLine="709"/>
        <w:jc w:val="both"/>
        <w:outlineLvl w:val="0"/>
        <w:rPr>
          <w:rFonts w:ascii="Times New Roman" w:eastAsia="Calibri" w:hAnsi="Times New Roman" w:cs="Times New Roman"/>
          <w:b/>
          <w:sz w:val="26"/>
          <w:szCs w:val="26"/>
        </w:rPr>
      </w:pPr>
      <w:bookmarkStart w:id="214" w:name="_Toc45055480"/>
      <w:r w:rsidRPr="004C17DA">
        <w:rPr>
          <w:rFonts w:ascii="Times New Roman" w:hAnsi="Times New Roman" w:cs="Times New Roman"/>
          <w:b/>
          <w:sz w:val="32"/>
          <w:szCs w:val="32"/>
        </w:rPr>
        <w:lastRenderedPageBreak/>
        <w:t xml:space="preserve">8. </w:t>
      </w:r>
      <w:r w:rsidRPr="004C17DA">
        <w:rPr>
          <w:rFonts w:ascii="Times New Roman" w:eastAsia="Calibri" w:hAnsi="Times New Roman" w:cs="Times New Roman"/>
          <w:b/>
          <w:sz w:val="32"/>
          <w:szCs w:val="32"/>
        </w:rPr>
        <w:t xml:space="preserve">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w:t>
      </w:r>
      <w:r w:rsidRPr="00872941">
        <w:rPr>
          <w:rFonts w:ascii="Times New Roman" w:eastAsia="Calibri" w:hAnsi="Times New Roman" w:cs="Times New Roman"/>
          <w:b/>
          <w:sz w:val="26"/>
          <w:szCs w:val="26"/>
        </w:rPr>
        <w:t>планируемого использования</w:t>
      </w:r>
      <w:bookmarkEnd w:id="214"/>
    </w:p>
    <w:p w:rsidR="004C17DA" w:rsidRPr="00872941" w:rsidRDefault="004C17DA" w:rsidP="004C17DA">
      <w:pPr>
        <w:spacing w:after="0" w:line="360" w:lineRule="auto"/>
        <w:ind w:firstLine="709"/>
        <w:jc w:val="both"/>
        <w:rPr>
          <w:rFonts w:ascii="Calibri" w:eastAsia="Calibri" w:hAnsi="Calibri" w:cs="Times New Roman"/>
          <w:sz w:val="26"/>
          <w:szCs w:val="26"/>
        </w:rPr>
      </w:pPr>
      <w:r w:rsidRPr="00872941">
        <w:rPr>
          <w:rFonts w:ascii="Times New Roman" w:eastAsia="Calibri" w:hAnsi="Times New Roman" w:cs="Times New Roman"/>
          <w:sz w:val="26"/>
          <w:szCs w:val="26"/>
        </w:rPr>
        <w:t xml:space="preserve">Таблица </w:t>
      </w:r>
      <w:r w:rsidRPr="00872941">
        <w:rPr>
          <w:rFonts w:ascii="Times New Roman" w:eastAsia="Calibri" w:hAnsi="Times New Roman" w:cs="Times New Roman"/>
          <w:sz w:val="26"/>
          <w:szCs w:val="26"/>
        </w:rPr>
        <w:fldChar w:fldCharType="begin"/>
      </w:r>
      <w:r w:rsidRPr="00872941">
        <w:rPr>
          <w:rFonts w:ascii="Times New Roman" w:eastAsia="Calibri" w:hAnsi="Times New Roman" w:cs="Times New Roman"/>
          <w:sz w:val="26"/>
          <w:szCs w:val="26"/>
        </w:rPr>
        <w:instrText xml:space="preserve"> SEQ Таблица \* ARABIC </w:instrText>
      </w:r>
      <w:r w:rsidRPr="00872941">
        <w:rPr>
          <w:rFonts w:ascii="Times New Roman" w:eastAsia="Calibri" w:hAnsi="Times New Roman" w:cs="Times New Roman"/>
          <w:sz w:val="26"/>
          <w:szCs w:val="26"/>
        </w:rPr>
        <w:fldChar w:fldCharType="separate"/>
      </w:r>
      <w:r w:rsidR="003F3F07">
        <w:rPr>
          <w:rFonts w:ascii="Times New Roman" w:eastAsia="Calibri" w:hAnsi="Times New Roman" w:cs="Times New Roman"/>
          <w:noProof/>
          <w:sz w:val="26"/>
          <w:szCs w:val="26"/>
        </w:rPr>
        <w:t>55</w:t>
      </w:r>
      <w:r w:rsidRPr="00872941">
        <w:rPr>
          <w:rFonts w:ascii="Times New Roman" w:eastAsia="Calibri" w:hAnsi="Times New Roman" w:cs="Times New Roman"/>
          <w:sz w:val="26"/>
          <w:szCs w:val="26"/>
        </w:rPr>
        <w:fldChar w:fldCharType="end"/>
      </w:r>
      <w:r w:rsidRPr="00872941">
        <w:rPr>
          <w:sz w:val="26"/>
          <w:szCs w:val="26"/>
        </w:rPr>
        <w:t xml:space="preserve"> - </w:t>
      </w:r>
      <w:r w:rsidRPr="00872941">
        <w:rPr>
          <w:rFonts w:ascii="Times New Roman" w:eastAsia="Calibri" w:hAnsi="Times New Roman" w:cs="Times New Roman"/>
          <w:sz w:val="26"/>
          <w:szCs w:val="26"/>
        </w:rPr>
        <w:t>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tbl>
      <w:tblPr>
        <w:tblStyle w:val="afb"/>
        <w:tblpPr w:leftFromText="180" w:rightFromText="180" w:vertAnchor="text" w:tblpX="108" w:tblpY="1"/>
        <w:tblOverlap w:val="never"/>
        <w:tblW w:w="14850" w:type="dxa"/>
        <w:tblInd w:w="0" w:type="dxa"/>
        <w:tblLayout w:type="fixed"/>
        <w:tblLook w:val="04A0" w:firstRow="1" w:lastRow="0" w:firstColumn="1" w:lastColumn="0" w:noHBand="0" w:noVBand="1"/>
      </w:tblPr>
      <w:tblGrid>
        <w:gridCol w:w="675"/>
        <w:gridCol w:w="1099"/>
        <w:gridCol w:w="2020"/>
        <w:gridCol w:w="2693"/>
        <w:gridCol w:w="709"/>
        <w:gridCol w:w="1984"/>
        <w:gridCol w:w="2694"/>
        <w:gridCol w:w="2976"/>
      </w:tblGrid>
      <w:tr w:rsidR="004C17DA" w:rsidRPr="004C17DA" w:rsidTr="004C17DA">
        <w:tc>
          <w:tcPr>
            <w:tcW w:w="675" w:type="dxa"/>
            <w:tcBorders>
              <w:top w:val="single" w:sz="4" w:space="0" w:color="auto"/>
              <w:left w:val="single" w:sz="4" w:space="0" w:color="auto"/>
              <w:bottom w:val="single" w:sz="4" w:space="0" w:color="auto"/>
              <w:right w:val="single" w:sz="4" w:space="0" w:color="auto"/>
            </w:tcBorders>
            <w:vAlign w:val="center"/>
            <w:hideMark/>
          </w:tcPr>
          <w:p w:rsidR="004C17DA" w:rsidRPr="004C17DA" w:rsidRDefault="004C17DA" w:rsidP="004C17DA">
            <w:pPr>
              <w:jc w:val="center"/>
              <w:rPr>
                <w:rFonts w:ascii="Times New Roman" w:hAnsi="Times New Roman"/>
                <w:sz w:val="18"/>
                <w:szCs w:val="18"/>
              </w:rPr>
            </w:pPr>
            <w:r w:rsidRPr="004C17DA">
              <w:rPr>
                <w:rFonts w:ascii="Times New Roman" w:hAnsi="Times New Roman"/>
                <w:sz w:val="18"/>
                <w:szCs w:val="18"/>
              </w:rPr>
              <w:t>№ п.п.</w:t>
            </w:r>
          </w:p>
        </w:tc>
        <w:tc>
          <w:tcPr>
            <w:tcW w:w="1099" w:type="dxa"/>
            <w:tcBorders>
              <w:top w:val="single" w:sz="4" w:space="0" w:color="auto"/>
              <w:left w:val="single" w:sz="4" w:space="0" w:color="auto"/>
              <w:bottom w:val="single" w:sz="4" w:space="0" w:color="auto"/>
              <w:right w:val="single" w:sz="4" w:space="0" w:color="auto"/>
            </w:tcBorders>
            <w:vAlign w:val="center"/>
            <w:hideMark/>
          </w:tcPr>
          <w:p w:rsidR="004C17DA" w:rsidRPr="004C17DA" w:rsidRDefault="004C17DA" w:rsidP="004C17DA">
            <w:pPr>
              <w:jc w:val="center"/>
              <w:rPr>
                <w:rFonts w:ascii="Times New Roman" w:hAnsi="Times New Roman"/>
                <w:sz w:val="18"/>
                <w:szCs w:val="18"/>
              </w:rPr>
            </w:pPr>
            <w:r w:rsidRPr="004C17DA">
              <w:rPr>
                <w:rFonts w:ascii="Times New Roman" w:hAnsi="Times New Roman"/>
                <w:sz w:val="18"/>
                <w:szCs w:val="18"/>
              </w:rPr>
              <w:t>Кадастровый номер исходного земельного участка</w:t>
            </w:r>
          </w:p>
        </w:tc>
        <w:tc>
          <w:tcPr>
            <w:tcW w:w="2020" w:type="dxa"/>
            <w:tcBorders>
              <w:top w:val="single" w:sz="4" w:space="0" w:color="auto"/>
              <w:left w:val="single" w:sz="4" w:space="0" w:color="auto"/>
              <w:bottom w:val="single" w:sz="4" w:space="0" w:color="auto"/>
              <w:right w:val="single" w:sz="4" w:space="0" w:color="auto"/>
            </w:tcBorders>
            <w:vAlign w:val="center"/>
            <w:hideMark/>
          </w:tcPr>
          <w:p w:rsidR="004C17DA" w:rsidRPr="004C17DA" w:rsidRDefault="004C17DA" w:rsidP="004C17DA">
            <w:pPr>
              <w:jc w:val="center"/>
              <w:rPr>
                <w:rFonts w:ascii="Times New Roman" w:hAnsi="Times New Roman"/>
                <w:sz w:val="18"/>
                <w:szCs w:val="18"/>
              </w:rPr>
            </w:pPr>
            <w:r w:rsidRPr="004C17DA">
              <w:rPr>
                <w:rFonts w:ascii="Times New Roman" w:hAnsi="Times New Roman"/>
                <w:sz w:val="18"/>
                <w:szCs w:val="18"/>
              </w:rPr>
              <w:t>Текущая категория</w:t>
            </w:r>
          </w:p>
        </w:tc>
        <w:tc>
          <w:tcPr>
            <w:tcW w:w="2693" w:type="dxa"/>
            <w:tcBorders>
              <w:top w:val="single" w:sz="4" w:space="0" w:color="auto"/>
              <w:left w:val="single" w:sz="4" w:space="0" w:color="auto"/>
              <w:bottom w:val="single" w:sz="4" w:space="0" w:color="auto"/>
              <w:right w:val="single" w:sz="4" w:space="0" w:color="auto"/>
            </w:tcBorders>
            <w:vAlign w:val="center"/>
            <w:hideMark/>
          </w:tcPr>
          <w:p w:rsidR="004C17DA" w:rsidRPr="004C17DA" w:rsidRDefault="004C17DA" w:rsidP="004C17DA">
            <w:pPr>
              <w:jc w:val="center"/>
              <w:rPr>
                <w:rFonts w:ascii="Times New Roman" w:hAnsi="Times New Roman"/>
                <w:sz w:val="18"/>
                <w:szCs w:val="18"/>
              </w:rPr>
            </w:pPr>
            <w:r w:rsidRPr="004C17DA">
              <w:rPr>
                <w:rFonts w:ascii="Times New Roman" w:hAnsi="Times New Roman"/>
                <w:sz w:val="18"/>
                <w:szCs w:val="18"/>
              </w:rPr>
              <w:t>Цель</w:t>
            </w:r>
          </w:p>
        </w:tc>
        <w:tc>
          <w:tcPr>
            <w:tcW w:w="709" w:type="dxa"/>
            <w:tcBorders>
              <w:top w:val="single" w:sz="4" w:space="0" w:color="auto"/>
              <w:left w:val="single" w:sz="4" w:space="0" w:color="auto"/>
              <w:bottom w:val="single" w:sz="4" w:space="0" w:color="auto"/>
              <w:right w:val="single" w:sz="4" w:space="0" w:color="auto"/>
            </w:tcBorders>
            <w:vAlign w:val="center"/>
            <w:hideMark/>
          </w:tcPr>
          <w:p w:rsidR="004C17DA" w:rsidRPr="004C17DA" w:rsidRDefault="004C17DA" w:rsidP="004C17DA">
            <w:pPr>
              <w:jc w:val="center"/>
              <w:rPr>
                <w:rFonts w:ascii="Times New Roman" w:hAnsi="Times New Roman"/>
                <w:sz w:val="18"/>
                <w:szCs w:val="18"/>
              </w:rPr>
            </w:pPr>
            <w:r w:rsidRPr="004C17DA">
              <w:rPr>
                <w:rFonts w:ascii="Times New Roman" w:hAnsi="Times New Roman"/>
                <w:sz w:val="18"/>
                <w:szCs w:val="18"/>
              </w:rPr>
              <w:t>Площадь</w:t>
            </w:r>
          </w:p>
          <w:p w:rsidR="004C17DA" w:rsidRPr="004C17DA" w:rsidRDefault="004C17DA" w:rsidP="004C17DA">
            <w:pPr>
              <w:jc w:val="center"/>
              <w:rPr>
                <w:rFonts w:ascii="Times New Roman" w:hAnsi="Times New Roman"/>
                <w:sz w:val="18"/>
                <w:szCs w:val="18"/>
              </w:rPr>
            </w:pPr>
            <w:r w:rsidRPr="004C17DA">
              <w:rPr>
                <w:rFonts w:ascii="Times New Roman" w:hAnsi="Times New Roman"/>
                <w:sz w:val="18"/>
                <w:szCs w:val="18"/>
              </w:rPr>
              <w:t>(кв. м)</w:t>
            </w:r>
          </w:p>
        </w:tc>
        <w:tc>
          <w:tcPr>
            <w:tcW w:w="1984" w:type="dxa"/>
            <w:tcBorders>
              <w:top w:val="single" w:sz="4" w:space="0" w:color="auto"/>
              <w:left w:val="single" w:sz="4" w:space="0" w:color="auto"/>
              <w:bottom w:val="single" w:sz="4" w:space="0" w:color="auto"/>
              <w:right w:val="single" w:sz="4" w:space="0" w:color="auto"/>
            </w:tcBorders>
            <w:vAlign w:val="center"/>
            <w:hideMark/>
          </w:tcPr>
          <w:p w:rsidR="004C17DA" w:rsidRPr="004C17DA" w:rsidRDefault="004C17DA" w:rsidP="004C17DA">
            <w:pPr>
              <w:jc w:val="center"/>
              <w:rPr>
                <w:rFonts w:ascii="Times New Roman" w:hAnsi="Times New Roman"/>
                <w:sz w:val="18"/>
                <w:szCs w:val="18"/>
              </w:rPr>
            </w:pPr>
            <w:r w:rsidRPr="004C17DA">
              <w:rPr>
                <w:rFonts w:ascii="Times New Roman" w:hAnsi="Times New Roman"/>
                <w:sz w:val="18"/>
                <w:szCs w:val="18"/>
              </w:rPr>
              <w:t>Решение</w:t>
            </w:r>
          </w:p>
        </w:tc>
        <w:tc>
          <w:tcPr>
            <w:tcW w:w="2694" w:type="dxa"/>
            <w:tcBorders>
              <w:top w:val="single" w:sz="4" w:space="0" w:color="auto"/>
              <w:left w:val="single" w:sz="4" w:space="0" w:color="auto"/>
              <w:bottom w:val="single" w:sz="4" w:space="0" w:color="auto"/>
              <w:right w:val="single" w:sz="4" w:space="0" w:color="auto"/>
            </w:tcBorders>
            <w:vAlign w:val="center"/>
            <w:hideMark/>
          </w:tcPr>
          <w:p w:rsidR="004C17DA" w:rsidRPr="004C17DA" w:rsidRDefault="004C17DA" w:rsidP="004C17DA">
            <w:pPr>
              <w:jc w:val="center"/>
              <w:rPr>
                <w:rFonts w:ascii="Times New Roman" w:hAnsi="Times New Roman"/>
                <w:sz w:val="18"/>
                <w:szCs w:val="18"/>
              </w:rPr>
            </w:pPr>
            <w:r w:rsidRPr="004C17DA">
              <w:rPr>
                <w:rFonts w:ascii="Times New Roman" w:hAnsi="Times New Roman"/>
                <w:sz w:val="18"/>
                <w:szCs w:val="18"/>
              </w:rPr>
              <w:t>Категории земель, к которым планируется отнести земельные участки, полученные в результате в результате раздела исходных</w:t>
            </w:r>
          </w:p>
        </w:tc>
        <w:tc>
          <w:tcPr>
            <w:tcW w:w="2976" w:type="dxa"/>
            <w:tcBorders>
              <w:top w:val="single" w:sz="4" w:space="0" w:color="auto"/>
              <w:left w:val="single" w:sz="4" w:space="0" w:color="auto"/>
              <w:bottom w:val="single" w:sz="4" w:space="0" w:color="auto"/>
              <w:right w:val="single" w:sz="4" w:space="0" w:color="auto"/>
            </w:tcBorders>
            <w:vAlign w:val="center"/>
            <w:hideMark/>
          </w:tcPr>
          <w:p w:rsidR="004C17DA" w:rsidRPr="004C17DA" w:rsidRDefault="004C17DA" w:rsidP="004C17DA">
            <w:pPr>
              <w:jc w:val="center"/>
              <w:rPr>
                <w:rFonts w:ascii="Times New Roman" w:hAnsi="Times New Roman"/>
                <w:sz w:val="18"/>
                <w:szCs w:val="18"/>
              </w:rPr>
            </w:pPr>
            <w:r w:rsidRPr="004C17DA">
              <w:rPr>
                <w:rFonts w:ascii="Times New Roman" w:hAnsi="Times New Roman"/>
                <w:sz w:val="18"/>
                <w:szCs w:val="18"/>
              </w:rPr>
              <w:t>Цель планируемого использования</w:t>
            </w:r>
          </w:p>
        </w:tc>
      </w:tr>
    </w:tbl>
    <w:tbl>
      <w:tblPr>
        <w:tblStyle w:val="afb"/>
        <w:tblW w:w="14850" w:type="dxa"/>
        <w:tblInd w:w="0" w:type="dxa"/>
        <w:tblLayout w:type="fixed"/>
        <w:tblLook w:val="04A0" w:firstRow="1" w:lastRow="0" w:firstColumn="1" w:lastColumn="0" w:noHBand="0" w:noVBand="1"/>
      </w:tblPr>
      <w:tblGrid>
        <w:gridCol w:w="675"/>
        <w:gridCol w:w="1134"/>
        <w:gridCol w:w="1985"/>
        <w:gridCol w:w="2693"/>
        <w:gridCol w:w="709"/>
        <w:gridCol w:w="1984"/>
        <w:gridCol w:w="2694"/>
        <w:gridCol w:w="2976"/>
      </w:tblGrid>
      <w:tr w:rsidR="004C17DA" w:rsidRPr="004C17DA" w:rsidTr="004C17DA">
        <w:trPr>
          <w:tblHeader/>
        </w:trPr>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sz w:val="18"/>
                <w:szCs w:val="18"/>
              </w:rPr>
            </w:pPr>
            <w:r w:rsidRPr="004C17DA">
              <w:rPr>
                <w:rFonts w:ascii="Times New Roman" w:hAnsi="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sz w:val="18"/>
                <w:szCs w:val="18"/>
              </w:rPr>
            </w:pPr>
            <w:r w:rsidRPr="004C17DA">
              <w:rPr>
                <w:rFonts w:ascii="Times New Roman" w:hAnsi="Times New Roman"/>
                <w:sz w:val="18"/>
                <w:szCs w:val="18"/>
              </w:rPr>
              <w:t>2</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sz w:val="18"/>
                <w:szCs w:val="18"/>
              </w:rPr>
            </w:pPr>
            <w:r w:rsidRPr="004C17DA">
              <w:rPr>
                <w:rFonts w:ascii="Times New Roman" w:hAnsi="Times New Roman"/>
                <w:sz w:val="18"/>
                <w:szCs w:val="18"/>
              </w:rPr>
              <w:t>3</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sz w:val="18"/>
                <w:szCs w:val="18"/>
              </w:rPr>
            </w:pPr>
            <w:r w:rsidRPr="004C17DA">
              <w:rPr>
                <w:rFonts w:ascii="Times New Roman" w:hAnsi="Times New Roman"/>
                <w:sz w:val="18"/>
                <w:szCs w:val="18"/>
              </w:rPr>
              <w:t>4</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sz w:val="18"/>
                <w:szCs w:val="18"/>
              </w:rPr>
            </w:pPr>
            <w:r w:rsidRPr="004C17DA">
              <w:rPr>
                <w:rFonts w:ascii="Times New Roman" w:hAnsi="Times New Roman"/>
                <w:sz w:val="18"/>
                <w:szCs w:val="18"/>
              </w:rPr>
              <w:t>5</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sz w:val="18"/>
                <w:szCs w:val="18"/>
              </w:rPr>
            </w:pPr>
            <w:r w:rsidRPr="004C17DA">
              <w:rPr>
                <w:rFonts w:ascii="Times New Roman" w:hAnsi="Times New Roman"/>
                <w:sz w:val="18"/>
                <w:szCs w:val="18"/>
              </w:rPr>
              <w:t>6</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sz w:val="18"/>
                <w:szCs w:val="18"/>
              </w:rPr>
            </w:pPr>
            <w:r w:rsidRPr="004C17DA">
              <w:rPr>
                <w:rFonts w:ascii="Times New Roman" w:hAnsi="Times New Roman"/>
                <w:sz w:val="18"/>
                <w:szCs w:val="18"/>
              </w:rPr>
              <w:t>7</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sz w:val="18"/>
                <w:szCs w:val="18"/>
              </w:rPr>
            </w:pPr>
            <w:r w:rsidRPr="004C17DA">
              <w:rPr>
                <w:rFonts w:ascii="Times New Roman" w:hAnsi="Times New Roman"/>
                <w:sz w:val="18"/>
                <w:szCs w:val="18"/>
              </w:rPr>
              <w:t>8</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ст. Шумилинская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61:07:0000000:314</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строительства межпоселкового газопровода высокого давления</w:t>
            </w:r>
            <w:r>
              <w:rPr>
                <w:rFonts w:ascii="Times New Roman" w:hAnsi="Times New Roman"/>
                <w:color w:val="000000"/>
                <w:sz w:val="18"/>
                <w:szCs w:val="18"/>
              </w:rPr>
              <w:t xml:space="preserve"> </w:t>
            </w:r>
            <w:r w:rsidRPr="004C17DA">
              <w:rPr>
                <w:rFonts w:ascii="Times New Roman" w:hAnsi="Times New Roman"/>
                <w:color w:val="000000"/>
                <w:sz w:val="18"/>
                <w:szCs w:val="18"/>
              </w:rPr>
              <w:t>(Для размещения объектов жилищно-коммунального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32881</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строительства межпоселкового газопровода высокого давления</w:t>
            </w:r>
            <w:r>
              <w:rPr>
                <w:rFonts w:ascii="Times New Roman" w:hAnsi="Times New Roman"/>
                <w:color w:val="000000"/>
                <w:sz w:val="18"/>
                <w:szCs w:val="18"/>
              </w:rPr>
              <w:t xml:space="preserve"> </w:t>
            </w:r>
            <w:r w:rsidRPr="004C17DA">
              <w:rPr>
                <w:rFonts w:ascii="Times New Roman" w:hAnsi="Times New Roman"/>
                <w:color w:val="000000"/>
                <w:sz w:val="18"/>
                <w:szCs w:val="18"/>
              </w:rPr>
              <w:t>(Для размещения объектов жилищно-коммунального хозяйства)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61:07:0000000:387</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под электролиниями и подстанциями</w:t>
            </w:r>
            <w:r>
              <w:rPr>
                <w:rFonts w:ascii="Times New Roman" w:hAnsi="Times New Roman"/>
                <w:color w:val="000000"/>
                <w:sz w:val="18"/>
                <w:szCs w:val="18"/>
              </w:rPr>
              <w:t xml:space="preserve"> </w:t>
            </w:r>
            <w:r w:rsidRPr="004C17DA">
              <w:rPr>
                <w:rFonts w:ascii="Times New Roman" w:hAnsi="Times New Roman"/>
                <w:color w:val="000000"/>
                <w:sz w:val="18"/>
                <w:szCs w:val="18"/>
              </w:rPr>
              <w:t>(Для размещения иных типов электростанций)</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1050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под электролиниями и подстанциями</w:t>
            </w:r>
            <w:r>
              <w:rPr>
                <w:rFonts w:ascii="Times New Roman" w:hAnsi="Times New Roman"/>
                <w:color w:val="000000"/>
                <w:sz w:val="18"/>
                <w:szCs w:val="18"/>
              </w:rPr>
              <w:t xml:space="preserve"> </w:t>
            </w:r>
            <w:r w:rsidRPr="004C17DA">
              <w:rPr>
                <w:rFonts w:ascii="Times New Roman" w:hAnsi="Times New Roman"/>
                <w:color w:val="000000"/>
                <w:sz w:val="18"/>
                <w:szCs w:val="18"/>
              </w:rPr>
              <w:t>(Для размещения иных типов электростанций)</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61:07:0000000</w:t>
            </w:r>
            <w:r w:rsidRPr="004C17DA">
              <w:rPr>
                <w:rFonts w:ascii="Times New Roman" w:hAnsi="Times New Roman"/>
                <w:color w:val="000000"/>
                <w:sz w:val="18"/>
                <w:szCs w:val="18"/>
              </w:rPr>
              <w:lastRenderedPageBreak/>
              <w:t>:850</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lastRenderedPageBreak/>
              <w:t xml:space="preserve">земли промышленности, </w:t>
            </w:r>
            <w:r w:rsidRPr="004C17DA">
              <w:rPr>
                <w:rFonts w:ascii="Times New Roman" w:hAnsi="Times New Roman"/>
                <w:color w:val="000000"/>
                <w:sz w:val="18"/>
                <w:szCs w:val="18"/>
              </w:rPr>
              <w:lastRenderedPageBreak/>
              <w:t>энергетики, транспорта, связи, радиовещания, телевидения, информатики, земли для обеспечения космической д</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lastRenderedPageBreak/>
              <w:t>автомобильный транспорт</w:t>
            </w:r>
            <w:r>
              <w:rPr>
                <w:rFonts w:ascii="Times New Roman" w:hAnsi="Times New Roman"/>
                <w:color w:val="000000"/>
                <w:sz w:val="18"/>
                <w:szCs w:val="18"/>
              </w:rPr>
              <w:t xml:space="preserve"> </w:t>
            </w:r>
            <w:r w:rsidRPr="004C17DA">
              <w:rPr>
                <w:rFonts w:ascii="Times New Roman" w:hAnsi="Times New Roman"/>
                <w:color w:val="000000"/>
                <w:sz w:val="18"/>
                <w:szCs w:val="18"/>
              </w:rPr>
              <w:t xml:space="preserve">(Для </w:t>
            </w:r>
            <w:r w:rsidRPr="004C17DA">
              <w:rPr>
                <w:rFonts w:ascii="Times New Roman" w:hAnsi="Times New Roman"/>
                <w:color w:val="000000"/>
                <w:sz w:val="18"/>
                <w:szCs w:val="18"/>
              </w:rPr>
              <w:lastRenderedPageBreak/>
              <w:t>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lastRenderedPageBreak/>
              <w:t>14886</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 xml:space="preserve">Исключение из границ </w:t>
            </w:r>
            <w:r w:rsidRPr="004C17DA">
              <w:rPr>
                <w:rFonts w:ascii="Times New Roman" w:hAnsi="Times New Roman"/>
                <w:color w:val="000000"/>
                <w:sz w:val="18"/>
                <w:szCs w:val="18"/>
              </w:rPr>
              <w:lastRenderedPageBreak/>
              <w:t>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lastRenderedPageBreak/>
              <w:t xml:space="preserve">земли промышленности, </w:t>
            </w:r>
            <w:r w:rsidRPr="004C17DA">
              <w:rPr>
                <w:rFonts w:ascii="Times New Roman" w:hAnsi="Times New Roman"/>
                <w:color w:val="000000"/>
                <w:sz w:val="18"/>
                <w:szCs w:val="18"/>
              </w:rPr>
              <w:lastRenderedPageBreak/>
              <w:t>энергетики, транспорта, связи, радиовещания, телевидения, информатики, земли для обеспечения космической д</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lastRenderedPageBreak/>
              <w:t>автомобильный транспорт</w:t>
            </w:r>
            <w:r>
              <w:rPr>
                <w:rFonts w:ascii="Times New Roman" w:hAnsi="Times New Roman"/>
                <w:color w:val="000000"/>
                <w:sz w:val="18"/>
                <w:szCs w:val="18"/>
              </w:rPr>
              <w:t xml:space="preserve"> </w:t>
            </w:r>
            <w:r w:rsidRPr="004C17DA">
              <w:rPr>
                <w:rFonts w:ascii="Times New Roman" w:hAnsi="Times New Roman"/>
                <w:color w:val="000000"/>
                <w:sz w:val="18"/>
                <w:szCs w:val="18"/>
              </w:rPr>
              <w:t xml:space="preserve">(Для </w:t>
            </w:r>
            <w:r w:rsidRPr="004C17DA">
              <w:rPr>
                <w:rFonts w:ascii="Times New Roman" w:hAnsi="Times New Roman"/>
                <w:color w:val="000000"/>
                <w:sz w:val="18"/>
                <w:szCs w:val="18"/>
              </w:rPr>
              <w:lastRenderedPageBreak/>
              <w:t>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61:07:0030101:1022</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Земельные участки, предназначенные для размещения воздушных линий электропередач и объектов электроснабжения</w:t>
            </w:r>
            <w:r>
              <w:rPr>
                <w:rFonts w:ascii="Times New Roman" w:hAnsi="Times New Roman"/>
                <w:color w:val="000000"/>
                <w:sz w:val="18"/>
                <w:szCs w:val="18"/>
              </w:rPr>
              <w:t xml:space="preserve"> </w:t>
            </w:r>
            <w:r w:rsidRPr="004C17DA">
              <w:rPr>
                <w:rFonts w:ascii="Times New Roman" w:hAnsi="Times New Roman"/>
                <w:color w:val="000000"/>
                <w:sz w:val="18"/>
                <w:szCs w:val="18"/>
              </w:rPr>
              <w:t>(Для размещения иных объектов промышленности, энергетики, транспорта, связи, радиовещания, телевидения, информатики, обеспечения космической деят</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5</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Земельные участки, предназначенные для размещения воздушных линий электропередач и объектов электроснабжения</w:t>
            </w:r>
            <w:r>
              <w:rPr>
                <w:rFonts w:ascii="Times New Roman" w:hAnsi="Times New Roman"/>
                <w:color w:val="000000"/>
                <w:sz w:val="18"/>
                <w:szCs w:val="18"/>
              </w:rPr>
              <w:t xml:space="preserve"> </w:t>
            </w:r>
            <w:r w:rsidRPr="004C17DA">
              <w:rPr>
                <w:rFonts w:ascii="Times New Roman" w:hAnsi="Times New Roman"/>
                <w:color w:val="000000"/>
                <w:sz w:val="18"/>
                <w:szCs w:val="18"/>
              </w:rPr>
              <w:t>(Для размещения иных объектов промышленности, энергетики, транспорта, связи, радиовещания, телевидения, информатики, обеспечения космической деят</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61:07:0030101:883</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Земельные участки под личным подсобным хозяйством</w:t>
            </w:r>
            <w:r>
              <w:rPr>
                <w:rFonts w:ascii="Times New Roman" w:hAnsi="Times New Roman"/>
                <w:color w:val="000000"/>
                <w:sz w:val="18"/>
                <w:szCs w:val="18"/>
              </w:rPr>
              <w:t xml:space="preserve"> </w:t>
            </w:r>
            <w:r w:rsidRPr="004C17DA">
              <w:rPr>
                <w:rFonts w:ascii="Times New Roman" w:hAnsi="Times New Roman"/>
                <w:color w:val="000000"/>
                <w:sz w:val="18"/>
                <w:szCs w:val="18"/>
              </w:rPr>
              <w:t>(Для ведения личного подсобного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6300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Включение в границы населенного пункта с уточнением границ земельного участкае</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Земельные участки под личным подсобным хозяйством</w:t>
            </w:r>
            <w:r>
              <w:rPr>
                <w:rFonts w:ascii="Times New Roman" w:hAnsi="Times New Roman"/>
                <w:color w:val="000000"/>
                <w:sz w:val="18"/>
                <w:szCs w:val="18"/>
              </w:rPr>
              <w:t xml:space="preserve"> </w:t>
            </w:r>
            <w:r w:rsidRPr="004C17DA">
              <w:rPr>
                <w:rFonts w:ascii="Times New Roman" w:hAnsi="Times New Roman"/>
                <w:color w:val="000000"/>
                <w:sz w:val="18"/>
                <w:szCs w:val="18"/>
              </w:rPr>
              <w:t>(Для ведения личного подсобного хозяйства)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61:07:0030101:1650</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Земельные участки, предназначенные для размещения объектов торговли, общественного питания и бытового обслуживания</w:t>
            </w:r>
            <w:r>
              <w:rPr>
                <w:rFonts w:ascii="Times New Roman" w:hAnsi="Times New Roman"/>
                <w:color w:val="000000"/>
                <w:sz w:val="18"/>
                <w:szCs w:val="18"/>
              </w:rPr>
              <w:t xml:space="preserve"> </w:t>
            </w:r>
            <w:r w:rsidRPr="004C17DA">
              <w:rPr>
                <w:rFonts w:ascii="Times New Roman" w:hAnsi="Times New Roman"/>
                <w:color w:val="000000"/>
                <w:sz w:val="18"/>
                <w:szCs w:val="18"/>
              </w:rPr>
              <w:t>(Для размещения объектов торговли)</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1000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Земельные участки, предназначенные для размещения объектов торговли, общественного питания и бытового обслуживания</w:t>
            </w:r>
            <w:r>
              <w:rPr>
                <w:rFonts w:ascii="Times New Roman" w:hAnsi="Times New Roman"/>
                <w:color w:val="000000"/>
                <w:sz w:val="18"/>
                <w:szCs w:val="18"/>
              </w:rPr>
              <w:t xml:space="preserve"> </w:t>
            </w:r>
            <w:r w:rsidRPr="004C17DA">
              <w:rPr>
                <w:rFonts w:ascii="Times New Roman" w:hAnsi="Times New Roman"/>
                <w:color w:val="000000"/>
                <w:sz w:val="18"/>
                <w:szCs w:val="18"/>
              </w:rPr>
              <w:t>(Для размещения объектов торговли)</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61:07:0030101:1715</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строительства межпоселкового газопровода высокого давления</w:t>
            </w:r>
            <w:r>
              <w:rPr>
                <w:rFonts w:ascii="Times New Roman" w:hAnsi="Times New Roman"/>
                <w:color w:val="000000"/>
                <w:sz w:val="18"/>
                <w:szCs w:val="18"/>
              </w:rPr>
              <w:t xml:space="preserve"> </w:t>
            </w:r>
            <w:r w:rsidRPr="004C17DA">
              <w:rPr>
                <w:rFonts w:ascii="Times New Roman" w:hAnsi="Times New Roman"/>
                <w:color w:val="000000"/>
                <w:sz w:val="18"/>
                <w:szCs w:val="18"/>
              </w:rPr>
              <w:t>(Для размещения объектов жилищно-коммунального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3937</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строительства межпоселкового газопровода высокого давления</w:t>
            </w:r>
            <w:r>
              <w:rPr>
                <w:rFonts w:ascii="Times New Roman" w:hAnsi="Times New Roman"/>
                <w:color w:val="000000"/>
                <w:sz w:val="18"/>
                <w:szCs w:val="18"/>
              </w:rPr>
              <w:t xml:space="preserve"> </w:t>
            </w:r>
            <w:r w:rsidRPr="004C17DA">
              <w:rPr>
                <w:rFonts w:ascii="Times New Roman" w:hAnsi="Times New Roman"/>
                <w:color w:val="000000"/>
                <w:sz w:val="18"/>
                <w:szCs w:val="18"/>
              </w:rPr>
              <w:t>(Для размещения объектов жилищно-коммунального хозяйства)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61:07:0030101:1889</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размещения водопроводной башни</w:t>
            </w:r>
            <w:r>
              <w:rPr>
                <w:rFonts w:ascii="Times New Roman" w:hAnsi="Times New Roman"/>
                <w:color w:val="000000"/>
                <w:sz w:val="18"/>
                <w:szCs w:val="18"/>
              </w:rPr>
              <w:t xml:space="preserve"> </w:t>
            </w:r>
            <w:r w:rsidRPr="004C17DA">
              <w:rPr>
                <w:rFonts w:ascii="Times New Roman" w:hAnsi="Times New Roman"/>
                <w:color w:val="000000"/>
                <w:sz w:val="18"/>
                <w:szCs w:val="18"/>
              </w:rPr>
              <w:t>(Для размещения водных объектов)</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100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размещения водопроводной башни</w:t>
            </w:r>
            <w:r>
              <w:rPr>
                <w:rFonts w:ascii="Times New Roman" w:hAnsi="Times New Roman"/>
                <w:color w:val="000000"/>
                <w:sz w:val="18"/>
                <w:szCs w:val="18"/>
              </w:rPr>
              <w:t xml:space="preserve"> </w:t>
            </w:r>
            <w:r w:rsidRPr="004C17DA">
              <w:rPr>
                <w:rFonts w:ascii="Times New Roman" w:hAnsi="Times New Roman"/>
                <w:color w:val="000000"/>
                <w:sz w:val="18"/>
                <w:szCs w:val="18"/>
              </w:rPr>
              <w:t>(Для размещения водных объектов)</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61:07:0030101:1916</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объектов электроэнергетики</w:t>
            </w:r>
            <w:r>
              <w:rPr>
                <w:rFonts w:ascii="Times New Roman" w:hAnsi="Times New Roman"/>
                <w:color w:val="000000"/>
                <w:sz w:val="18"/>
                <w:szCs w:val="18"/>
              </w:rPr>
              <w:t xml:space="preserve"> </w:t>
            </w:r>
            <w:r w:rsidRPr="004C17DA">
              <w:rPr>
                <w:rFonts w:ascii="Times New Roman" w:hAnsi="Times New Roman"/>
                <w:color w:val="000000"/>
                <w:sz w:val="18"/>
                <w:szCs w:val="18"/>
              </w:rPr>
              <w:t xml:space="preserve">(Для размещения объектов </w:t>
            </w:r>
            <w:r w:rsidRPr="004C17DA">
              <w:rPr>
                <w:rFonts w:ascii="Times New Roman" w:hAnsi="Times New Roman"/>
                <w:color w:val="000000"/>
                <w:sz w:val="18"/>
                <w:szCs w:val="18"/>
              </w:rPr>
              <w:lastRenderedPageBreak/>
              <w:t>энергетики)</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lastRenderedPageBreak/>
              <w:t>1</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объектов электроэнергетики</w:t>
            </w:r>
            <w:r>
              <w:rPr>
                <w:rFonts w:ascii="Times New Roman" w:hAnsi="Times New Roman"/>
                <w:color w:val="000000"/>
                <w:sz w:val="18"/>
                <w:szCs w:val="18"/>
              </w:rPr>
              <w:t xml:space="preserve"> </w:t>
            </w:r>
            <w:r w:rsidRPr="004C17DA">
              <w:rPr>
                <w:rFonts w:ascii="Times New Roman" w:hAnsi="Times New Roman"/>
                <w:color w:val="000000"/>
                <w:sz w:val="18"/>
                <w:szCs w:val="18"/>
              </w:rPr>
              <w:t>(Для размещения объектов энергетики)</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61:07:0030101:1948</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земельные участки под личным подсобным хозяйством(Для ведения личного подсобного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6034</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земельные участки под личным подсобным хозяйством</w:t>
            </w:r>
            <w:r w:rsidR="00413809">
              <w:rPr>
                <w:rFonts w:ascii="Times New Roman" w:hAnsi="Times New Roman"/>
                <w:color w:val="000000"/>
                <w:sz w:val="18"/>
                <w:szCs w:val="18"/>
              </w:rPr>
              <w:t xml:space="preserve"> </w:t>
            </w:r>
            <w:r w:rsidRPr="004C17DA">
              <w:rPr>
                <w:rFonts w:ascii="Times New Roman" w:hAnsi="Times New Roman"/>
                <w:color w:val="000000"/>
                <w:sz w:val="18"/>
                <w:szCs w:val="18"/>
              </w:rPr>
              <w:t>(Для ведения личного подсобного хозяйства)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61:07:0600005:3</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сельскохозяйственного производства</w:t>
            </w:r>
            <w:r>
              <w:rPr>
                <w:rFonts w:ascii="Times New Roman" w:hAnsi="Times New Roman"/>
                <w:color w:val="000000"/>
                <w:sz w:val="18"/>
                <w:szCs w:val="18"/>
              </w:rPr>
              <w:t xml:space="preserve"> </w:t>
            </w:r>
            <w:r w:rsidRPr="004C17DA">
              <w:rPr>
                <w:rFonts w:ascii="Times New Roman" w:hAnsi="Times New Roman"/>
                <w:color w:val="000000"/>
                <w:sz w:val="18"/>
                <w:szCs w:val="18"/>
              </w:rPr>
              <w:t>(Для сельскохозяйственного производства)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239000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сельскохозяйственного производства</w:t>
            </w:r>
            <w:r>
              <w:rPr>
                <w:rFonts w:ascii="Times New Roman" w:hAnsi="Times New Roman"/>
                <w:color w:val="000000"/>
                <w:sz w:val="18"/>
                <w:szCs w:val="18"/>
              </w:rPr>
              <w:t xml:space="preserve"> </w:t>
            </w:r>
            <w:r w:rsidRPr="004C17DA">
              <w:rPr>
                <w:rFonts w:ascii="Times New Roman" w:hAnsi="Times New Roman"/>
                <w:color w:val="000000"/>
                <w:sz w:val="18"/>
                <w:szCs w:val="18"/>
              </w:rPr>
              <w:t>(Для сельскохозяйственного производства)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61:07:0600005:62</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сельскохозяйственного производства</w:t>
            </w:r>
            <w:r>
              <w:rPr>
                <w:rFonts w:ascii="Times New Roman" w:hAnsi="Times New Roman"/>
                <w:color w:val="000000"/>
                <w:sz w:val="18"/>
                <w:szCs w:val="18"/>
              </w:rPr>
              <w:t xml:space="preserve"> </w:t>
            </w:r>
            <w:r w:rsidRPr="004C17DA">
              <w:rPr>
                <w:rFonts w:ascii="Times New Roman" w:hAnsi="Times New Roman"/>
                <w:color w:val="000000"/>
                <w:sz w:val="18"/>
                <w:szCs w:val="18"/>
              </w:rPr>
              <w:t>(Для размещения объектов сельскохозяйственного назначения и сельскохозяйственных угодий)</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38800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Исключение из границ населенных пунктов с уточнением границ земельного участка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сельскохозяйственного производства</w:t>
            </w:r>
            <w:r>
              <w:rPr>
                <w:rFonts w:ascii="Times New Roman" w:hAnsi="Times New Roman"/>
                <w:color w:val="000000"/>
                <w:sz w:val="18"/>
                <w:szCs w:val="18"/>
              </w:rPr>
              <w:t xml:space="preserve"> </w:t>
            </w:r>
            <w:r w:rsidRPr="004C17DA">
              <w:rPr>
                <w:rFonts w:ascii="Times New Roman" w:hAnsi="Times New Roman"/>
                <w:color w:val="000000"/>
                <w:sz w:val="18"/>
                <w:szCs w:val="18"/>
              </w:rPr>
              <w:t>(Для размещения объектов сельскохозяйственного назначения и сельскохозяйственных угодий)</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61:07:0600005:331</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Под объектом газоснабжения (ГРПБ)</w:t>
            </w:r>
            <w:r>
              <w:rPr>
                <w:rFonts w:ascii="Times New Roman" w:hAnsi="Times New Roman"/>
                <w:color w:val="000000"/>
                <w:sz w:val="18"/>
                <w:szCs w:val="18"/>
              </w:rPr>
              <w:t xml:space="preserve"> </w:t>
            </w:r>
            <w:r w:rsidRPr="004C17DA">
              <w:rPr>
                <w:rFonts w:ascii="Times New Roman" w:hAnsi="Times New Roman"/>
                <w:color w:val="000000"/>
                <w:sz w:val="18"/>
                <w:szCs w:val="18"/>
              </w:rPr>
              <w:t>(Для размещения иных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25</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Под объектом газоснабжения (ГРПБ)</w:t>
            </w:r>
            <w:r>
              <w:rPr>
                <w:rFonts w:ascii="Times New Roman" w:hAnsi="Times New Roman"/>
                <w:color w:val="000000"/>
                <w:sz w:val="18"/>
                <w:szCs w:val="18"/>
              </w:rPr>
              <w:t xml:space="preserve"> </w:t>
            </w:r>
            <w:r w:rsidRPr="004C17DA">
              <w:rPr>
                <w:rFonts w:ascii="Times New Roman" w:hAnsi="Times New Roman"/>
                <w:color w:val="000000"/>
                <w:sz w:val="18"/>
                <w:szCs w:val="18"/>
              </w:rPr>
              <w:t>(Для размещения иных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61:07:0600005:389</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Сельскохозяйственное</w:t>
            </w:r>
            <w:r>
              <w:rPr>
                <w:rFonts w:ascii="Times New Roman" w:hAnsi="Times New Roman"/>
                <w:color w:val="000000"/>
                <w:sz w:val="18"/>
                <w:szCs w:val="18"/>
              </w:rPr>
              <w:t xml:space="preserve"> </w:t>
            </w:r>
            <w:r w:rsidRPr="004C17DA">
              <w:rPr>
                <w:rFonts w:ascii="Times New Roman" w:hAnsi="Times New Roman"/>
                <w:color w:val="000000"/>
                <w:sz w:val="18"/>
                <w:szCs w:val="18"/>
              </w:rPr>
              <w:t>(Для сельскохозяйственного производства)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130000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Сельскохозяйственное</w:t>
            </w:r>
            <w:r>
              <w:rPr>
                <w:rFonts w:ascii="Times New Roman" w:hAnsi="Times New Roman"/>
                <w:color w:val="000000"/>
                <w:sz w:val="18"/>
                <w:szCs w:val="18"/>
              </w:rPr>
              <w:t xml:space="preserve"> </w:t>
            </w:r>
            <w:r w:rsidRPr="004C17DA">
              <w:rPr>
                <w:rFonts w:ascii="Times New Roman" w:hAnsi="Times New Roman"/>
                <w:color w:val="000000"/>
                <w:sz w:val="18"/>
                <w:szCs w:val="18"/>
              </w:rPr>
              <w:t>(Для сельскохозяйственного производства)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61:07:0600005:517</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Животноводство</w:t>
            </w:r>
            <w:r>
              <w:rPr>
                <w:rFonts w:ascii="Times New Roman" w:hAnsi="Times New Roman"/>
                <w:color w:val="000000"/>
                <w:sz w:val="18"/>
                <w:szCs w:val="18"/>
              </w:rPr>
              <w:t xml:space="preserve"> </w:t>
            </w:r>
            <w:r w:rsidRPr="004C17DA">
              <w:rPr>
                <w:rFonts w:ascii="Times New Roman" w:hAnsi="Times New Roman"/>
                <w:color w:val="000000"/>
                <w:sz w:val="18"/>
                <w:szCs w:val="18"/>
              </w:rPr>
              <w:t>(Для сельскохозяйственного производства)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80000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Исключение из границ населенных пунктов с уточнением границ земельного участка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Животноводство</w:t>
            </w:r>
            <w:r>
              <w:rPr>
                <w:rFonts w:ascii="Times New Roman" w:hAnsi="Times New Roman"/>
                <w:color w:val="000000"/>
                <w:sz w:val="18"/>
                <w:szCs w:val="18"/>
              </w:rPr>
              <w:t xml:space="preserve"> </w:t>
            </w:r>
            <w:r w:rsidRPr="004C17DA">
              <w:rPr>
                <w:rFonts w:ascii="Times New Roman" w:hAnsi="Times New Roman"/>
                <w:color w:val="000000"/>
                <w:sz w:val="18"/>
                <w:szCs w:val="18"/>
              </w:rPr>
              <w:t>(Для сельскохозяйственного производства)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61:07:0000000:141</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Размещение автодороги</w:t>
            </w:r>
            <w:r>
              <w:rPr>
                <w:rFonts w:ascii="Times New Roman" w:hAnsi="Times New Roman"/>
                <w:color w:val="000000"/>
                <w:sz w:val="18"/>
                <w:szCs w:val="18"/>
              </w:rPr>
              <w:t xml:space="preserve"> </w:t>
            </w:r>
            <w:r w:rsidRPr="004C17DA">
              <w:rPr>
                <w:rFonts w:ascii="Times New Roman" w:hAnsi="Times New Roman"/>
                <w:color w:val="000000"/>
                <w:sz w:val="18"/>
                <w:szCs w:val="18"/>
              </w:rPr>
              <w:t>(Для размещения и эксплуатации объектов автомобильного транспорта и объектов дорожного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33057</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Разделение земельного участка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w:t>
            </w:r>
            <w:r w:rsidR="00BB5D57">
              <w:rPr>
                <w:rFonts w:ascii="Times New Roman" w:hAnsi="Times New Roman"/>
                <w:color w:val="000000"/>
                <w:sz w:val="18"/>
                <w:szCs w:val="18"/>
              </w:rPr>
              <w:t>ой деятельности</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Размещение автодороги</w:t>
            </w:r>
            <w:r>
              <w:rPr>
                <w:rFonts w:ascii="Times New Roman" w:hAnsi="Times New Roman"/>
                <w:color w:val="000000"/>
                <w:sz w:val="18"/>
                <w:szCs w:val="18"/>
              </w:rPr>
              <w:t xml:space="preserve"> </w:t>
            </w:r>
            <w:r w:rsidRPr="004C17DA">
              <w:rPr>
                <w:rFonts w:ascii="Times New Roman" w:hAnsi="Times New Roman"/>
                <w:color w:val="000000"/>
                <w:sz w:val="18"/>
                <w:szCs w:val="18"/>
              </w:rPr>
              <w:t>(Для размещения и эксплуатации объектов автомобильного транспорта и объектов дорожного хозяйства)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contextualSpacing/>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х. Гребенниковский</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61:07:0030201:32</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Ведение личного подсобного хозяйства</w:t>
            </w:r>
            <w:r w:rsidR="00413809">
              <w:rPr>
                <w:rFonts w:ascii="Times New Roman" w:hAnsi="Times New Roman"/>
                <w:color w:val="000000"/>
                <w:sz w:val="18"/>
                <w:szCs w:val="18"/>
              </w:rPr>
              <w:t xml:space="preserve"> </w:t>
            </w:r>
            <w:r w:rsidRPr="004C17DA">
              <w:rPr>
                <w:rFonts w:ascii="Times New Roman" w:hAnsi="Times New Roman"/>
                <w:color w:val="000000"/>
                <w:sz w:val="18"/>
                <w:szCs w:val="18"/>
              </w:rPr>
              <w:t>(Для ведения личного подсобного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9940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Ведение личного подсобного хозяйства</w:t>
            </w:r>
            <w:r w:rsidR="00413809">
              <w:rPr>
                <w:rFonts w:ascii="Times New Roman" w:hAnsi="Times New Roman"/>
                <w:color w:val="000000"/>
                <w:sz w:val="18"/>
                <w:szCs w:val="18"/>
              </w:rPr>
              <w:t xml:space="preserve"> </w:t>
            </w:r>
            <w:r w:rsidRPr="004C17DA">
              <w:rPr>
                <w:rFonts w:ascii="Times New Roman" w:hAnsi="Times New Roman"/>
                <w:color w:val="000000"/>
                <w:sz w:val="18"/>
                <w:szCs w:val="18"/>
              </w:rPr>
              <w:t>(Для ведения личного подсобного хозяйства)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61:07:0030201:89</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Земельные участки, предназначенные для размещения воздушных линий электропередач и объектов электроснабжения</w:t>
            </w:r>
            <w:r w:rsidR="00413809">
              <w:rPr>
                <w:rFonts w:ascii="Times New Roman" w:hAnsi="Times New Roman"/>
                <w:color w:val="000000"/>
                <w:sz w:val="18"/>
                <w:szCs w:val="18"/>
              </w:rPr>
              <w:t xml:space="preserve"> </w:t>
            </w:r>
            <w:r w:rsidRPr="004C17DA">
              <w:rPr>
                <w:rFonts w:ascii="Times New Roman" w:hAnsi="Times New Roman"/>
                <w:color w:val="000000"/>
                <w:sz w:val="18"/>
                <w:szCs w:val="18"/>
              </w:rPr>
              <w:t>(Для размещения иных объектов промышленности, энергетики, транспорта, связи, радиовещания, телевидения, информатики, обеспечения космической деят</w:t>
            </w:r>
            <w:r w:rsidR="00BB5D57">
              <w:rPr>
                <w:rFonts w:ascii="Times New Roman" w:hAnsi="Times New Roman"/>
                <w:color w:val="000000"/>
                <w:sz w:val="18"/>
                <w:szCs w:val="18"/>
              </w:rPr>
              <w:t>ельности</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4</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Земельные участки, предназначенные для размещения воздушных линий электропередач и объектов электроснабжения</w:t>
            </w:r>
            <w:r w:rsidR="00413809">
              <w:rPr>
                <w:rFonts w:ascii="Times New Roman" w:hAnsi="Times New Roman"/>
                <w:color w:val="000000"/>
                <w:sz w:val="18"/>
                <w:szCs w:val="18"/>
              </w:rPr>
              <w:t xml:space="preserve"> </w:t>
            </w:r>
            <w:r w:rsidRPr="004C17DA">
              <w:rPr>
                <w:rFonts w:ascii="Times New Roman" w:hAnsi="Times New Roman"/>
                <w:color w:val="000000"/>
                <w:sz w:val="18"/>
                <w:szCs w:val="18"/>
              </w:rPr>
              <w:t>(Для размещения иных объектов промышленности, энергетики, транспорта, связи, радиовещания, телевидения, информатики, обеспечения космической деят</w:t>
            </w:r>
            <w:r w:rsidR="00BB5D57">
              <w:rPr>
                <w:rFonts w:ascii="Times New Roman" w:hAnsi="Times New Roman"/>
                <w:color w:val="000000"/>
                <w:sz w:val="18"/>
                <w:szCs w:val="18"/>
              </w:rPr>
              <w:t>ельности</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61:07:0030201:2</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ведения личного подсобного хозяйства</w:t>
            </w:r>
            <w:r w:rsidR="00413809">
              <w:rPr>
                <w:rFonts w:ascii="Times New Roman" w:hAnsi="Times New Roman"/>
                <w:color w:val="000000"/>
                <w:sz w:val="18"/>
                <w:szCs w:val="18"/>
              </w:rPr>
              <w:t xml:space="preserve"> </w:t>
            </w:r>
            <w:r w:rsidRPr="004C17DA">
              <w:rPr>
                <w:rFonts w:ascii="Times New Roman" w:hAnsi="Times New Roman"/>
                <w:color w:val="000000"/>
                <w:sz w:val="18"/>
                <w:szCs w:val="18"/>
              </w:rPr>
              <w:t>(Для ведения личного подсобного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13841</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 xml:space="preserve">Включение в границы населенного пункта с уточнением границ земельного </w:t>
            </w:r>
            <w:r w:rsidR="00BB5D57" w:rsidRPr="004C17DA">
              <w:rPr>
                <w:rFonts w:ascii="Times New Roman" w:hAnsi="Times New Roman"/>
                <w:color w:val="000000"/>
                <w:sz w:val="18"/>
                <w:szCs w:val="18"/>
              </w:rPr>
              <w:t>участка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ведения личного подсобного хозяйства</w:t>
            </w:r>
            <w:r w:rsidR="00413809">
              <w:rPr>
                <w:rFonts w:ascii="Times New Roman" w:hAnsi="Times New Roman"/>
                <w:color w:val="000000"/>
                <w:sz w:val="18"/>
                <w:szCs w:val="18"/>
              </w:rPr>
              <w:t xml:space="preserve"> </w:t>
            </w:r>
            <w:r w:rsidRPr="004C17DA">
              <w:rPr>
                <w:rFonts w:ascii="Times New Roman" w:hAnsi="Times New Roman"/>
                <w:color w:val="000000"/>
                <w:sz w:val="18"/>
                <w:szCs w:val="18"/>
              </w:rPr>
              <w:t>(Для ведения личного подсобного хозяйства)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contextualSpacing/>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х. Каменный (Малый)</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r>
      <w:tr w:rsidR="004C17DA" w:rsidRPr="004C17DA" w:rsidTr="004C17DA">
        <w:trPr>
          <w:trHeight w:val="841"/>
        </w:trPr>
        <w:tc>
          <w:tcPr>
            <w:tcW w:w="675" w:type="dxa"/>
            <w:vMerge w:val="restart"/>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vMerge w:val="restart"/>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61:07:0600004:99</w:t>
            </w:r>
          </w:p>
        </w:tc>
        <w:tc>
          <w:tcPr>
            <w:tcW w:w="1985" w:type="dxa"/>
            <w:vMerge w:val="restart"/>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693" w:type="dxa"/>
            <w:vMerge w:val="restart"/>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сельскохозяйственного производства</w:t>
            </w:r>
            <w:r w:rsidR="00413809">
              <w:rPr>
                <w:rFonts w:ascii="Times New Roman" w:hAnsi="Times New Roman"/>
                <w:color w:val="000000"/>
                <w:sz w:val="18"/>
                <w:szCs w:val="18"/>
              </w:rPr>
              <w:t xml:space="preserve"> </w:t>
            </w:r>
            <w:r w:rsidRPr="004C17DA">
              <w:rPr>
                <w:rFonts w:ascii="Times New Roman" w:hAnsi="Times New Roman"/>
                <w:color w:val="000000"/>
                <w:sz w:val="18"/>
                <w:szCs w:val="18"/>
              </w:rPr>
              <w:t>(Для сельскохозяйственного производства)</w:t>
            </w:r>
          </w:p>
        </w:tc>
        <w:tc>
          <w:tcPr>
            <w:tcW w:w="709" w:type="dxa"/>
            <w:vMerge w:val="restart"/>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164000</w:t>
            </w:r>
          </w:p>
        </w:tc>
        <w:tc>
          <w:tcPr>
            <w:tcW w:w="1984" w:type="dxa"/>
            <w:vMerge w:val="restart"/>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Исключение из границ населенных пунктов с уточнением границ земельного участка и образованием выдела для размещения жилого дома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сельскохозяйственного производства</w:t>
            </w:r>
            <w:r w:rsidR="00413809">
              <w:rPr>
                <w:rFonts w:ascii="Times New Roman" w:hAnsi="Times New Roman"/>
                <w:color w:val="000000"/>
                <w:sz w:val="18"/>
                <w:szCs w:val="18"/>
              </w:rPr>
              <w:t xml:space="preserve"> </w:t>
            </w:r>
            <w:r w:rsidRPr="004C17DA">
              <w:rPr>
                <w:rFonts w:ascii="Times New Roman" w:hAnsi="Times New Roman"/>
                <w:color w:val="000000"/>
                <w:sz w:val="18"/>
                <w:szCs w:val="18"/>
              </w:rPr>
              <w:t>(Для сельскохозяйственного производства)</w:t>
            </w:r>
          </w:p>
        </w:tc>
      </w:tr>
      <w:tr w:rsidR="004C17DA" w:rsidRPr="004C17DA" w:rsidTr="004C17DA">
        <w:trPr>
          <w:trHeight w:val="193"/>
        </w:trPr>
        <w:tc>
          <w:tcPr>
            <w:tcW w:w="675" w:type="dxa"/>
            <w:vMerge/>
            <w:tcBorders>
              <w:top w:val="single" w:sz="4" w:space="0" w:color="auto"/>
              <w:left w:val="single" w:sz="4" w:space="0" w:color="auto"/>
              <w:bottom w:val="single" w:sz="4" w:space="0" w:color="auto"/>
              <w:right w:val="single" w:sz="4" w:space="0" w:color="auto"/>
            </w:tcBorders>
            <w:vAlign w:val="center"/>
            <w:hideMark/>
          </w:tcPr>
          <w:p w:rsidR="004C17DA" w:rsidRPr="004C17DA" w:rsidRDefault="004C17DA" w:rsidP="004C17DA">
            <w:pPr>
              <w:rPr>
                <w:rFonts w:ascii="Times New Roman" w:hAnsi="Times New Roman"/>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C17DA" w:rsidRPr="004C17DA" w:rsidRDefault="004C17DA" w:rsidP="004C17DA">
            <w:pPr>
              <w:rPr>
                <w:rFonts w:ascii="Times New Roman" w:hAnsi="Times New Roman"/>
                <w:color w:val="000000"/>
                <w:sz w:val="18"/>
                <w:szCs w:val="1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C17DA" w:rsidRPr="004C17DA" w:rsidRDefault="004C17DA" w:rsidP="004C17DA">
            <w:pPr>
              <w:rPr>
                <w:rFonts w:ascii="Times New Roman" w:hAnsi="Times New Roman"/>
                <w:color w:val="000000"/>
                <w:sz w:val="18"/>
                <w:szCs w:val="18"/>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4C17DA" w:rsidRPr="004C17DA" w:rsidRDefault="004C17DA" w:rsidP="004C17DA">
            <w:pPr>
              <w:rPr>
                <w:rFonts w:ascii="Times New Roman" w:hAnsi="Times New Roman"/>
                <w:color w:val="000000"/>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4C17DA" w:rsidRPr="004C17DA" w:rsidRDefault="004C17DA" w:rsidP="004C17DA">
            <w:pPr>
              <w:rPr>
                <w:rFonts w:ascii="Times New Roman" w:hAnsi="Times New Roman"/>
                <w:color w:val="000000"/>
                <w:sz w:val="18"/>
                <w:szCs w:val="1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4C17DA" w:rsidRPr="004C17DA" w:rsidRDefault="004C17DA" w:rsidP="004C17DA">
            <w:pPr>
              <w:rPr>
                <w:rFonts w:ascii="Times New Roman" w:hAnsi="Times New Roman"/>
                <w:color w:val="000000"/>
                <w:sz w:val="18"/>
                <w:szCs w:val="18"/>
              </w:rPr>
            </w:pP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размещения индивидуального жилого дома и ведения личного подсобного хозяйства</w:t>
            </w:r>
            <w:r w:rsidR="00413809">
              <w:rPr>
                <w:rFonts w:ascii="Times New Roman" w:hAnsi="Times New Roman"/>
                <w:color w:val="000000"/>
                <w:sz w:val="18"/>
                <w:szCs w:val="18"/>
              </w:rPr>
              <w:t xml:space="preserve"> </w:t>
            </w:r>
            <w:r w:rsidRPr="004C17DA">
              <w:rPr>
                <w:rFonts w:ascii="Times New Roman" w:hAnsi="Times New Roman"/>
                <w:color w:val="000000"/>
                <w:sz w:val="18"/>
                <w:szCs w:val="18"/>
              </w:rPr>
              <w:t>(Для ведения личного подсобного хозяйства)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61:07:0600004:78</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сельскохозяйственного производства</w:t>
            </w:r>
            <w:r w:rsidR="00413809">
              <w:rPr>
                <w:rFonts w:ascii="Times New Roman" w:hAnsi="Times New Roman"/>
                <w:color w:val="000000"/>
                <w:sz w:val="18"/>
                <w:szCs w:val="18"/>
              </w:rPr>
              <w:t xml:space="preserve"> </w:t>
            </w:r>
            <w:r w:rsidRPr="004C17DA">
              <w:rPr>
                <w:rFonts w:ascii="Times New Roman" w:hAnsi="Times New Roman"/>
                <w:color w:val="000000"/>
                <w:sz w:val="18"/>
                <w:szCs w:val="18"/>
              </w:rPr>
              <w:t>(Для сельскохозяйственного производства)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54800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сельскохозяйственного производства</w:t>
            </w:r>
            <w:r w:rsidR="00413809">
              <w:rPr>
                <w:rFonts w:ascii="Times New Roman" w:hAnsi="Times New Roman"/>
                <w:color w:val="000000"/>
                <w:sz w:val="18"/>
                <w:szCs w:val="18"/>
              </w:rPr>
              <w:t xml:space="preserve"> </w:t>
            </w:r>
            <w:r w:rsidRPr="004C17DA">
              <w:rPr>
                <w:rFonts w:ascii="Times New Roman" w:hAnsi="Times New Roman"/>
                <w:color w:val="000000"/>
                <w:sz w:val="18"/>
                <w:szCs w:val="18"/>
              </w:rPr>
              <w:t>(Для сельскохозяйственного производства)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contextualSpacing/>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х. Новониколаевский</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61:07:0010301:501</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Земельные участки, предназначенные для размещения воздушных линий электропередач и объектов электроснабжения</w:t>
            </w:r>
            <w:r w:rsidR="00413809">
              <w:rPr>
                <w:rFonts w:ascii="Times New Roman" w:hAnsi="Times New Roman"/>
                <w:color w:val="000000"/>
                <w:sz w:val="18"/>
                <w:szCs w:val="18"/>
              </w:rPr>
              <w:t xml:space="preserve"> </w:t>
            </w:r>
            <w:r w:rsidRPr="004C17DA">
              <w:rPr>
                <w:rFonts w:ascii="Times New Roman" w:hAnsi="Times New Roman"/>
                <w:color w:val="000000"/>
                <w:sz w:val="18"/>
                <w:szCs w:val="18"/>
              </w:rPr>
              <w:lastRenderedPageBreak/>
              <w:t>(Для размещения иных объектов промышленности, энергетики, транспорта, связи, радиовещания, телевидения, информатики, обеспечения космической деят</w:t>
            </w:r>
            <w:r w:rsidR="00BB5D57">
              <w:rPr>
                <w:rFonts w:ascii="Times New Roman" w:hAnsi="Times New Roman"/>
                <w:color w:val="000000"/>
                <w:sz w:val="18"/>
                <w:szCs w:val="18"/>
              </w:rPr>
              <w:t>ельности</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lastRenderedPageBreak/>
              <w:t>4</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Земельные участки, предназначенные для размещения воздушных линий электропередач и объектов электроснабжения</w:t>
            </w:r>
            <w:r w:rsidR="00413809">
              <w:rPr>
                <w:rFonts w:ascii="Times New Roman" w:hAnsi="Times New Roman"/>
                <w:color w:val="000000"/>
                <w:sz w:val="18"/>
                <w:szCs w:val="18"/>
              </w:rPr>
              <w:t xml:space="preserve"> </w:t>
            </w:r>
            <w:r w:rsidRPr="004C17DA">
              <w:rPr>
                <w:rFonts w:ascii="Times New Roman" w:hAnsi="Times New Roman"/>
                <w:color w:val="000000"/>
                <w:sz w:val="18"/>
                <w:szCs w:val="18"/>
              </w:rPr>
              <w:t xml:space="preserve">(Для размещения </w:t>
            </w:r>
            <w:r w:rsidRPr="004C17DA">
              <w:rPr>
                <w:rFonts w:ascii="Times New Roman" w:hAnsi="Times New Roman"/>
                <w:color w:val="000000"/>
                <w:sz w:val="18"/>
                <w:szCs w:val="18"/>
              </w:rPr>
              <w:lastRenderedPageBreak/>
              <w:t>иных объектов промышленности, энергетики, транспорта, связи, радиовещания, телевидения, информатики, обеспечения космической деят</w:t>
            </w:r>
            <w:r w:rsidR="00BB5D57">
              <w:rPr>
                <w:rFonts w:ascii="Times New Roman" w:hAnsi="Times New Roman"/>
                <w:color w:val="000000"/>
                <w:sz w:val="18"/>
                <w:szCs w:val="18"/>
              </w:rPr>
              <w:t>ельности</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61:07:0000000:842</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Энергетика(Для размещения объектов энергетики)</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18</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Энергетика(Для размещения объектов энергетики)</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61:07:0000000:867</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автомобильный транспорт(Для 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185354</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автомобильный транспорт(Для 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61:07:0010301:106</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ведения личного подсобного хозяйства(Для ведения личного подсобного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3387</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ведения личного подсобного хозяйства(Для ведения личного подсобного хозяйства)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61:07:0010301:1399</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малоэтажная многоквартирная жилая застройка(Для малоэтажной застройки)</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2000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малоэтажная многоквартирная жилая застройка(Для малоэтажной застройки)</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61:07:0600002:322</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сельскохозяйственного производства(Для сельскохозяйственного производства)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2251000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Исключение из границ населенных пунктов с уточнением границ земельного участка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сельскохозяйственного производства(Для сельскохозяйственного производства)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61:07:0600002:325</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сельскохозяйственного производства(Для сельскохозяйственного производства)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261700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Исключение из границ населенных пунктов с уточнением границ земельного участка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сельскохозяйственного производства(Для сельскохозяйственного производства)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61:07:0600002:330</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сельскохозяйственного производства(Для сельскохозяйственного производства)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174500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Исключение из границ населенных пунктов с уточнением границ земельного участка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сельскохозяйственного производства(Для сельскохозяйственного производства)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61:07:0010301</w:t>
            </w:r>
            <w:r w:rsidRPr="004C17DA">
              <w:rPr>
                <w:rFonts w:ascii="Times New Roman" w:hAnsi="Times New Roman"/>
                <w:color w:val="000000"/>
                <w:sz w:val="18"/>
                <w:szCs w:val="18"/>
              </w:rPr>
              <w:lastRenderedPageBreak/>
              <w:t>:346</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lastRenderedPageBreak/>
              <w:t xml:space="preserve">Земли населенных </w:t>
            </w:r>
            <w:r w:rsidRPr="004C17DA">
              <w:rPr>
                <w:rFonts w:ascii="Times New Roman" w:hAnsi="Times New Roman"/>
                <w:color w:val="000000"/>
                <w:sz w:val="18"/>
                <w:szCs w:val="18"/>
              </w:rPr>
              <w:lastRenderedPageBreak/>
              <w:t>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lastRenderedPageBreak/>
              <w:t xml:space="preserve">земельные участки, </w:t>
            </w:r>
            <w:r w:rsidRPr="004C17DA">
              <w:rPr>
                <w:rFonts w:ascii="Times New Roman" w:hAnsi="Times New Roman"/>
                <w:color w:val="000000"/>
                <w:sz w:val="18"/>
                <w:szCs w:val="18"/>
              </w:rPr>
              <w:lastRenderedPageBreak/>
              <w:t>предназначенные для сельскохозяйственного использования(Для иных видов сельскохозяйственного использования)</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lastRenderedPageBreak/>
              <w:t>1544</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 xml:space="preserve">Исключение из границ </w:t>
            </w:r>
            <w:r w:rsidRPr="004C17DA">
              <w:rPr>
                <w:rFonts w:ascii="Times New Roman" w:hAnsi="Times New Roman"/>
                <w:color w:val="000000"/>
                <w:sz w:val="18"/>
                <w:szCs w:val="18"/>
              </w:rPr>
              <w:lastRenderedPageBreak/>
              <w:t>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lastRenderedPageBreak/>
              <w:t xml:space="preserve">Земли сельскохозяйственного </w:t>
            </w:r>
            <w:r w:rsidRPr="004C17DA">
              <w:rPr>
                <w:rFonts w:ascii="Times New Roman" w:hAnsi="Times New Roman"/>
                <w:color w:val="000000"/>
                <w:sz w:val="18"/>
                <w:szCs w:val="18"/>
              </w:rPr>
              <w:lastRenderedPageBreak/>
              <w:t>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lastRenderedPageBreak/>
              <w:t xml:space="preserve">земельные участки, предназначенные </w:t>
            </w:r>
            <w:r w:rsidRPr="004C17DA">
              <w:rPr>
                <w:rFonts w:ascii="Times New Roman" w:hAnsi="Times New Roman"/>
                <w:color w:val="000000"/>
                <w:sz w:val="18"/>
                <w:szCs w:val="18"/>
              </w:rPr>
              <w:lastRenderedPageBreak/>
              <w:t>для сельскохозяйственного использования(Для иных видов сельскохозяйственного использования)</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61:07:0010301:353</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земельные участки, предназначенные для сельскохозяйственного  использования(Для сельскохозяйственного производства)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1425</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земельные участки, предназначенные для сельскохозяйственного  использования(Для сельскохозяйственного производства)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61:07:0600002:586</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 xml:space="preserve">земельные </w:t>
            </w:r>
            <w:r w:rsidR="00BB5D57" w:rsidRPr="004C17DA">
              <w:rPr>
                <w:rFonts w:ascii="Times New Roman" w:hAnsi="Times New Roman"/>
                <w:color w:val="000000"/>
                <w:sz w:val="18"/>
                <w:szCs w:val="18"/>
              </w:rPr>
              <w:t>участки, предназначенные</w:t>
            </w:r>
            <w:r w:rsidRPr="004C17DA">
              <w:rPr>
                <w:rFonts w:ascii="Times New Roman" w:hAnsi="Times New Roman"/>
                <w:color w:val="000000"/>
                <w:sz w:val="18"/>
                <w:szCs w:val="18"/>
              </w:rPr>
              <w:t xml:space="preserve"> для сельскохозяйственного использования</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размещения объектов сельскохозяйственного назначения и сельскохозяйственных угодий)</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117054</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 xml:space="preserve">земельные </w:t>
            </w:r>
            <w:r w:rsidR="00BB5D57" w:rsidRPr="004C17DA">
              <w:rPr>
                <w:rFonts w:ascii="Times New Roman" w:hAnsi="Times New Roman"/>
                <w:color w:val="000000"/>
                <w:sz w:val="18"/>
                <w:szCs w:val="18"/>
              </w:rPr>
              <w:t>участки, предназначенные</w:t>
            </w:r>
            <w:r w:rsidRPr="004C17DA">
              <w:rPr>
                <w:rFonts w:ascii="Times New Roman" w:hAnsi="Times New Roman"/>
                <w:color w:val="000000"/>
                <w:sz w:val="18"/>
                <w:szCs w:val="18"/>
              </w:rPr>
              <w:t xml:space="preserve"> для сельскохозяйственного использования</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размещения объектов сельскохозяйственного назначения и сельскохозяйственных угодий)</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61:07:0010301:1401</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размещения кладбища</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(Под иными объектами специального назначения)</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13000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Включение в границы населенного пункта с уточнением границ земельного участкае</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размещения кладбища</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(Под иными объектами специального назначения)</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61:07:0000000:448</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производственных целей</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14</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производственных целей</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contextualSpacing/>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х. Парижский</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61:07:0010101:26</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Ведение личного подсобного хозяйства</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ведения личного подсобного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1644</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Ведение личного подсобного хозяйства</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ведения личного подсобного хозяйства)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61:07:0010101:151</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 xml:space="preserve">Земельные участки ,предназначенные для размещения </w:t>
            </w:r>
            <w:r w:rsidRPr="004C17DA">
              <w:rPr>
                <w:rFonts w:ascii="Times New Roman" w:hAnsi="Times New Roman"/>
                <w:color w:val="000000"/>
                <w:sz w:val="18"/>
                <w:szCs w:val="18"/>
              </w:rPr>
              <w:lastRenderedPageBreak/>
              <w:t>административных и офисных зданий, объектов образования, науки, здравоохранения и социального обеспечения, физической культуры и спорта, культуры, искусства, религии</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объектов общественно-делового зна</w:t>
            </w:r>
            <w:r w:rsidR="00BB5D57">
              <w:rPr>
                <w:rFonts w:ascii="Times New Roman" w:hAnsi="Times New Roman"/>
                <w:color w:val="000000"/>
                <w:sz w:val="18"/>
                <w:szCs w:val="18"/>
              </w:rPr>
              <w:t>чения</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lastRenderedPageBreak/>
              <w:t>8346</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 xml:space="preserve">Земельные участки ,предназначенные для размещения административных и </w:t>
            </w:r>
            <w:r w:rsidRPr="004C17DA">
              <w:rPr>
                <w:rFonts w:ascii="Times New Roman" w:hAnsi="Times New Roman"/>
                <w:color w:val="000000"/>
                <w:sz w:val="18"/>
                <w:szCs w:val="18"/>
              </w:rPr>
              <w:lastRenderedPageBreak/>
              <w:t>офисных зданий, объектов образования, науки, здравоохранения и социального обеспечения, физической культуры и спорта, культуры, искусства, религии</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объектов общественно-делового зна</w:t>
            </w:r>
            <w:r w:rsidR="00BB5D57">
              <w:rPr>
                <w:rFonts w:ascii="Times New Roman" w:hAnsi="Times New Roman"/>
                <w:color w:val="000000"/>
                <w:sz w:val="18"/>
                <w:szCs w:val="18"/>
              </w:rPr>
              <w:t>чения</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61:07:0010101:336</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Энергетика</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размещения объектов энергетики)</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27</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Энергетика(Для размещения объектов энергетики)</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61:07:0600001:224</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Сельскохозяйственное</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размещения объектов сельскохозяйственного назначения и сельскохозяйственных угодий)</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16900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Исключение из границ населенных пунктов с уточнением границ земельного участка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Сельскохозяйственное</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размещения объектов сельскохозяйственного назначения и сельскохозяйственных угодий)</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61:07:0600001:266</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сельскохозяйственного производства</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сельскохозяйственного производства)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38000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сельскохозяйственного производства</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сельскохозяйственного производства)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61:07:0600001:303</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BB5D57" w:rsidP="004C17DA">
            <w:pPr>
              <w:jc w:val="center"/>
              <w:rPr>
                <w:rFonts w:ascii="Times New Roman" w:hAnsi="Times New Roman"/>
                <w:color w:val="000000"/>
                <w:sz w:val="18"/>
                <w:szCs w:val="18"/>
              </w:rPr>
            </w:pPr>
            <w:r w:rsidRPr="004C17DA">
              <w:rPr>
                <w:rFonts w:ascii="Times New Roman" w:hAnsi="Times New Roman"/>
                <w:color w:val="000000"/>
                <w:sz w:val="18"/>
                <w:szCs w:val="18"/>
              </w:rPr>
              <w:t>С</w:t>
            </w:r>
            <w:r w:rsidR="004C17DA" w:rsidRPr="004C17DA">
              <w:rPr>
                <w:rFonts w:ascii="Times New Roman" w:hAnsi="Times New Roman"/>
                <w:color w:val="000000"/>
                <w:sz w:val="18"/>
                <w:szCs w:val="18"/>
              </w:rPr>
              <w:t>ельскохозяйственное</w:t>
            </w:r>
            <w:r>
              <w:rPr>
                <w:rFonts w:ascii="Times New Roman" w:hAnsi="Times New Roman"/>
                <w:color w:val="000000"/>
                <w:sz w:val="18"/>
                <w:szCs w:val="18"/>
              </w:rPr>
              <w:t xml:space="preserve"> </w:t>
            </w:r>
            <w:r w:rsidR="004C17DA" w:rsidRPr="004C17DA">
              <w:rPr>
                <w:rFonts w:ascii="Times New Roman" w:hAnsi="Times New Roman"/>
                <w:color w:val="000000"/>
                <w:sz w:val="18"/>
                <w:szCs w:val="18"/>
              </w:rPr>
              <w:t>(Для сельскохозяйственного производства)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16900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Исключение из границ населенных пунктов с уточнением границ земельного участка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BB5D57" w:rsidP="004C17DA">
            <w:pPr>
              <w:jc w:val="center"/>
              <w:rPr>
                <w:rFonts w:ascii="Times New Roman" w:hAnsi="Times New Roman"/>
                <w:color w:val="000000"/>
                <w:sz w:val="18"/>
                <w:szCs w:val="18"/>
              </w:rPr>
            </w:pPr>
            <w:r w:rsidRPr="004C17DA">
              <w:rPr>
                <w:rFonts w:ascii="Times New Roman" w:hAnsi="Times New Roman"/>
                <w:color w:val="000000"/>
                <w:sz w:val="18"/>
                <w:szCs w:val="18"/>
              </w:rPr>
              <w:t>С</w:t>
            </w:r>
            <w:r w:rsidR="004C17DA" w:rsidRPr="004C17DA">
              <w:rPr>
                <w:rFonts w:ascii="Times New Roman" w:hAnsi="Times New Roman"/>
                <w:color w:val="000000"/>
                <w:sz w:val="18"/>
                <w:szCs w:val="18"/>
              </w:rPr>
              <w:t>ельскохозяйственное</w:t>
            </w:r>
            <w:r>
              <w:rPr>
                <w:rFonts w:ascii="Times New Roman" w:hAnsi="Times New Roman"/>
                <w:color w:val="000000"/>
                <w:sz w:val="18"/>
                <w:szCs w:val="18"/>
              </w:rPr>
              <w:t xml:space="preserve"> </w:t>
            </w:r>
            <w:r w:rsidR="004C17DA" w:rsidRPr="004C17DA">
              <w:rPr>
                <w:rFonts w:ascii="Times New Roman" w:hAnsi="Times New Roman"/>
                <w:color w:val="000000"/>
                <w:sz w:val="18"/>
                <w:szCs w:val="18"/>
              </w:rPr>
              <w:t>(Для сельскохозяйственного производства)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61:07:0600001:452</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Сельскохозяйственное</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сельскохозяйственного производства)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37000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Сельскохозяйственное</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сельскохозяйственного производства)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61:07:0000000:447</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производственных целей</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размещения иных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10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производственных целей</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размещения иных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contextualSpacing/>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х. Песковатская Лопатина</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61:07:0030401:17</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ведения личного подсобного хозяйства</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ведения личного подсобного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6125</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ведения личного подсобного хозяйства(Для ведения личного подсобного хозяйства)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61:07:0030401:57</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ведения личного подсобного хозяйства</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ведения личного подсобного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5400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ведения личного подсобного хозяйства(Для ведения личного подсобного хозяйства)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61:07:0030401:75</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ведения личного подсобного хозяйства</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ведения личного подсобного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4550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ведения личного подсобного хозяйства(Для ведения личного подсобного хозяйства)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61:07:0030401:519</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под строительство распределительных газопроводов</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26870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под строительство распределительных газопроводов(Для 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61:07:0030401:601</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BB5D57">
            <w:pPr>
              <w:jc w:val="center"/>
              <w:rPr>
                <w:rFonts w:ascii="Times New Roman" w:hAnsi="Times New Roman"/>
                <w:color w:val="000000"/>
                <w:sz w:val="18"/>
                <w:szCs w:val="18"/>
              </w:rPr>
            </w:pPr>
            <w:r w:rsidRPr="004C17DA">
              <w:rPr>
                <w:rFonts w:ascii="Times New Roman" w:hAnsi="Times New Roman"/>
                <w:color w:val="000000"/>
                <w:sz w:val="18"/>
                <w:szCs w:val="18"/>
              </w:rPr>
              <w:t>Для размещения артскваж</w:t>
            </w:r>
            <w:r w:rsidR="00BB5D57">
              <w:rPr>
                <w:rFonts w:ascii="Times New Roman" w:hAnsi="Times New Roman"/>
                <w:color w:val="000000"/>
                <w:sz w:val="18"/>
                <w:szCs w:val="18"/>
              </w:rPr>
              <w:t>е</w:t>
            </w:r>
            <w:r w:rsidRPr="004C17DA">
              <w:rPr>
                <w:rFonts w:ascii="Times New Roman" w:hAnsi="Times New Roman"/>
                <w:color w:val="000000"/>
                <w:sz w:val="18"/>
                <w:szCs w:val="18"/>
              </w:rPr>
              <w:t>ны</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(Под иными объектами специального назначения)</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200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размещения артскважины</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(Под иными объектами специального назначения)</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61:07:0030401:604</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земельные участки,предназначенные для размещения домов индивидуальной жилой застройки усадебного типа(Для индивидуальной жилой застройки)</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1000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земельные участки,предназначенные для размещения домов индивидуальной жилой застройки усадебного типа(Для индивидуальной жилой застройки)</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61:07:0030401:611</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размещения объектов инженерной инфраструктуры</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размещения объектов жилищно-коммунального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27119</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размещения объектов инженерной инфраструктуры</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размещения объектов жилищно-коммунального хозяйства)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61:07:0600004:34</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организации крестьянского хозяйства "Пятачок"(Для ведения крестьянского (фермерского)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173500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Исключение из границ населенных пунктов с уточнением границ земельного участка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организации крестьянского хозяйства "Пятачок"(Для ведения крестьянского (фермерского) хозяйства)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61:07:0600004:35</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 xml:space="preserve">Для организации </w:t>
            </w:r>
            <w:r w:rsidR="00BB5D57" w:rsidRPr="004C17DA">
              <w:rPr>
                <w:rFonts w:ascii="Times New Roman" w:hAnsi="Times New Roman"/>
                <w:color w:val="000000"/>
                <w:sz w:val="18"/>
                <w:szCs w:val="18"/>
              </w:rPr>
              <w:t>крестьянского хозяйства</w:t>
            </w:r>
            <w:r w:rsidRPr="004C17DA">
              <w:rPr>
                <w:rFonts w:ascii="Times New Roman" w:hAnsi="Times New Roman"/>
                <w:color w:val="000000"/>
                <w:sz w:val="18"/>
                <w:szCs w:val="18"/>
              </w:rPr>
              <w:t xml:space="preserve"> "Пятачок"</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ведения крестьянского (фермерского)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30000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Исключение из границ населенных пунктов с уточнением границ земельного участка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организации крестьянского  хозяйства "Пятачок"(Для ведения крестьянского (фермерского) хозяйства)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61:07:0600004:519</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производства сельскохозяйственной продукции</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сельскохозяйственного производства)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68100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производства сельскохозяйственной продукции(Для сельскохозяйственного производства)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61:07:0600004:593</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сельскохозяйственного производства</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сельскохозяйственного производства)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121150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сельскохозяйственного производства</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сельскохозяйственного производства)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61:07:0600004:594</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сельскохозяйственного производства</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сельскохозяйственного производства)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242300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сельскохозяйственного производства</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сельскохозяйственного производства)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61:07:0600004:595</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сельскохозяйственного производства</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сельскохозяйственного производства)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121150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сельскохозяйственного производства</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сельскохозяйственного производства)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61:07:0600004:609</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размещения зданий, сооружений, используемых для производства, хранения, переработки сельскохозяйственной продукции</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(Под иными объектами специального назначения)</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500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размещения зданий, сооружений, используемых для производства, хранения, переработки сельскохозяйственной продукции</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(Под иными объектами специального назначения)</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61:07:0000000:849</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автомобильный транспорт</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99216</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автомобильный транспорт</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contextualSpacing/>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х. Раскольный</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61:07:0010401:8</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Ведение личного подсобного хозяйства(Для ведения личного подсобного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5401</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Включение в границы населенного пункта с уточнением границ земельного участкае</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Ведение личного подсобного хозяйства(Для ведения личного подсобного хозяйства)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61:07:0010401:9</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Ведение личного подсобного хозяйства</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ведения личного подсобного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5899</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Включение в границы населенного пунктаВключение 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Ведение личного подсобного хозяйства</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ведения личного подсобного хозяйства)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61:07:0010401:14</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Ведение личного подсобного хозяйства</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ведения личного подсобного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3093</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Ведение личного подсобного хозяйства</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ведения личного подсобного хозяйства)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61:07:0010401:15</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Ведение личного подсобного хозяйства</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ведения личного подсобного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4986</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Ведение личного подсобного хозяйства</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ведения личного подсобного хозяйства)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61:07:0010401:22</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Ведение личного подсобного хозяйства</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ведения личного подсобного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777</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Ведение личного подсобного хозяйства</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ведения личного подсобного хозяйства)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61:07:0010401:80</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Ведение личного подсобного хозяйства</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ведения личного подсобного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1560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Ведение личного подсобного хозяйства</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ведения личного подсобного хозяйства)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61:07:0010401:86</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BB5D57" w:rsidP="004C17DA">
            <w:pPr>
              <w:jc w:val="center"/>
              <w:rPr>
                <w:rFonts w:ascii="Times New Roman" w:hAnsi="Times New Roman"/>
                <w:color w:val="000000"/>
                <w:sz w:val="18"/>
                <w:szCs w:val="18"/>
              </w:rPr>
            </w:pPr>
            <w:r w:rsidRPr="004C17DA">
              <w:rPr>
                <w:rFonts w:ascii="Times New Roman" w:hAnsi="Times New Roman"/>
                <w:color w:val="000000"/>
                <w:sz w:val="18"/>
                <w:szCs w:val="18"/>
              </w:rPr>
              <w:t>Ш</w:t>
            </w:r>
            <w:r w:rsidR="004C17DA" w:rsidRPr="004C17DA">
              <w:rPr>
                <w:rFonts w:ascii="Times New Roman" w:hAnsi="Times New Roman"/>
                <w:color w:val="000000"/>
                <w:sz w:val="18"/>
                <w:szCs w:val="18"/>
              </w:rPr>
              <w:t>кола</w:t>
            </w:r>
            <w:r>
              <w:rPr>
                <w:rFonts w:ascii="Times New Roman" w:hAnsi="Times New Roman"/>
                <w:color w:val="000000"/>
                <w:sz w:val="18"/>
                <w:szCs w:val="18"/>
              </w:rPr>
              <w:t xml:space="preserve"> </w:t>
            </w:r>
            <w:r w:rsidR="004C17DA" w:rsidRPr="004C17DA">
              <w:rPr>
                <w:rFonts w:ascii="Times New Roman" w:hAnsi="Times New Roman"/>
                <w:color w:val="000000"/>
                <w:sz w:val="18"/>
                <w:szCs w:val="18"/>
              </w:rPr>
              <w:t>(Для объектов общественно-делового значения)</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900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BB5D57" w:rsidP="004C17DA">
            <w:pPr>
              <w:jc w:val="center"/>
              <w:rPr>
                <w:rFonts w:ascii="Times New Roman" w:hAnsi="Times New Roman"/>
                <w:color w:val="000000"/>
                <w:sz w:val="18"/>
                <w:szCs w:val="18"/>
              </w:rPr>
            </w:pPr>
            <w:r w:rsidRPr="004C17DA">
              <w:rPr>
                <w:rFonts w:ascii="Times New Roman" w:hAnsi="Times New Roman"/>
                <w:color w:val="000000"/>
                <w:sz w:val="18"/>
                <w:szCs w:val="18"/>
              </w:rPr>
              <w:t>Ш</w:t>
            </w:r>
            <w:r w:rsidR="004C17DA" w:rsidRPr="004C17DA">
              <w:rPr>
                <w:rFonts w:ascii="Times New Roman" w:hAnsi="Times New Roman"/>
                <w:color w:val="000000"/>
                <w:sz w:val="18"/>
                <w:szCs w:val="18"/>
              </w:rPr>
              <w:t>кола</w:t>
            </w:r>
            <w:r>
              <w:rPr>
                <w:rFonts w:ascii="Times New Roman" w:hAnsi="Times New Roman"/>
                <w:color w:val="000000"/>
                <w:sz w:val="18"/>
                <w:szCs w:val="18"/>
              </w:rPr>
              <w:t xml:space="preserve"> </w:t>
            </w:r>
            <w:r w:rsidR="004C17DA" w:rsidRPr="004C17DA">
              <w:rPr>
                <w:rFonts w:ascii="Times New Roman" w:hAnsi="Times New Roman"/>
                <w:color w:val="000000"/>
                <w:sz w:val="18"/>
                <w:szCs w:val="18"/>
              </w:rPr>
              <w:t>(Для объектов общественно-делового значения)</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61:07:0010401:95</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BB5D57" w:rsidP="004C17DA">
            <w:pPr>
              <w:jc w:val="center"/>
              <w:rPr>
                <w:rFonts w:ascii="Times New Roman" w:hAnsi="Times New Roman"/>
                <w:color w:val="000000"/>
                <w:sz w:val="18"/>
                <w:szCs w:val="18"/>
              </w:rPr>
            </w:pPr>
            <w:r w:rsidRPr="004C17DA">
              <w:rPr>
                <w:rFonts w:ascii="Times New Roman" w:hAnsi="Times New Roman"/>
                <w:color w:val="000000"/>
                <w:sz w:val="18"/>
                <w:szCs w:val="18"/>
              </w:rPr>
              <w:t>Земельные участки,</w:t>
            </w:r>
            <w:r w:rsidR="004C17DA" w:rsidRPr="004C17DA">
              <w:rPr>
                <w:rFonts w:ascii="Times New Roman" w:hAnsi="Times New Roman"/>
                <w:color w:val="000000"/>
                <w:sz w:val="18"/>
                <w:szCs w:val="18"/>
              </w:rPr>
              <w:t xml:space="preserve"> предназначенные для размещения воздушных линий электропередач и объектов электроснабжения</w:t>
            </w:r>
            <w:r>
              <w:rPr>
                <w:rFonts w:ascii="Times New Roman" w:hAnsi="Times New Roman"/>
                <w:color w:val="000000"/>
                <w:sz w:val="18"/>
                <w:szCs w:val="18"/>
              </w:rPr>
              <w:t xml:space="preserve"> </w:t>
            </w:r>
            <w:r w:rsidR="004C17DA" w:rsidRPr="004C17DA">
              <w:rPr>
                <w:rFonts w:ascii="Times New Roman" w:hAnsi="Times New Roman"/>
                <w:color w:val="000000"/>
                <w:sz w:val="18"/>
                <w:szCs w:val="18"/>
              </w:rPr>
              <w:t>(Под иными объектами специального назначения)</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1</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 xml:space="preserve">Земельные участки предназначенные для размещения воздушных линий электропередач и объектов </w:t>
            </w:r>
            <w:r w:rsidR="00BB5D57" w:rsidRPr="004C17DA">
              <w:rPr>
                <w:rFonts w:ascii="Times New Roman" w:hAnsi="Times New Roman"/>
                <w:color w:val="000000"/>
                <w:sz w:val="18"/>
                <w:szCs w:val="18"/>
              </w:rPr>
              <w:t>электроснабжения</w:t>
            </w:r>
            <w:r w:rsidR="00BB5D57">
              <w:rPr>
                <w:rFonts w:ascii="Times New Roman" w:hAnsi="Times New Roman"/>
                <w:color w:val="000000"/>
                <w:sz w:val="18"/>
                <w:szCs w:val="18"/>
              </w:rPr>
              <w:t xml:space="preserve"> </w:t>
            </w:r>
            <w:r w:rsidR="00BB5D57" w:rsidRPr="004C17DA">
              <w:rPr>
                <w:rFonts w:ascii="Times New Roman" w:hAnsi="Times New Roman"/>
                <w:color w:val="000000"/>
                <w:sz w:val="18"/>
                <w:szCs w:val="18"/>
              </w:rPr>
              <w:t>(</w:t>
            </w:r>
            <w:r w:rsidR="00BB5D57">
              <w:rPr>
                <w:rFonts w:ascii="Times New Roman" w:hAnsi="Times New Roman"/>
                <w:color w:val="000000"/>
                <w:sz w:val="18"/>
                <w:szCs w:val="18"/>
              </w:rPr>
              <w:t>Под</w:t>
            </w:r>
            <w:r w:rsidRPr="004C17DA">
              <w:rPr>
                <w:rFonts w:ascii="Times New Roman" w:hAnsi="Times New Roman"/>
                <w:color w:val="000000"/>
                <w:sz w:val="18"/>
                <w:szCs w:val="18"/>
              </w:rPr>
              <w:t xml:space="preserve"> иными объектами специального назначения)</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61:07:0010401:300</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ведения личного подсобного хозяйства</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ведения личного подсобного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9925</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ведения личного подсобного хозяйства</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ведения личного подсобного хозяйства)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61:07:0010401:301</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 xml:space="preserve">земельные </w:t>
            </w:r>
            <w:r w:rsidR="00BB5D57" w:rsidRPr="004C17DA">
              <w:rPr>
                <w:rFonts w:ascii="Times New Roman" w:hAnsi="Times New Roman"/>
                <w:color w:val="000000"/>
                <w:sz w:val="18"/>
                <w:szCs w:val="18"/>
              </w:rPr>
              <w:t>участки, предназначенные</w:t>
            </w:r>
            <w:r w:rsidRPr="004C17DA">
              <w:rPr>
                <w:rFonts w:ascii="Times New Roman" w:hAnsi="Times New Roman"/>
                <w:color w:val="000000"/>
                <w:sz w:val="18"/>
                <w:szCs w:val="18"/>
              </w:rPr>
              <w:t xml:space="preserve"> для ведения личного подсобного хозяйства</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ведения личного подсобного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9999</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 xml:space="preserve">земельные </w:t>
            </w:r>
            <w:r w:rsidR="00BB5D57" w:rsidRPr="004C17DA">
              <w:rPr>
                <w:rFonts w:ascii="Times New Roman" w:hAnsi="Times New Roman"/>
                <w:color w:val="000000"/>
                <w:sz w:val="18"/>
                <w:szCs w:val="18"/>
              </w:rPr>
              <w:t>участки, предназначенные</w:t>
            </w:r>
            <w:r w:rsidRPr="004C17DA">
              <w:rPr>
                <w:rFonts w:ascii="Times New Roman" w:hAnsi="Times New Roman"/>
                <w:color w:val="000000"/>
                <w:sz w:val="18"/>
                <w:szCs w:val="18"/>
              </w:rPr>
              <w:t xml:space="preserve"> для ведения личного подсобного хозяйства</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ведения личного подсобного хозяйства)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61:07:0010401</w:t>
            </w:r>
            <w:r w:rsidRPr="004C17DA">
              <w:rPr>
                <w:rFonts w:ascii="Times New Roman" w:hAnsi="Times New Roman"/>
                <w:color w:val="000000"/>
                <w:sz w:val="18"/>
                <w:szCs w:val="18"/>
              </w:rPr>
              <w:lastRenderedPageBreak/>
              <w:t>:302</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lastRenderedPageBreak/>
              <w:t xml:space="preserve">Земли населенных </w:t>
            </w:r>
            <w:r w:rsidRPr="004C17DA">
              <w:rPr>
                <w:rFonts w:ascii="Times New Roman" w:hAnsi="Times New Roman"/>
                <w:color w:val="000000"/>
                <w:sz w:val="18"/>
                <w:szCs w:val="18"/>
              </w:rPr>
              <w:lastRenderedPageBreak/>
              <w:t>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lastRenderedPageBreak/>
              <w:t xml:space="preserve">земельные </w:t>
            </w:r>
            <w:r w:rsidR="00BB5D57" w:rsidRPr="004C17DA">
              <w:rPr>
                <w:rFonts w:ascii="Times New Roman" w:hAnsi="Times New Roman"/>
                <w:color w:val="000000"/>
                <w:sz w:val="18"/>
                <w:szCs w:val="18"/>
              </w:rPr>
              <w:t xml:space="preserve">участки, </w:t>
            </w:r>
            <w:r w:rsidR="00BB5D57" w:rsidRPr="004C17DA">
              <w:rPr>
                <w:rFonts w:ascii="Times New Roman" w:hAnsi="Times New Roman"/>
                <w:color w:val="000000"/>
                <w:sz w:val="18"/>
                <w:szCs w:val="18"/>
              </w:rPr>
              <w:lastRenderedPageBreak/>
              <w:t>предназначенные</w:t>
            </w:r>
            <w:r w:rsidRPr="004C17DA">
              <w:rPr>
                <w:rFonts w:ascii="Times New Roman" w:hAnsi="Times New Roman"/>
                <w:color w:val="000000"/>
                <w:sz w:val="18"/>
                <w:szCs w:val="18"/>
              </w:rPr>
              <w:t xml:space="preserve"> для ведения личного подсобного хозяйства</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ведения личного подсобного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lastRenderedPageBreak/>
              <w:t>6400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 xml:space="preserve">Включение в границы </w:t>
            </w:r>
            <w:r w:rsidRPr="004C17DA">
              <w:rPr>
                <w:rFonts w:ascii="Times New Roman" w:hAnsi="Times New Roman"/>
                <w:color w:val="000000"/>
                <w:sz w:val="18"/>
                <w:szCs w:val="18"/>
              </w:rPr>
              <w:lastRenderedPageBreak/>
              <w:t>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lastRenderedPageBreak/>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 xml:space="preserve">земельные участки,предназначенные </w:t>
            </w:r>
            <w:r w:rsidRPr="004C17DA">
              <w:rPr>
                <w:rFonts w:ascii="Times New Roman" w:hAnsi="Times New Roman"/>
                <w:color w:val="000000"/>
                <w:sz w:val="18"/>
                <w:szCs w:val="18"/>
              </w:rPr>
              <w:lastRenderedPageBreak/>
              <w:t>для ведения личного подсобного хозяйства(Для ведения личного подсобного хозяйства)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61:07:0010401:304</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 xml:space="preserve">земельные </w:t>
            </w:r>
            <w:r w:rsidR="00BB5D57" w:rsidRPr="004C17DA">
              <w:rPr>
                <w:rFonts w:ascii="Times New Roman" w:hAnsi="Times New Roman"/>
                <w:color w:val="000000"/>
                <w:sz w:val="18"/>
                <w:szCs w:val="18"/>
              </w:rPr>
              <w:t>участки, предназначенные</w:t>
            </w:r>
            <w:r w:rsidRPr="004C17DA">
              <w:rPr>
                <w:rFonts w:ascii="Times New Roman" w:hAnsi="Times New Roman"/>
                <w:color w:val="000000"/>
                <w:sz w:val="18"/>
                <w:szCs w:val="18"/>
              </w:rPr>
              <w:t xml:space="preserve"> для ведения личного подсобного хозяйства</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ведения личного подсобного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5400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 xml:space="preserve">земельные </w:t>
            </w:r>
            <w:r w:rsidR="00BB5D57" w:rsidRPr="004C17DA">
              <w:rPr>
                <w:rFonts w:ascii="Times New Roman" w:hAnsi="Times New Roman"/>
                <w:color w:val="000000"/>
                <w:sz w:val="18"/>
                <w:szCs w:val="18"/>
              </w:rPr>
              <w:t>участки, предназначенные</w:t>
            </w:r>
            <w:r w:rsidRPr="004C17DA">
              <w:rPr>
                <w:rFonts w:ascii="Times New Roman" w:hAnsi="Times New Roman"/>
                <w:color w:val="000000"/>
                <w:sz w:val="18"/>
                <w:szCs w:val="18"/>
              </w:rPr>
              <w:t xml:space="preserve"> для ведения личного подсобного хозяйства</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ведения личного подсобного хозяйства)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61:07:0600002:562</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производственных целей</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размещения иных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3</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производственных целей</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размещения иных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61:07:0000000:143</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Размещение автодороги</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размещения и эксплуатации объектов автомобильного транспорта и объектов дорожного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336927</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Размещение автодороги</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размещения и эксплуатации объектов автомобильного транспорта и объектов дорожного хозяйства)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contextualSpacing/>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х. Свидовский</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61:07:0030501:134</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ведения личного подсобного хозяйства(Для ведения личного подсобного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2700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ведения личного подсобного хозяйства</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ведения личного подсобного хозяйства)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61:07:0600005:373</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сельскохозяйственного производства</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сельскохозяйственного производства)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2665000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сельскохозяйственного производства(Для сельскохозяйственного производства)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61:07:0600005:390</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 xml:space="preserve">земли промышленности, энергетики, транспорта, связи, радиовещания, телевидения, </w:t>
            </w:r>
            <w:r w:rsidRPr="004C17DA">
              <w:rPr>
                <w:rFonts w:ascii="Times New Roman" w:hAnsi="Times New Roman"/>
                <w:color w:val="000000"/>
                <w:sz w:val="18"/>
                <w:szCs w:val="18"/>
              </w:rPr>
              <w:lastRenderedPageBreak/>
              <w:t>информатики, земли для обеспечения космической д</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lastRenderedPageBreak/>
              <w:t>для производственных целей</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 xml:space="preserve">(Для размещения иных объектов промышленности, энергетики, транспорта, связи, радиовещания, </w:t>
            </w:r>
            <w:r w:rsidRPr="004C17DA">
              <w:rPr>
                <w:rFonts w:ascii="Times New Roman" w:hAnsi="Times New Roman"/>
                <w:color w:val="000000"/>
                <w:sz w:val="18"/>
                <w:szCs w:val="18"/>
              </w:rPr>
              <w:lastRenderedPageBreak/>
              <w:t>телевидения, информатики, обеспечения космической деятельности, обороны, безопасности и иного специального назначения)</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lastRenderedPageBreak/>
              <w:t>8</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 xml:space="preserve">земли промышленности, энергетики, транспорта, связи, радиовещания, телевидения, информатики, земли для </w:t>
            </w:r>
            <w:r w:rsidRPr="004C17DA">
              <w:rPr>
                <w:rFonts w:ascii="Times New Roman" w:hAnsi="Times New Roman"/>
                <w:color w:val="000000"/>
                <w:sz w:val="18"/>
                <w:szCs w:val="18"/>
              </w:rPr>
              <w:lastRenderedPageBreak/>
              <w:t>обеспечения космической д</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lastRenderedPageBreak/>
              <w:t>для производственных целей</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 xml:space="preserve">(Для размещения иных объектов промышленности, энергетики, транспорта, связи, радиовещания, </w:t>
            </w:r>
            <w:r w:rsidRPr="004C17DA">
              <w:rPr>
                <w:rFonts w:ascii="Times New Roman" w:hAnsi="Times New Roman"/>
                <w:color w:val="000000"/>
                <w:sz w:val="18"/>
                <w:szCs w:val="18"/>
              </w:rPr>
              <w:lastRenderedPageBreak/>
              <w:t>телевидения, информатики, обеспечения космической деятельности, обороны, безопасности и иного специального назначения)</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61:07:0030501:78</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Земельные участки, предназначенные для размещения воздушных линий электропередач и объектов электроснабжения</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размещения иных объектов промышленности, энергетики, транспорта, связи, радиовещания, телевидения, информатики, обеспечения космической деят</w:t>
            </w:r>
            <w:r w:rsidR="00BB5D57">
              <w:rPr>
                <w:rFonts w:ascii="Times New Roman" w:hAnsi="Times New Roman"/>
                <w:color w:val="000000"/>
                <w:sz w:val="18"/>
                <w:szCs w:val="18"/>
              </w:rPr>
              <w:t>.</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2</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Земельные участки, предназначенные для размещения воздушных линий электропередач и объектов электроснабжения</w:t>
            </w:r>
            <w:r w:rsidR="00BB5D57">
              <w:rPr>
                <w:rFonts w:ascii="Times New Roman" w:hAnsi="Times New Roman"/>
                <w:color w:val="000000"/>
                <w:sz w:val="18"/>
                <w:szCs w:val="18"/>
              </w:rPr>
              <w:t xml:space="preserve"> </w:t>
            </w:r>
            <w:r w:rsidRPr="004C17DA">
              <w:rPr>
                <w:rFonts w:ascii="Times New Roman" w:hAnsi="Times New Roman"/>
                <w:color w:val="000000"/>
                <w:sz w:val="18"/>
                <w:szCs w:val="18"/>
              </w:rPr>
              <w:t>(Для размещения иных объектов промышленности, энергетики, транспорта, связи, радиовещания, телевидения, информатики, обеспечения космической деят</w:t>
            </w:r>
            <w:r w:rsidR="00BB5D57">
              <w:rPr>
                <w:rFonts w:ascii="Times New Roman" w:hAnsi="Times New Roman"/>
                <w:color w:val="000000"/>
                <w:sz w:val="18"/>
                <w:szCs w:val="18"/>
              </w:rPr>
              <w:t>.</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contextualSpacing/>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х. Третенский</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61:07:0600005:548</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Сельскохозяйственное(Для сельскохозяйственного производства)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1690000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Сельскохозяйственное(Для сельскохозяйственного производства)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61:07:0600005:547</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Сельскохозяйственное(Для сельскохозяйственного производства)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123600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Сельскохозяйственное(Для сельскохозяйственного производства)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contextualSpacing/>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х. Четвертинский</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jc w:val="center"/>
              <w:rPr>
                <w:rFonts w:ascii="Times New Roman" w:hAnsi="Times New Roman"/>
                <w:color w:val="000000"/>
                <w:sz w:val="18"/>
                <w:szCs w:val="18"/>
              </w:rPr>
            </w:pP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61:07:0030701:4</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ведения личного подсобного хозяйства(Для ведения личного подсобного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6700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ведения личного подсобного хозяйства(Для ведения личного подсобного хозяйства)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61:07:0030701:33</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Земельные участки, предназначенные для размещения воздушных линий электропередач и объектов электроснабжения(Для размещения иных объектов промышленности, энергетики, транспорта, связи, радиовещания, телевидения, информатики, обеспечения космической деят</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1</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Земельные участки, предназначенные для размещения воздушных линий электропередач и объектов электроснабжения(Для размещения иных объектов промышленности, энергетики, транспорта, связи, радиовещания, телевидения, информатики, обеспечения космической деят</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61:07:0030701:58</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 xml:space="preserve">для строительства межпоселкового газопровода </w:t>
            </w:r>
            <w:r w:rsidRPr="004C17DA">
              <w:rPr>
                <w:rFonts w:ascii="Times New Roman" w:hAnsi="Times New Roman"/>
                <w:color w:val="000000"/>
                <w:sz w:val="18"/>
                <w:szCs w:val="18"/>
              </w:rPr>
              <w:lastRenderedPageBreak/>
              <w:t>высокого давления(Для размещения объектов жилищно-коммунального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lastRenderedPageBreak/>
              <w:t>8574</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 xml:space="preserve">для строительства межпоселкового газопровода высокого давления(Для </w:t>
            </w:r>
            <w:r w:rsidRPr="004C17DA">
              <w:rPr>
                <w:rFonts w:ascii="Times New Roman" w:hAnsi="Times New Roman"/>
                <w:color w:val="000000"/>
                <w:sz w:val="18"/>
                <w:szCs w:val="18"/>
              </w:rPr>
              <w:lastRenderedPageBreak/>
              <w:t>размещения объектов жилищно-коммунального хозяйства)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61:07:0030701:66</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коммунальное обслуживание(Для размещения объектов, характерных для населенных пунктов)</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21305</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коммунальное обслуживание(Для размещения объектов, характерных для населенных пунктов)</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61:07:0600004:545</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производства сельскохозяйственной продукции(Для сельскохозяйственного производства)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38800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производства сельскохозяйственной продукции(Для сельскохозяйственного производства)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61:07:0600004:625</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коммунальное обслуживание(Для сельскохозяйственного производства)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1564</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коммунальное обслуживание(Для сельскохозяйственного производства)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61:07:0600004:626</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животноводство(Для ведения гражданами животноводства)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275000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животноводство(Для ведения гражданами животноводства)</w:t>
            </w:r>
          </w:p>
        </w:tc>
      </w:tr>
      <w:tr w:rsidR="004C17DA" w:rsidRPr="004C17DA" w:rsidTr="004C17DA">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4C17DA" w:rsidRPr="004C17DA" w:rsidRDefault="004C17DA" w:rsidP="004C17DA">
            <w:pPr>
              <w:numPr>
                <w:ilvl w:val="0"/>
                <w:numId w:val="103"/>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61:07:0030701:20</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ведения личного подсобного хозяйства(Для ведения личного подсобного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4900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Разделение земельного участка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4C17DA" w:rsidRPr="004C17DA" w:rsidRDefault="004C17DA" w:rsidP="004C17DA">
            <w:pPr>
              <w:jc w:val="center"/>
              <w:rPr>
                <w:rFonts w:ascii="Times New Roman" w:hAnsi="Times New Roman"/>
                <w:color w:val="000000"/>
                <w:sz w:val="18"/>
                <w:szCs w:val="18"/>
              </w:rPr>
            </w:pPr>
            <w:r w:rsidRPr="004C17DA">
              <w:rPr>
                <w:rFonts w:ascii="Times New Roman" w:hAnsi="Times New Roman"/>
                <w:color w:val="000000"/>
                <w:sz w:val="18"/>
                <w:szCs w:val="18"/>
              </w:rPr>
              <w:t>Для ведения личного подсобного хозяйства(Для ведения личного подсобного хозяйства)</w:t>
            </w:r>
          </w:p>
        </w:tc>
      </w:tr>
    </w:tbl>
    <w:p w:rsidR="00413809" w:rsidRDefault="00413809" w:rsidP="004C17DA">
      <w:pPr>
        <w:spacing w:after="200" w:line="276" w:lineRule="auto"/>
        <w:rPr>
          <w:rFonts w:ascii="Calibri" w:eastAsia="Calibri" w:hAnsi="Calibri" w:cs="Times New Roman"/>
        </w:rPr>
        <w:sectPr w:rsidR="00413809" w:rsidSect="004C17DA">
          <w:pgSz w:w="16838" w:h="11906" w:orient="landscape"/>
          <w:pgMar w:top="1701" w:right="1134" w:bottom="850" w:left="1134" w:header="708" w:footer="708" w:gutter="0"/>
          <w:cols w:space="708"/>
          <w:docGrid w:linePitch="360"/>
        </w:sectPr>
      </w:pPr>
    </w:p>
    <w:p w:rsidR="004C17DA" w:rsidRPr="004C17DA" w:rsidRDefault="004C17DA" w:rsidP="004C17DA">
      <w:pPr>
        <w:spacing w:after="200" w:line="276" w:lineRule="auto"/>
        <w:rPr>
          <w:rFonts w:ascii="Calibri" w:eastAsia="Calibri" w:hAnsi="Calibri" w:cs="Times New Roman"/>
        </w:rPr>
      </w:pPr>
    </w:p>
    <w:p w:rsidR="004C17DA" w:rsidRDefault="004C17DA">
      <w:pPr>
        <w:rPr>
          <w:rFonts w:ascii="Times New Roman" w:hAnsi="Times New Roman" w:cs="Times New Roman"/>
        </w:rPr>
      </w:pPr>
    </w:p>
    <w:p w:rsidR="009400A8" w:rsidRDefault="009400A8" w:rsidP="00C148CA">
      <w:pPr>
        <w:spacing w:after="0" w:line="360" w:lineRule="auto"/>
        <w:rPr>
          <w:rFonts w:ascii="Times New Roman" w:hAnsi="Times New Roman" w:cs="Times New Roman"/>
        </w:rPr>
      </w:pPr>
    </w:p>
    <w:p w:rsidR="00C148CA" w:rsidRDefault="00C148CA" w:rsidP="00C148CA">
      <w:pPr>
        <w:spacing w:after="0" w:line="360" w:lineRule="auto"/>
        <w:rPr>
          <w:rFonts w:ascii="Times New Roman" w:hAnsi="Times New Roman" w:cs="Times New Roman"/>
        </w:rPr>
      </w:pPr>
    </w:p>
    <w:p w:rsidR="00C148CA" w:rsidRDefault="00C148CA" w:rsidP="00C148CA">
      <w:pPr>
        <w:spacing w:after="0" w:line="360" w:lineRule="auto"/>
        <w:rPr>
          <w:rFonts w:ascii="Times New Roman" w:hAnsi="Times New Roman" w:cs="Times New Roman"/>
        </w:rPr>
      </w:pPr>
    </w:p>
    <w:p w:rsidR="00C148CA" w:rsidRDefault="00C148CA" w:rsidP="00C148CA">
      <w:pPr>
        <w:spacing w:after="0" w:line="360" w:lineRule="auto"/>
        <w:rPr>
          <w:rFonts w:ascii="Times New Roman" w:hAnsi="Times New Roman" w:cs="Times New Roman"/>
        </w:rPr>
      </w:pPr>
    </w:p>
    <w:p w:rsidR="00C148CA" w:rsidRDefault="00C148CA" w:rsidP="00C148CA">
      <w:pPr>
        <w:spacing w:after="0" w:line="360" w:lineRule="auto"/>
        <w:rPr>
          <w:rFonts w:ascii="Times New Roman" w:hAnsi="Times New Roman" w:cs="Times New Roman"/>
        </w:rPr>
      </w:pPr>
    </w:p>
    <w:p w:rsidR="00C148CA" w:rsidRDefault="00C148CA" w:rsidP="00C148CA">
      <w:pPr>
        <w:spacing w:after="0" w:line="360" w:lineRule="auto"/>
        <w:rPr>
          <w:rFonts w:ascii="Times New Roman" w:hAnsi="Times New Roman" w:cs="Times New Roman"/>
        </w:rPr>
      </w:pPr>
    </w:p>
    <w:p w:rsidR="00C148CA" w:rsidRDefault="00C148CA" w:rsidP="00C148CA">
      <w:pPr>
        <w:spacing w:after="0" w:line="360" w:lineRule="auto"/>
        <w:rPr>
          <w:rFonts w:ascii="Times New Roman" w:hAnsi="Times New Roman" w:cs="Times New Roman"/>
        </w:rPr>
      </w:pPr>
    </w:p>
    <w:p w:rsidR="00C148CA" w:rsidRDefault="00C148CA" w:rsidP="00C148CA">
      <w:pPr>
        <w:spacing w:after="0" w:line="360" w:lineRule="auto"/>
        <w:rPr>
          <w:rFonts w:ascii="Times New Roman" w:hAnsi="Times New Roman" w:cs="Times New Roman"/>
        </w:rPr>
      </w:pPr>
    </w:p>
    <w:p w:rsidR="00C148CA" w:rsidRPr="00C148CA" w:rsidRDefault="00C148CA" w:rsidP="00C148CA">
      <w:pPr>
        <w:spacing w:before="240" w:after="240" w:line="360" w:lineRule="auto"/>
        <w:jc w:val="center"/>
        <w:outlineLvl w:val="0"/>
        <w:rPr>
          <w:rFonts w:ascii="Times New Roman" w:hAnsi="Times New Roman" w:cs="Times New Roman"/>
          <w:b/>
          <w:sz w:val="32"/>
          <w:szCs w:val="32"/>
        </w:rPr>
      </w:pPr>
      <w:bookmarkStart w:id="215" w:name="_Toc45055481"/>
      <w:r w:rsidRPr="00C148CA">
        <w:rPr>
          <w:rFonts w:ascii="Times New Roman" w:hAnsi="Times New Roman" w:cs="Times New Roman"/>
          <w:b/>
          <w:sz w:val="32"/>
          <w:szCs w:val="32"/>
        </w:rPr>
        <w:t>Приложени</w:t>
      </w:r>
      <w:r w:rsidR="00CD70DA">
        <w:rPr>
          <w:rFonts w:ascii="Times New Roman" w:hAnsi="Times New Roman" w:cs="Times New Roman"/>
          <w:b/>
          <w:sz w:val="32"/>
          <w:szCs w:val="32"/>
        </w:rPr>
        <w:t>я</w:t>
      </w:r>
      <w:bookmarkEnd w:id="215"/>
    </w:p>
    <w:p w:rsidR="00C148CA" w:rsidRDefault="00C148CA" w:rsidP="00C148CA">
      <w:pPr>
        <w:spacing w:after="0" w:line="360" w:lineRule="auto"/>
        <w:rPr>
          <w:rFonts w:ascii="Times New Roman" w:hAnsi="Times New Roman" w:cs="Times New Roman"/>
        </w:rPr>
      </w:pPr>
    </w:p>
    <w:p w:rsidR="00C148CA" w:rsidRDefault="00C148CA" w:rsidP="00C148CA">
      <w:pPr>
        <w:spacing w:after="0" w:line="360" w:lineRule="auto"/>
        <w:rPr>
          <w:rFonts w:ascii="Times New Roman" w:hAnsi="Times New Roman" w:cs="Times New Roman"/>
        </w:rPr>
      </w:pPr>
    </w:p>
    <w:p w:rsidR="00C148CA" w:rsidRDefault="00C148CA" w:rsidP="00C148CA">
      <w:pPr>
        <w:spacing w:after="0" w:line="360" w:lineRule="auto"/>
        <w:rPr>
          <w:rFonts w:ascii="Times New Roman" w:hAnsi="Times New Roman" w:cs="Times New Roman"/>
        </w:rPr>
      </w:pPr>
    </w:p>
    <w:p w:rsidR="00C148CA" w:rsidRDefault="00C148CA" w:rsidP="00C148CA">
      <w:pPr>
        <w:spacing w:after="0" w:line="360" w:lineRule="auto"/>
        <w:rPr>
          <w:rFonts w:ascii="Times New Roman" w:hAnsi="Times New Roman" w:cs="Times New Roman"/>
        </w:rPr>
      </w:pPr>
    </w:p>
    <w:p w:rsidR="00C148CA" w:rsidRDefault="00C148CA" w:rsidP="00C148CA">
      <w:pPr>
        <w:spacing w:after="0" w:line="360" w:lineRule="auto"/>
        <w:rPr>
          <w:rFonts w:ascii="Times New Roman" w:hAnsi="Times New Roman" w:cs="Times New Roman"/>
        </w:rPr>
      </w:pPr>
    </w:p>
    <w:p w:rsidR="00C148CA" w:rsidRDefault="00C148CA" w:rsidP="00C148CA">
      <w:pPr>
        <w:spacing w:after="0" w:line="360" w:lineRule="auto"/>
        <w:rPr>
          <w:rFonts w:ascii="Times New Roman" w:hAnsi="Times New Roman" w:cs="Times New Roman"/>
        </w:rPr>
      </w:pPr>
    </w:p>
    <w:p w:rsidR="00C148CA" w:rsidRDefault="00C148CA">
      <w:pPr>
        <w:rPr>
          <w:rFonts w:ascii="Times New Roman" w:hAnsi="Times New Roman" w:cs="Times New Roman"/>
        </w:rPr>
      </w:pPr>
      <w:r>
        <w:rPr>
          <w:rFonts w:ascii="Times New Roman" w:hAnsi="Times New Roman" w:cs="Times New Roman"/>
        </w:rPr>
        <w:br w:type="page"/>
      </w:r>
    </w:p>
    <w:p w:rsidR="00C148CA" w:rsidRDefault="00C148CA" w:rsidP="00C148CA">
      <w:pPr>
        <w:spacing w:after="0" w:line="360" w:lineRule="auto"/>
        <w:rPr>
          <w:rFonts w:ascii="Times New Roman" w:hAnsi="Times New Roman" w:cs="Times New Roman"/>
        </w:rPr>
      </w:pPr>
    </w:p>
    <w:p w:rsidR="00C148CA" w:rsidRPr="00C148CA" w:rsidRDefault="00C148CA" w:rsidP="00C148CA">
      <w:pPr>
        <w:spacing w:before="120" w:after="120" w:line="360" w:lineRule="auto"/>
        <w:ind w:firstLine="709"/>
        <w:jc w:val="both"/>
        <w:outlineLvl w:val="1"/>
        <w:rPr>
          <w:rFonts w:ascii="Times New Roman" w:hAnsi="Times New Roman" w:cs="Times New Roman"/>
          <w:b/>
          <w:sz w:val="28"/>
          <w:szCs w:val="28"/>
        </w:rPr>
      </w:pPr>
      <w:bookmarkStart w:id="216" w:name="_Toc45055482"/>
      <w:r w:rsidRPr="00C148CA">
        <w:rPr>
          <w:rFonts w:ascii="Times New Roman" w:hAnsi="Times New Roman" w:cs="Times New Roman"/>
          <w:b/>
          <w:sz w:val="28"/>
          <w:szCs w:val="28"/>
        </w:rPr>
        <w:t>Приложение 1. Перечень существующих и строящихся объектов</w:t>
      </w:r>
      <w:bookmarkEnd w:id="216"/>
    </w:p>
    <w:tbl>
      <w:tblPr>
        <w:tblW w:w="9067" w:type="dxa"/>
        <w:tblInd w:w="113" w:type="dxa"/>
        <w:tblLook w:val="04A0" w:firstRow="1" w:lastRow="0" w:firstColumn="1" w:lastColumn="0" w:noHBand="0" w:noVBand="1"/>
      </w:tblPr>
      <w:tblGrid>
        <w:gridCol w:w="1271"/>
        <w:gridCol w:w="7796"/>
      </w:tblGrid>
      <w:tr w:rsidR="00C148CA" w:rsidRPr="00C148CA" w:rsidTr="007239B9">
        <w:trPr>
          <w:trHeight w:val="300"/>
          <w:tblHeader/>
        </w:trPr>
        <w:tc>
          <w:tcPr>
            <w:tcW w:w="1271" w:type="dxa"/>
            <w:tcBorders>
              <w:top w:val="single" w:sz="4" w:space="0" w:color="auto"/>
              <w:left w:val="single" w:sz="4" w:space="0" w:color="auto"/>
              <w:bottom w:val="single" w:sz="4" w:space="0" w:color="auto"/>
              <w:right w:val="single" w:sz="4" w:space="0" w:color="auto"/>
            </w:tcBorders>
            <w:shd w:val="clear" w:color="auto" w:fill="auto"/>
            <w:noWrap/>
          </w:tcPr>
          <w:p w:rsidR="00C148CA" w:rsidRPr="00C148CA" w:rsidRDefault="00C148CA" w:rsidP="007239B9">
            <w:pPr>
              <w:spacing w:after="0" w:line="240" w:lineRule="exact"/>
              <w:jc w:val="center"/>
              <w:rPr>
                <w:rFonts w:ascii="Times New Roman" w:eastAsia="Times New Roman" w:hAnsi="Times New Roman" w:cs="Times New Roman"/>
                <w:bCs/>
                <w:color w:val="000000"/>
                <w:lang w:eastAsia="ru-RU"/>
              </w:rPr>
            </w:pPr>
            <w:r w:rsidRPr="00C148CA">
              <w:rPr>
                <w:rFonts w:ascii="Times New Roman" w:eastAsia="Times New Roman" w:hAnsi="Times New Roman" w:cs="Times New Roman"/>
                <w:bCs/>
                <w:color w:val="000000"/>
                <w:lang w:eastAsia="ru-RU"/>
              </w:rPr>
              <w:t>№ на плане</w:t>
            </w:r>
          </w:p>
        </w:tc>
        <w:tc>
          <w:tcPr>
            <w:tcW w:w="7796" w:type="dxa"/>
            <w:tcBorders>
              <w:top w:val="single" w:sz="4" w:space="0" w:color="auto"/>
              <w:left w:val="nil"/>
              <w:bottom w:val="single" w:sz="4" w:space="0" w:color="auto"/>
              <w:right w:val="single" w:sz="4" w:space="0" w:color="auto"/>
            </w:tcBorders>
            <w:shd w:val="clear" w:color="auto" w:fill="auto"/>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Название объекта</w:t>
            </w:r>
          </w:p>
        </w:tc>
      </w:tr>
      <w:tr w:rsidR="00C148CA" w:rsidRPr="00C148CA" w:rsidTr="00C148CA">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bCs/>
                <w:color w:val="000000"/>
                <w:lang w:eastAsia="ru-RU"/>
              </w:rPr>
            </w:pPr>
          </w:p>
        </w:tc>
        <w:tc>
          <w:tcPr>
            <w:tcW w:w="7796" w:type="dxa"/>
            <w:tcBorders>
              <w:top w:val="single" w:sz="4" w:space="0" w:color="auto"/>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bCs/>
                <w:color w:val="000000"/>
                <w:lang w:eastAsia="ru-RU"/>
              </w:rPr>
              <w:t>Объекты образования и науки</w:t>
            </w:r>
          </w:p>
        </w:tc>
      </w:tr>
      <w:tr w:rsidR="00C148CA" w:rsidRPr="00C148CA" w:rsidTr="00C148CA">
        <w:trPr>
          <w:trHeight w:val="293"/>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1.1</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7239B9" w:rsidP="007239B9">
            <w:pPr>
              <w:spacing w:after="0" w:line="240" w:lineRule="exac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МБДОУ</w:t>
            </w:r>
            <w:r w:rsidR="00C148CA" w:rsidRPr="00C148CA">
              <w:rPr>
                <w:rFonts w:ascii="Times New Roman" w:eastAsia="Times New Roman" w:hAnsi="Times New Roman" w:cs="Times New Roman"/>
                <w:color w:val="000000"/>
                <w:lang w:eastAsia="ru-RU"/>
              </w:rPr>
              <w:t xml:space="preserve"> Новониколаевский детский сад №9 «Рябинушка»</w:t>
            </w:r>
          </w:p>
        </w:tc>
      </w:tr>
      <w:tr w:rsidR="00C148CA" w:rsidRPr="00C148CA" w:rsidTr="007239B9">
        <w:trPr>
          <w:trHeight w:val="269"/>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1.2</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7239B9"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МБДОУ Шумилинский</w:t>
            </w:r>
            <w:r w:rsidR="00C148CA" w:rsidRPr="00C148CA">
              <w:rPr>
                <w:rFonts w:ascii="Times New Roman" w:eastAsia="Times New Roman" w:hAnsi="Times New Roman" w:cs="Times New Roman"/>
                <w:color w:val="000000"/>
                <w:lang w:eastAsia="ru-RU"/>
              </w:rPr>
              <w:t xml:space="preserve"> детский сад №10 «Березка»</w:t>
            </w:r>
          </w:p>
        </w:tc>
      </w:tr>
      <w:tr w:rsidR="00C148CA" w:rsidRPr="00C148CA" w:rsidTr="00C148CA">
        <w:trPr>
          <w:trHeight w:val="275"/>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1.3</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7239B9"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МБОУ Шумилинская</w:t>
            </w:r>
            <w:r w:rsidR="00C148CA" w:rsidRPr="00C148CA">
              <w:rPr>
                <w:rFonts w:ascii="Times New Roman" w:eastAsia="Times New Roman" w:hAnsi="Times New Roman" w:cs="Times New Roman"/>
                <w:color w:val="000000"/>
                <w:lang w:eastAsia="ru-RU"/>
              </w:rPr>
              <w:t xml:space="preserve"> средняя общеобразовательная школа</w:t>
            </w:r>
          </w:p>
        </w:tc>
      </w:tr>
      <w:tr w:rsidR="00C148CA" w:rsidRPr="00C148CA" w:rsidTr="00C148CA">
        <w:trPr>
          <w:trHeight w:val="28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1.4</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7239B9"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МБОУ Новониколаевская</w:t>
            </w:r>
            <w:r w:rsidR="00C148CA" w:rsidRPr="00C148CA">
              <w:rPr>
                <w:rFonts w:ascii="Times New Roman" w:eastAsia="Times New Roman" w:hAnsi="Times New Roman" w:cs="Times New Roman"/>
                <w:color w:val="000000"/>
                <w:lang w:eastAsia="ru-RU"/>
              </w:rPr>
              <w:t xml:space="preserve"> средняя общеобразовательная школа</w:t>
            </w:r>
          </w:p>
        </w:tc>
      </w:tr>
      <w:tr w:rsidR="00C148CA" w:rsidRPr="00C148CA" w:rsidTr="00C148CA">
        <w:trPr>
          <w:trHeight w:val="255"/>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1.5</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7239B9"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МБОУ Песковатско</w:t>
            </w:r>
            <w:r w:rsidR="00C148CA" w:rsidRPr="00C148CA">
              <w:rPr>
                <w:rFonts w:ascii="Times New Roman" w:eastAsia="Times New Roman" w:hAnsi="Times New Roman" w:cs="Times New Roman"/>
                <w:color w:val="000000"/>
                <w:lang w:eastAsia="ru-RU"/>
              </w:rPr>
              <w:t>-Лопатинская основная общеобразовательная школа</w:t>
            </w:r>
          </w:p>
        </w:tc>
      </w:tr>
      <w:tr w:rsidR="00C148CA" w:rsidRPr="00C148CA" w:rsidTr="00C148CA">
        <w:trPr>
          <w:trHeight w:val="288"/>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1.6</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МБДОУ Песковатско-Лопатинский детский сад № 16 «Казачок"</w:t>
            </w:r>
          </w:p>
        </w:tc>
      </w:tr>
      <w:tr w:rsidR="00C148CA" w:rsidRPr="00C148CA" w:rsidTr="00C148CA">
        <w:trPr>
          <w:trHeight w:val="419"/>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1.7</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МБОУ Парижская основная общеобразовательная школа</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bCs/>
                <w:color w:val="000000"/>
                <w:lang w:eastAsia="ru-RU"/>
              </w:rPr>
            </w:pP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bCs/>
                <w:color w:val="000000"/>
                <w:lang w:eastAsia="ru-RU"/>
              </w:rPr>
              <w:t>Объекты физической культуры и массового спорта</w:t>
            </w:r>
          </w:p>
        </w:tc>
      </w:tr>
      <w:tr w:rsidR="00C148CA" w:rsidRPr="00C148CA" w:rsidTr="00C148CA">
        <w:trPr>
          <w:trHeight w:val="388"/>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2.1</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Поле футбольное</w:t>
            </w:r>
          </w:p>
        </w:tc>
      </w:tr>
      <w:tr w:rsidR="00C148CA" w:rsidRPr="00C148CA" w:rsidTr="007239B9">
        <w:trPr>
          <w:trHeight w:val="291"/>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2.2</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Поле футбольное</w:t>
            </w:r>
          </w:p>
        </w:tc>
      </w:tr>
      <w:tr w:rsidR="00C148CA" w:rsidRPr="00C148CA" w:rsidTr="007239B9">
        <w:trPr>
          <w:trHeight w:val="298"/>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2.3</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Спортивный зал МБОУ Шумилинской СОШ</w:t>
            </w:r>
          </w:p>
        </w:tc>
      </w:tr>
      <w:tr w:rsidR="00C148CA" w:rsidRPr="00C148CA" w:rsidTr="007239B9">
        <w:trPr>
          <w:trHeight w:val="317"/>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2.4</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Площадка для подвижных игр</w:t>
            </w:r>
          </w:p>
        </w:tc>
      </w:tr>
      <w:tr w:rsidR="00C148CA" w:rsidRPr="00C148CA" w:rsidTr="00C148CA">
        <w:trPr>
          <w:trHeight w:val="398"/>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2.5</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Площадка баскетбольная МБОУ Шумилинская СОШ</w:t>
            </w:r>
          </w:p>
        </w:tc>
      </w:tr>
      <w:tr w:rsidR="00C148CA" w:rsidRPr="00C148CA" w:rsidTr="00C148CA">
        <w:trPr>
          <w:trHeight w:val="417"/>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2.6</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Площадка для мини-футбола МБОУ Шумилинская СОШ</w:t>
            </w:r>
          </w:p>
        </w:tc>
      </w:tr>
      <w:tr w:rsidR="00C148CA" w:rsidRPr="00C148CA" w:rsidTr="00C148CA">
        <w:trPr>
          <w:trHeight w:val="409"/>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2.7</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Поле футбольное МБОУ Шумилинская СОШ</w:t>
            </w:r>
          </w:p>
        </w:tc>
      </w:tr>
      <w:tr w:rsidR="00C148CA" w:rsidRPr="00C148CA" w:rsidTr="00C148CA">
        <w:trPr>
          <w:trHeight w:val="416"/>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2.8</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Площадка волейбольная МБОУ Новониколаевская СОШ</w:t>
            </w:r>
          </w:p>
        </w:tc>
      </w:tr>
      <w:tr w:rsidR="00C148CA" w:rsidRPr="00C148CA" w:rsidTr="007239B9">
        <w:trPr>
          <w:trHeight w:val="421"/>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2.9</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Спортивный зал МБОУ Новониколаевской СОШ</w:t>
            </w:r>
          </w:p>
        </w:tc>
      </w:tr>
      <w:tr w:rsidR="00C148CA" w:rsidRPr="00C148CA" w:rsidTr="007239B9">
        <w:trPr>
          <w:trHeight w:val="413"/>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2.10</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Площадка волейбольная МБОУ Парижская ООШ</w:t>
            </w:r>
          </w:p>
        </w:tc>
      </w:tr>
      <w:tr w:rsidR="00C148CA" w:rsidRPr="00C148CA" w:rsidTr="007239B9">
        <w:trPr>
          <w:trHeight w:val="561"/>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2.11</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Приспособленное помещение для занятий физической культурой МБОУ Парижская ООШ</w:t>
            </w:r>
          </w:p>
        </w:tc>
      </w:tr>
      <w:tr w:rsidR="00C148CA" w:rsidRPr="00C148CA" w:rsidTr="007239B9">
        <w:trPr>
          <w:trHeight w:val="427"/>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2.12</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Площадка для мини-футбола МБОУ Песковатско-Лопатинская ООШ</w:t>
            </w:r>
          </w:p>
        </w:tc>
      </w:tr>
      <w:tr w:rsidR="00C148CA" w:rsidRPr="00C148CA" w:rsidTr="007239B9">
        <w:trPr>
          <w:trHeight w:val="405"/>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2.13</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Площадка волейбольная МБОУ Песковатско-Лопатинская ООШ</w:t>
            </w:r>
          </w:p>
        </w:tc>
      </w:tr>
      <w:tr w:rsidR="00C148CA" w:rsidRPr="00C148CA" w:rsidTr="007239B9">
        <w:trPr>
          <w:trHeight w:val="553"/>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2.14</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Приспособленное помещение для занятий физической культурой МБОУ Песковатско-Лопатинская ООШ</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tcPr>
          <w:p w:rsidR="00C148CA" w:rsidRPr="00C148CA" w:rsidRDefault="00C148CA" w:rsidP="007239B9">
            <w:pPr>
              <w:spacing w:after="0" w:line="240" w:lineRule="exact"/>
              <w:jc w:val="center"/>
              <w:rPr>
                <w:rFonts w:ascii="Times New Roman" w:eastAsia="Times New Roman" w:hAnsi="Times New Roman" w:cs="Times New Roman"/>
                <w:bCs/>
                <w:color w:val="000000"/>
                <w:lang w:eastAsia="ru-RU"/>
              </w:rPr>
            </w:pP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bCs/>
                <w:color w:val="000000"/>
                <w:lang w:eastAsia="ru-RU"/>
              </w:rPr>
            </w:pPr>
            <w:r w:rsidRPr="00C148CA">
              <w:rPr>
                <w:rFonts w:ascii="Times New Roman" w:eastAsia="Times New Roman" w:hAnsi="Times New Roman" w:cs="Times New Roman"/>
                <w:bCs/>
                <w:color w:val="000000"/>
                <w:lang w:eastAsia="ru-RU"/>
              </w:rPr>
              <w:t>Объекты здравоохранения</w:t>
            </w:r>
          </w:p>
        </w:tc>
      </w:tr>
      <w:tr w:rsidR="00C148CA" w:rsidRPr="00C148CA" w:rsidTr="007239B9">
        <w:trPr>
          <w:trHeight w:val="395"/>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3.1</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Новониколаевская амбулатория</w:t>
            </w:r>
          </w:p>
        </w:tc>
      </w:tr>
      <w:tr w:rsidR="00C148CA" w:rsidRPr="00C148CA" w:rsidTr="007239B9">
        <w:trPr>
          <w:trHeight w:val="415"/>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3.2</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Шумилинская амбулатория</w:t>
            </w:r>
          </w:p>
        </w:tc>
      </w:tr>
      <w:tr w:rsidR="00C148CA" w:rsidRPr="00C148CA" w:rsidTr="007239B9">
        <w:trPr>
          <w:trHeight w:val="408"/>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3.3</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Фельдшерский здравпункт</w:t>
            </w:r>
          </w:p>
        </w:tc>
      </w:tr>
      <w:tr w:rsidR="00C148CA" w:rsidRPr="00C148CA" w:rsidTr="007239B9">
        <w:trPr>
          <w:trHeight w:val="413"/>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3.4</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Фельдшерский здравпункт</w:t>
            </w:r>
          </w:p>
        </w:tc>
      </w:tr>
      <w:tr w:rsidR="00C148CA" w:rsidRPr="00C148CA" w:rsidTr="007239B9">
        <w:trPr>
          <w:trHeight w:val="418"/>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3.5</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Фельдшерский здравпункт</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bCs/>
                <w:color w:val="000000"/>
                <w:lang w:eastAsia="ru-RU"/>
              </w:rPr>
            </w:pP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bCs/>
                <w:color w:val="000000"/>
                <w:lang w:eastAsia="ru-RU"/>
              </w:rPr>
              <w:t>Объекты культуры и искусства</w:t>
            </w:r>
          </w:p>
        </w:tc>
      </w:tr>
      <w:tr w:rsidR="00C148CA" w:rsidRPr="00C148CA" w:rsidTr="007239B9">
        <w:trPr>
          <w:trHeight w:val="547"/>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lastRenderedPageBreak/>
              <w:t>5.1</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Отделение МБУК Верхнедонского района «МЦБ» Новониколаевская сельская библиотека</w:t>
            </w:r>
          </w:p>
        </w:tc>
      </w:tr>
      <w:tr w:rsidR="00C148CA" w:rsidRPr="00C148CA" w:rsidTr="007239B9">
        <w:trPr>
          <w:trHeight w:val="413"/>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5.2</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Отделение МБУК Верхнедонского района «МЦБ» Шумилинская сельская библиотека</w:t>
            </w:r>
          </w:p>
        </w:tc>
      </w:tr>
      <w:tr w:rsidR="00C148CA" w:rsidRPr="00C148CA" w:rsidTr="007239B9">
        <w:trPr>
          <w:trHeight w:val="321"/>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5.3</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Раскольный сельский клуб</w:t>
            </w:r>
          </w:p>
        </w:tc>
      </w:tr>
      <w:tr w:rsidR="00C148CA" w:rsidRPr="00C148CA" w:rsidTr="007239B9">
        <w:trPr>
          <w:trHeight w:val="411"/>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5.4</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Новониколаевский сельский Дом культуры</w:t>
            </w:r>
          </w:p>
        </w:tc>
      </w:tr>
      <w:tr w:rsidR="00C148CA" w:rsidRPr="00C148CA" w:rsidTr="007239B9">
        <w:trPr>
          <w:trHeight w:val="417"/>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5.5</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Шумилинский сельский Дом культуры</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bCs/>
                <w:color w:val="000000"/>
                <w:lang w:eastAsia="ru-RU"/>
              </w:rPr>
            </w:pP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bCs/>
                <w:color w:val="000000"/>
                <w:lang w:eastAsia="ru-RU"/>
              </w:rPr>
              <w:t>Прочие объекты обслуживания</w:t>
            </w:r>
          </w:p>
        </w:tc>
      </w:tr>
      <w:tr w:rsidR="00C148CA" w:rsidRPr="00C148CA" w:rsidTr="007239B9">
        <w:trPr>
          <w:trHeight w:val="4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7.1</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Административное здание</w:t>
            </w:r>
          </w:p>
        </w:tc>
      </w:tr>
      <w:tr w:rsidR="00C148CA" w:rsidRPr="00C148CA" w:rsidTr="007239B9">
        <w:trPr>
          <w:trHeight w:val="405"/>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7.2</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Администрация</w:t>
            </w:r>
          </w:p>
        </w:tc>
      </w:tr>
      <w:tr w:rsidR="00C148CA" w:rsidRPr="00C148CA" w:rsidTr="007239B9">
        <w:trPr>
          <w:trHeight w:val="425"/>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7.3</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Храм</w:t>
            </w:r>
          </w:p>
        </w:tc>
      </w:tr>
      <w:tr w:rsidR="00C148CA" w:rsidRPr="00C148CA" w:rsidTr="007239B9">
        <w:trPr>
          <w:trHeight w:val="418"/>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7.4</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Магазин</w:t>
            </w:r>
          </w:p>
        </w:tc>
      </w:tr>
      <w:tr w:rsidR="00C148CA" w:rsidRPr="00C148CA" w:rsidTr="007239B9">
        <w:trPr>
          <w:trHeight w:val="41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7.5</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Столовая</w:t>
            </w:r>
          </w:p>
        </w:tc>
      </w:tr>
      <w:tr w:rsidR="00C148CA" w:rsidRPr="00C148CA" w:rsidTr="007239B9">
        <w:trPr>
          <w:trHeight w:val="415"/>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7.6</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Магазин</w:t>
            </w:r>
          </w:p>
        </w:tc>
      </w:tr>
      <w:tr w:rsidR="00C148CA" w:rsidRPr="00C148CA" w:rsidTr="007239B9">
        <w:trPr>
          <w:trHeight w:val="421"/>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7.7</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Банк</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7239B9" w:rsidRDefault="00C148CA" w:rsidP="007239B9">
            <w:pPr>
              <w:spacing w:after="0" w:line="240" w:lineRule="exact"/>
              <w:jc w:val="center"/>
              <w:rPr>
                <w:rFonts w:ascii="Times New Roman" w:eastAsia="Times New Roman" w:hAnsi="Times New Roman" w:cs="Times New Roman"/>
                <w:color w:val="000000"/>
                <w:lang w:eastAsia="ru-RU"/>
              </w:rPr>
            </w:pP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7239B9">
              <w:rPr>
                <w:rFonts w:ascii="Times New Roman" w:eastAsia="Times New Roman" w:hAnsi="Times New Roman" w:cs="Times New Roman"/>
                <w:color w:val="000000"/>
                <w:lang w:eastAsia="ru-RU"/>
              </w:rPr>
              <w:t>Места погребения</w:t>
            </w:r>
          </w:p>
        </w:tc>
      </w:tr>
      <w:tr w:rsidR="00C148CA" w:rsidRPr="00C148CA" w:rsidTr="007239B9">
        <w:trPr>
          <w:trHeight w:val="375"/>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8.1</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Кладбище</w:t>
            </w:r>
          </w:p>
        </w:tc>
      </w:tr>
      <w:tr w:rsidR="00C148CA" w:rsidRPr="00C148CA" w:rsidTr="007239B9">
        <w:trPr>
          <w:trHeight w:val="409"/>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8.2</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Кладбище</w:t>
            </w:r>
          </w:p>
        </w:tc>
      </w:tr>
      <w:tr w:rsidR="00C148CA" w:rsidRPr="00C148CA" w:rsidTr="007239B9">
        <w:trPr>
          <w:trHeight w:val="415"/>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8.3</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Кладбище</w:t>
            </w:r>
          </w:p>
        </w:tc>
      </w:tr>
      <w:tr w:rsidR="00C148CA" w:rsidRPr="00C148CA" w:rsidTr="007239B9">
        <w:trPr>
          <w:trHeight w:val="421"/>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8.4</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Кладбище</w:t>
            </w:r>
          </w:p>
        </w:tc>
      </w:tr>
      <w:tr w:rsidR="00C148CA" w:rsidRPr="00C148CA" w:rsidTr="007239B9">
        <w:trPr>
          <w:trHeight w:val="413"/>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8.5</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Кладбище</w:t>
            </w:r>
          </w:p>
        </w:tc>
      </w:tr>
      <w:tr w:rsidR="00C148CA" w:rsidRPr="00C148CA" w:rsidTr="007239B9">
        <w:trPr>
          <w:trHeight w:val="419"/>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8.6</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Кладбище</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tcPr>
          <w:p w:rsidR="00C148CA" w:rsidRPr="00C148CA" w:rsidRDefault="00C148CA" w:rsidP="007239B9">
            <w:pPr>
              <w:spacing w:after="0" w:line="240" w:lineRule="exact"/>
              <w:jc w:val="center"/>
              <w:rPr>
                <w:rFonts w:ascii="Times New Roman" w:eastAsia="Times New Roman" w:hAnsi="Times New Roman" w:cs="Times New Roman"/>
                <w:bCs/>
                <w:color w:val="000000"/>
                <w:lang w:eastAsia="ru-RU"/>
              </w:rPr>
            </w:pP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bCs/>
                <w:color w:val="000000"/>
                <w:lang w:eastAsia="ru-RU"/>
              </w:rPr>
            </w:pPr>
            <w:r w:rsidRPr="00C148CA">
              <w:rPr>
                <w:rFonts w:ascii="Times New Roman" w:eastAsia="Times New Roman" w:hAnsi="Times New Roman" w:cs="Times New Roman"/>
                <w:bCs/>
                <w:color w:val="000000"/>
                <w:lang w:eastAsia="ru-RU"/>
              </w:rPr>
              <w:t>Объекты в области электроснабжения</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10.1</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10.2</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10.3</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10.4</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10.5</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10.6</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10.7</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10.8</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10.9</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10.10</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10.11</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10.12</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10.13</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lastRenderedPageBreak/>
              <w:t>10.14</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10.15</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10.16</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10.17</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10.18</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10.19</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10.20</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10.21</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291"/>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10.22</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Электроподстанция 35/10 кВ "Шумилинская"</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10.23</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10.24</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10.25</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10.26</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10.27</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10.28</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10.29</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10.30</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10.31</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10.32</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10.33</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10.34</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10.35</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39"/>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10.36</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Электроподстанция 35/10 кВ "Новониколаевская"</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10.37</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10.38</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10.39</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10.40</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10.41</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10.42</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10.43</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10.44</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10.45</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10.46</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10.47</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10.48</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10.49</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10.50</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10.51</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10.52</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10.53</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10.54</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Трансформаторная подстанция (ТП)</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bCs/>
                <w:color w:val="000000"/>
                <w:lang w:eastAsia="ru-RU"/>
              </w:rPr>
            </w:pP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bCs/>
                <w:color w:val="000000"/>
                <w:lang w:eastAsia="ru-RU"/>
              </w:rPr>
              <w:t>Объекты в области газоснабжения</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11.1</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Пункт редуцирования газа (ПРГ)</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11.2</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Пункт редуцирования газа (ПРГ)</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11.3</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Пункт редуцирования газа (ПРГ)</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11.4</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Пункт редуцирования газа (ПРГ)</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11.5</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Пункт редуцирования газа (ПРГ)</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11.6</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Пункт редуцирования газа (ПРГ)</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11.7</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Пункт редуцирования газа (ПРГ)</w:t>
            </w:r>
          </w:p>
        </w:tc>
      </w:tr>
      <w:tr w:rsidR="00C148CA" w:rsidRPr="00C148CA" w:rsidTr="00C148CA">
        <w:trPr>
          <w:trHeight w:val="300"/>
        </w:trPr>
        <w:tc>
          <w:tcPr>
            <w:tcW w:w="1271" w:type="dxa"/>
            <w:tcBorders>
              <w:top w:val="nil"/>
              <w:left w:val="single" w:sz="4" w:space="0" w:color="auto"/>
              <w:bottom w:val="single" w:sz="4" w:space="0" w:color="auto"/>
              <w:right w:val="single" w:sz="4" w:space="0" w:color="auto"/>
            </w:tcBorders>
            <w:shd w:val="clear" w:color="auto" w:fill="auto"/>
            <w:noWrap/>
          </w:tcPr>
          <w:p w:rsidR="00C148CA" w:rsidRPr="00C148CA" w:rsidRDefault="00C148CA" w:rsidP="007239B9">
            <w:pPr>
              <w:spacing w:after="0" w:line="240" w:lineRule="exact"/>
              <w:jc w:val="center"/>
              <w:rPr>
                <w:rFonts w:ascii="Times New Roman" w:eastAsia="Times New Roman" w:hAnsi="Times New Roman" w:cs="Times New Roman"/>
                <w:bCs/>
                <w:color w:val="000000"/>
                <w:lang w:eastAsia="ru-RU"/>
              </w:rPr>
            </w:pP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bCs/>
                <w:color w:val="000000"/>
                <w:lang w:eastAsia="ru-RU"/>
              </w:rPr>
            </w:pPr>
            <w:r w:rsidRPr="00C148CA">
              <w:rPr>
                <w:rFonts w:ascii="Times New Roman" w:eastAsia="Times New Roman" w:hAnsi="Times New Roman" w:cs="Times New Roman"/>
                <w:bCs/>
                <w:color w:val="000000"/>
                <w:lang w:eastAsia="ru-RU"/>
              </w:rPr>
              <w:t>Объекты в области связи</w:t>
            </w:r>
          </w:p>
        </w:tc>
      </w:tr>
      <w:tr w:rsidR="00C148CA" w:rsidRPr="00C148CA" w:rsidTr="00C148CA">
        <w:trPr>
          <w:trHeight w:val="330"/>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14.1</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Объекты почтовой связи</w:t>
            </w:r>
          </w:p>
        </w:tc>
      </w:tr>
      <w:tr w:rsidR="00C148CA" w:rsidRPr="00C148CA" w:rsidTr="00C148CA">
        <w:trPr>
          <w:trHeight w:val="392"/>
        </w:trPr>
        <w:tc>
          <w:tcPr>
            <w:tcW w:w="1271" w:type="dxa"/>
            <w:tcBorders>
              <w:top w:val="nil"/>
              <w:left w:val="single" w:sz="4" w:space="0" w:color="auto"/>
              <w:bottom w:val="single" w:sz="4" w:space="0" w:color="auto"/>
              <w:right w:val="single" w:sz="4" w:space="0" w:color="auto"/>
            </w:tcBorders>
            <w:shd w:val="clear" w:color="auto" w:fill="auto"/>
            <w:noWrap/>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14.2</w:t>
            </w:r>
          </w:p>
        </w:tc>
        <w:tc>
          <w:tcPr>
            <w:tcW w:w="7796" w:type="dxa"/>
            <w:tcBorders>
              <w:top w:val="nil"/>
              <w:left w:val="nil"/>
              <w:bottom w:val="single" w:sz="4" w:space="0" w:color="auto"/>
              <w:right w:val="single" w:sz="4" w:space="0" w:color="auto"/>
            </w:tcBorders>
            <w:shd w:val="clear" w:color="auto" w:fill="auto"/>
            <w:hideMark/>
          </w:tcPr>
          <w:p w:rsidR="00C148CA" w:rsidRPr="00C148CA" w:rsidRDefault="00C148CA" w:rsidP="007239B9">
            <w:pPr>
              <w:spacing w:after="0" w:line="240" w:lineRule="exact"/>
              <w:jc w:val="center"/>
              <w:rPr>
                <w:rFonts w:ascii="Times New Roman" w:eastAsia="Times New Roman" w:hAnsi="Times New Roman" w:cs="Times New Roman"/>
                <w:color w:val="000000"/>
                <w:lang w:eastAsia="ru-RU"/>
              </w:rPr>
            </w:pPr>
            <w:r w:rsidRPr="00C148CA">
              <w:rPr>
                <w:rFonts w:ascii="Times New Roman" w:eastAsia="Times New Roman" w:hAnsi="Times New Roman" w:cs="Times New Roman"/>
                <w:color w:val="000000"/>
                <w:lang w:eastAsia="ru-RU"/>
              </w:rPr>
              <w:t>Объекты почтовой связи</w:t>
            </w:r>
          </w:p>
        </w:tc>
      </w:tr>
    </w:tbl>
    <w:p w:rsidR="00CE5B54" w:rsidRDefault="00CE5B54" w:rsidP="00C148CA">
      <w:pPr>
        <w:spacing w:after="0" w:line="360" w:lineRule="auto"/>
        <w:rPr>
          <w:rFonts w:ascii="Times New Roman" w:hAnsi="Times New Roman" w:cs="Times New Roman"/>
        </w:rPr>
      </w:pPr>
    </w:p>
    <w:p w:rsidR="00CE5B54" w:rsidRDefault="00CE5B54">
      <w:pPr>
        <w:rPr>
          <w:rFonts w:ascii="Times New Roman" w:hAnsi="Times New Roman" w:cs="Times New Roman"/>
        </w:rPr>
      </w:pPr>
      <w:r>
        <w:rPr>
          <w:rFonts w:ascii="Times New Roman" w:hAnsi="Times New Roman" w:cs="Times New Roman"/>
        </w:rPr>
        <w:br w:type="page"/>
      </w:r>
    </w:p>
    <w:p w:rsidR="00456BD3" w:rsidRPr="00CB1B9E" w:rsidRDefault="00456BD3" w:rsidP="00456BD3">
      <w:pPr>
        <w:widowControl w:val="0"/>
        <w:spacing w:before="120" w:after="120" w:line="360" w:lineRule="auto"/>
        <w:ind w:firstLine="709"/>
        <w:jc w:val="both"/>
        <w:outlineLvl w:val="1"/>
        <w:rPr>
          <w:rFonts w:ascii="Times New Roman" w:hAnsi="Times New Roman"/>
          <w:b/>
          <w:sz w:val="28"/>
          <w:szCs w:val="28"/>
        </w:rPr>
      </w:pPr>
      <w:bookmarkStart w:id="217" w:name="_Toc44600961"/>
      <w:bookmarkStart w:id="218" w:name="_Toc44619030"/>
      <w:bookmarkStart w:id="219" w:name="_Toc45055483"/>
      <w:r w:rsidRPr="00CB1B9E">
        <w:rPr>
          <w:rFonts w:ascii="Times New Roman" w:hAnsi="Times New Roman"/>
          <w:b/>
          <w:sz w:val="28"/>
          <w:szCs w:val="28"/>
        </w:rPr>
        <w:lastRenderedPageBreak/>
        <w:t>Приложение 2. Примеры образования порядковых номеров на карте планируемых объектов капитального строительства</w:t>
      </w:r>
      <w:bookmarkEnd w:id="217"/>
      <w:bookmarkEnd w:id="218"/>
      <w:bookmarkEnd w:id="2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41"/>
        <w:gridCol w:w="3424"/>
        <w:gridCol w:w="2706"/>
      </w:tblGrid>
      <w:tr w:rsidR="00456BD3" w:rsidRPr="00C02F9C" w:rsidTr="00CB31EA">
        <w:trPr>
          <w:jc w:val="center"/>
        </w:trPr>
        <w:tc>
          <w:tcPr>
            <w:tcW w:w="9571" w:type="dxa"/>
            <w:gridSpan w:val="3"/>
            <w:tcBorders>
              <w:top w:val="nil"/>
              <w:left w:val="nil"/>
              <w:bottom w:val="nil"/>
              <w:right w:val="nil"/>
            </w:tcBorders>
            <w:tcMar>
              <w:top w:w="0" w:type="dxa"/>
              <w:left w:w="108" w:type="dxa"/>
              <w:bottom w:w="0" w:type="dxa"/>
              <w:right w:w="108" w:type="dxa"/>
            </w:tcMar>
            <w:hideMark/>
          </w:tcPr>
          <w:p w:rsidR="00456BD3" w:rsidRPr="00C02F9C" w:rsidRDefault="00456BD3" w:rsidP="00CB31EA">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0000"/>
                <w:lang w:eastAsia="ru-RU"/>
              </w:rPr>
              <w:t>Пример образования № на карте планируемого объекта</w:t>
            </w:r>
            <w:r>
              <w:rPr>
                <w:rFonts w:ascii="Times New Roman" w:eastAsia="Times New Roman" w:hAnsi="Times New Roman" w:cs="Times New Roman"/>
                <w:b/>
                <w:bCs/>
                <w:color w:val="000000"/>
                <w:lang w:eastAsia="ru-RU"/>
              </w:rPr>
              <w:t xml:space="preserve"> капитального строительства</w:t>
            </w:r>
          </w:p>
        </w:tc>
      </w:tr>
      <w:tr w:rsidR="00456BD3" w:rsidRPr="00C02F9C" w:rsidTr="00CB31EA">
        <w:trPr>
          <w:jc w:val="center"/>
        </w:trPr>
        <w:tc>
          <w:tcPr>
            <w:tcW w:w="9571" w:type="dxa"/>
            <w:gridSpan w:val="3"/>
            <w:tcBorders>
              <w:top w:val="nil"/>
              <w:left w:val="nil"/>
              <w:bottom w:val="nil"/>
              <w:right w:val="nil"/>
            </w:tcBorders>
            <w:tcMar>
              <w:top w:w="0" w:type="dxa"/>
              <w:left w:w="108" w:type="dxa"/>
              <w:bottom w:w="0" w:type="dxa"/>
              <w:right w:w="108" w:type="dxa"/>
            </w:tcMar>
          </w:tcPr>
          <w:p w:rsidR="00456BD3" w:rsidRPr="00C02F9C" w:rsidRDefault="00456BD3" w:rsidP="00CB31EA">
            <w:pPr>
              <w:spacing w:before="40" w:after="40" w:line="0" w:lineRule="atLeast"/>
              <w:jc w:val="center"/>
              <w:rPr>
                <w:rFonts w:ascii="Times New Roman" w:eastAsia="Times New Roman" w:hAnsi="Times New Roman" w:cs="Times New Roman"/>
                <w:b/>
                <w:bCs/>
                <w:color w:val="000000"/>
                <w:lang w:eastAsia="ru-RU"/>
              </w:rPr>
            </w:pPr>
          </w:p>
        </w:tc>
      </w:tr>
      <w:tr w:rsidR="00456BD3" w:rsidRPr="00C02F9C" w:rsidTr="00CB31EA">
        <w:trPr>
          <w:jc w:val="center"/>
        </w:trPr>
        <w:tc>
          <w:tcPr>
            <w:tcW w:w="9571" w:type="dxa"/>
            <w:gridSpan w:val="3"/>
            <w:tcBorders>
              <w:top w:val="nil"/>
              <w:left w:val="nil"/>
              <w:bottom w:val="single" w:sz="4" w:space="0" w:color="auto"/>
              <w:right w:val="nil"/>
            </w:tcBorders>
            <w:tcMar>
              <w:top w:w="0" w:type="dxa"/>
              <w:left w:w="108" w:type="dxa"/>
              <w:bottom w:w="0" w:type="dxa"/>
              <w:right w:w="108" w:type="dxa"/>
            </w:tcMar>
            <w:hideMark/>
          </w:tcPr>
          <w:p w:rsidR="00456BD3" w:rsidRPr="00C02F9C" w:rsidRDefault="00456BD3" w:rsidP="00CB31EA">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на карте планируемого объекта капитального строительства</w:t>
            </w:r>
          </w:p>
        </w:tc>
      </w:tr>
      <w:tr w:rsidR="00456BD3" w:rsidRPr="00C02F9C" w:rsidTr="00CB31EA">
        <w:trPr>
          <w:jc w:val="center"/>
        </w:trPr>
        <w:tc>
          <w:tcPr>
            <w:tcW w:w="957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56BD3" w:rsidRPr="00C02F9C" w:rsidRDefault="00456BD3" w:rsidP="00CB31EA">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15.80.4</w:t>
            </w:r>
          </w:p>
        </w:tc>
      </w:tr>
      <w:tr w:rsidR="00456BD3" w:rsidRPr="00C02F9C" w:rsidTr="00CB31EA">
        <w:trPr>
          <w:jc w:val="center"/>
        </w:trPr>
        <w:tc>
          <w:tcPr>
            <w:tcW w:w="3652" w:type="dxa"/>
            <w:tcBorders>
              <w:top w:val="single" w:sz="4" w:space="0" w:color="auto"/>
              <w:left w:val="nil"/>
              <w:right w:val="nil"/>
            </w:tcBorders>
            <w:tcMar>
              <w:top w:w="0" w:type="dxa"/>
              <w:left w:w="108" w:type="dxa"/>
              <w:bottom w:w="0" w:type="dxa"/>
              <w:right w:w="108" w:type="dxa"/>
            </w:tcMar>
            <w:hideMark/>
          </w:tcPr>
          <w:p w:rsidR="00456BD3" w:rsidRPr="00C02F9C" w:rsidRDefault="00456BD3" w:rsidP="00CB31EA">
            <w:pPr>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2096" behindDoc="0" locked="0" layoutInCell="1" allowOverlap="1" wp14:anchorId="15C9DAF9" wp14:editId="7BE241FE">
                      <wp:simplePos x="0" y="0"/>
                      <wp:positionH relativeFrom="column">
                        <wp:posOffset>79925</wp:posOffset>
                      </wp:positionH>
                      <wp:positionV relativeFrom="paragraph">
                        <wp:posOffset>-2028</wp:posOffset>
                      </wp:positionV>
                      <wp:extent cx="2155996" cy="340995"/>
                      <wp:effectExtent l="38100" t="0" r="15875" b="78105"/>
                      <wp:wrapNone/>
                      <wp:docPr id="16" name="Прямая со стрелкой 16"/>
                      <wp:cNvGraphicFramePr/>
                      <a:graphic xmlns:a="http://schemas.openxmlformats.org/drawingml/2006/main">
                        <a:graphicData uri="http://schemas.microsoft.com/office/word/2010/wordprocessingShape">
                          <wps:wsp>
                            <wps:cNvCnPr/>
                            <wps:spPr>
                              <a:xfrm flipH="1">
                                <a:off x="0" y="0"/>
                                <a:ext cx="2155996" cy="34099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type w14:anchorId="4B32C1CF" id="_x0000_t32" coordsize="21600,21600" o:spt="32" o:oned="t" path="m,l21600,21600e" filled="f">
                      <v:path arrowok="t" fillok="f" o:connecttype="none"/>
                      <o:lock v:ext="edit" shapetype="t"/>
                    </v:shapetype>
                    <v:shape id="Прямая со стрелкой 16" o:spid="_x0000_s1026" type="#_x0000_t32" style="position:absolute;margin-left:6.3pt;margin-top:-.15pt;width:169.75pt;height:26.8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" strokecolor="#8497b0" strokeweight="1.5pt">
                      <v:stroke endarrow="block" joinstyle="miter"/>
                    </v:shape>
                  </w:pict>
                </mc:Fallback>
              </mc:AlternateContent>
            </w:r>
            <w:r w:rsidRPr="00C02F9C">
              <w:rPr>
                <w:rFonts w:ascii="Times New Roman" w:eastAsia="Times New Roman" w:hAnsi="Times New Roman" w:cs="Times New Roman"/>
                <w:sz w:val="24"/>
                <w:szCs w:val="24"/>
                <w:lang w:eastAsia="ru-RU"/>
              </w:rPr>
              <w:br/>
            </w:r>
          </w:p>
        </w:tc>
        <w:tc>
          <w:tcPr>
            <w:tcW w:w="3049" w:type="dxa"/>
            <w:tcBorders>
              <w:top w:val="single" w:sz="4" w:space="0" w:color="auto"/>
              <w:left w:val="nil"/>
              <w:right w:val="nil"/>
            </w:tcBorders>
            <w:tcMar>
              <w:top w:w="0" w:type="dxa"/>
              <w:left w:w="108" w:type="dxa"/>
              <w:bottom w:w="0" w:type="dxa"/>
              <w:right w:w="108" w:type="dxa"/>
            </w:tcMar>
            <w:hideMark/>
          </w:tcPr>
          <w:p w:rsidR="00456BD3" w:rsidRPr="00C02F9C" w:rsidRDefault="00456BD3" w:rsidP="00CB31EA">
            <w:pPr>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320AAEAD" wp14:editId="5EDBF0FF">
                      <wp:simplePos x="0" y="0"/>
                      <wp:positionH relativeFrom="column">
                        <wp:posOffset>901700</wp:posOffset>
                      </wp:positionH>
                      <wp:positionV relativeFrom="paragraph">
                        <wp:posOffset>0</wp:posOffset>
                      </wp:positionV>
                      <wp:extent cx="0" cy="348615"/>
                      <wp:effectExtent l="76200" t="0" r="76200" b="51435"/>
                      <wp:wrapNone/>
                      <wp:docPr id="18" name="Прямая со стрелкой 18"/>
                      <wp:cNvGraphicFramePr/>
                      <a:graphic xmlns:a="http://schemas.openxmlformats.org/drawingml/2006/main">
                        <a:graphicData uri="http://schemas.microsoft.com/office/word/2010/wordprocessingShape">
                          <wps:wsp>
                            <wps:cNvCnPr/>
                            <wps:spPr>
                              <a:xfrm>
                                <a:off x="0" y="0"/>
                                <a:ext cx="0" cy="34861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0825760" id="Прямая со стрелкой 18" o:spid="_x0000_s1026" type="#_x0000_t32" style="position:absolute;margin-left:71pt;margin-top:0;width:0;height:2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" strokecolor="#8497b0" strokeweight="1.5pt">
                      <v:stroke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6192" behindDoc="0" locked="0" layoutInCell="1" allowOverlap="1" wp14:anchorId="36B951C9" wp14:editId="7E835C1D">
                      <wp:simplePos x="0" y="0"/>
                      <wp:positionH relativeFrom="column">
                        <wp:posOffset>1841500</wp:posOffset>
                      </wp:positionH>
                      <wp:positionV relativeFrom="paragraph">
                        <wp:posOffset>-1270</wp:posOffset>
                      </wp:positionV>
                      <wp:extent cx="1842135" cy="340995"/>
                      <wp:effectExtent l="0" t="0" r="43815" b="78105"/>
                      <wp:wrapNone/>
                      <wp:docPr id="17" name="Прямая со стрелкой 17"/>
                      <wp:cNvGraphicFramePr/>
                      <a:graphic xmlns:a="http://schemas.openxmlformats.org/drawingml/2006/main">
                        <a:graphicData uri="http://schemas.microsoft.com/office/word/2010/wordprocessingShape">
                          <wps:wsp>
                            <wps:cNvCnPr/>
                            <wps:spPr>
                              <a:xfrm>
                                <a:off x="0" y="0"/>
                                <a:ext cx="1842135" cy="34099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8614359" id="Прямая со стрелкой 17" o:spid="_x0000_s1026" type="#_x0000_t32" style="position:absolute;margin-left:145pt;margin-top:-.1pt;width:145.05pt;height:26.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" strokecolor="#8497b0" strokeweight="1.5pt">
                      <v:stroke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inline distT="0" distB="0" distL="0" distR="0" wp14:anchorId="1071CB69" wp14:editId="78952CD2">
                      <wp:extent cx="25400" cy="171450"/>
                      <wp:effectExtent l="0" t="0" r="0" b="0"/>
                      <wp:docPr id="19" name="Прямоугольник 19" descr="https://docs.google.com/drawings/u/0/d/sE3R29NGEi3UzbdGgt2eFoA/image?w=3&amp;h=18&amp;rev=1&amp;ac=1&amp;parent=1jKFZ5cL4Tr1XFIpQw2nfBRuS-rbH6wNJ"/>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F41FEE" id="Прямоугольник 19" o:spid="_x0000_s1026" alt="https://docs.google.com/drawings/u/0/d/sE3R29NGEi3UzbdGgt2eFoA/image?w=3&amp;h=18&amp;rev=1&amp;ac=1&amp;parent=1jKFZ5cL4Tr1XFIpQw2nfBRuS-rbH6wNJ" style="width:2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" filled="f" stroked="f">
                      <o:lock v:ext="edit" aspectratio="t"/>
                      <w10:anchorlock/>
                    </v:rect>
                  </w:pict>
                </mc:Fallback>
              </mc:AlternateContent>
            </w:r>
          </w:p>
        </w:tc>
        <w:tc>
          <w:tcPr>
            <w:tcW w:w="2870" w:type="dxa"/>
            <w:tcBorders>
              <w:top w:val="single" w:sz="4" w:space="0" w:color="auto"/>
              <w:left w:val="nil"/>
              <w:right w:val="nil"/>
            </w:tcBorders>
            <w:tcMar>
              <w:top w:w="0" w:type="dxa"/>
              <w:left w:w="108" w:type="dxa"/>
              <w:bottom w:w="0" w:type="dxa"/>
              <w:right w:w="108" w:type="dxa"/>
            </w:tcMar>
            <w:hideMark/>
          </w:tcPr>
          <w:p w:rsidR="00456BD3" w:rsidRPr="00C02F9C" w:rsidRDefault="00456BD3" w:rsidP="00CB31EA">
            <w:pPr>
              <w:spacing w:after="0" w:line="240" w:lineRule="auto"/>
              <w:rPr>
                <w:rFonts w:ascii="Times New Roman" w:eastAsia="Times New Roman" w:hAnsi="Times New Roman" w:cs="Times New Roman"/>
                <w:sz w:val="1"/>
                <w:szCs w:val="24"/>
                <w:lang w:eastAsia="ru-RU"/>
              </w:rPr>
            </w:pPr>
          </w:p>
        </w:tc>
      </w:tr>
      <w:tr w:rsidR="00456BD3" w:rsidRPr="00C02F9C" w:rsidTr="00CB31EA">
        <w:trPr>
          <w:jc w:val="center"/>
        </w:trPr>
        <w:tc>
          <w:tcPr>
            <w:tcW w:w="3652" w:type="dxa"/>
            <w:tcMar>
              <w:top w:w="0" w:type="dxa"/>
              <w:left w:w="108" w:type="dxa"/>
              <w:bottom w:w="0" w:type="dxa"/>
              <w:right w:w="108" w:type="dxa"/>
            </w:tcMar>
            <w:hideMark/>
          </w:tcPr>
          <w:p w:rsidR="00456BD3" w:rsidRPr="00C02F9C" w:rsidRDefault="00456BD3" w:rsidP="00CB31EA">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15</w:t>
            </w:r>
          </w:p>
        </w:tc>
        <w:tc>
          <w:tcPr>
            <w:tcW w:w="3049" w:type="dxa"/>
            <w:tcMar>
              <w:top w:w="0" w:type="dxa"/>
              <w:left w:w="108" w:type="dxa"/>
              <w:bottom w:w="0" w:type="dxa"/>
              <w:right w:w="108" w:type="dxa"/>
            </w:tcMar>
            <w:hideMark/>
          </w:tcPr>
          <w:p w:rsidR="00456BD3" w:rsidRPr="00C02F9C" w:rsidRDefault="00456BD3" w:rsidP="00CB31EA">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80</w:t>
            </w:r>
          </w:p>
        </w:tc>
        <w:tc>
          <w:tcPr>
            <w:tcW w:w="2870" w:type="dxa"/>
            <w:tcMar>
              <w:top w:w="0" w:type="dxa"/>
              <w:left w:w="108" w:type="dxa"/>
              <w:bottom w:w="0" w:type="dxa"/>
              <w:right w:w="108" w:type="dxa"/>
            </w:tcMar>
            <w:hideMark/>
          </w:tcPr>
          <w:p w:rsidR="00456BD3" w:rsidRPr="00C02F9C" w:rsidRDefault="00456BD3" w:rsidP="00CB31EA">
            <w:pPr>
              <w:spacing w:before="40" w:after="40" w:line="0" w:lineRule="atLeast"/>
              <w:jc w:val="righ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4</w:t>
            </w:r>
          </w:p>
        </w:tc>
      </w:tr>
      <w:tr w:rsidR="00456BD3" w:rsidRPr="00C02F9C" w:rsidTr="00CB31EA">
        <w:trPr>
          <w:jc w:val="center"/>
        </w:trPr>
        <w:tc>
          <w:tcPr>
            <w:tcW w:w="3652" w:type="dxa"/>
            <w:tcMar>
              <w:top w:w="0" w:type="dxa"/>
              <w:left w:w="108" w:type="dxa"/>
              <w:bottom w:w="0" w:type="dxa"/>
              <w:right w:w="108" w:type="dxa"/>
            </w:tcMar>
            <w:hideMark/>
          </w:tcPr>
          <w:p w:rsidR="00456BD3" w:rsidRPr="00C02F9C" w:rsidRDefault="00456BD3" w:rsidP="00CB31EA">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xml:space="preserve">Номер типа зоны </w:t>
            </w:r>
            <w:r>
              <w:rPr>
                <w:rFonts w:ascii="Times New Roman" w:eastAsia="Times New Roman" w:hAnsi="Times New Roman" w:cs="Times New Roman"/>
                <w:b/>
                <w:bCs/>
                <w:color w:val="0070C0"/>
                <w:lang w:eastAsia="ru-RU"/>
              </w:rPr>
              <w:t xml:space="preserve">в соответствии с </w:t>
            </w:r>
            <w:r w:rsidRPr="00A03657">
              <w:rPr>
                <w:rFonts w:ascii="Times New Roman" w:eastAsia="Times New Roman" w:hAnsi="Times New Roman" w:cs="Times New Roman"/>
                <w:b/>
                <w:bCs/>
                <w:color w:val="0070C0"/>
                <w:lang w:eastAsia="ru-RU"/>
              </w:rPr>
              <w:t>Требования</w:t>
            </w:r>
            <w:r>
              <w:rPr>
                <w:rFonts w:ascii="Times New Roman" w:eastAsia="Times New Roman" w:hAnsi="Times New Roman" w:cs="Times New Roman"/>
                <w:b/>
                <w:bCs/>
                <w:color w:val="0070C0"/>
                <w:lang w:eastAsia="ru-RU"/>
              </w:rPr>
              <w:t>ми*</w:t>
            </w:r>
          </w:p>
        </w:tc>
        <w:tc>
          <w:tcPr>
            <w:tcW w:w="3049" w:type="dxa"/>
            <w:tcMar>
              <w:top w:w="0" w:type="dxa"/>
              <w:left w:w="108" w:type="dxa"/>
              <w:bottom w:w="0" w:type="dxa"/>
              <w:right w:w="108" w:type="dxa"/>
            </w:tcMar>
            <w:hideMark/>
          </w:tcPr>
          <w:p w:rsidR="00456BD3" w:rsidRPr="00C02F9C" w:rsidRDefault="00456BD3" w:rsidP="00CB31EA">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xml:space="preserve">Номер вида объекта </w:t>
            </w:r>
            <w:r>
              <w:rPr>
                <w:rFonts w:ascii="Times New Roman" w:eastAsia="Times New Roman" w:hAnsi="Times New Roman" w:cs="Times New Roman"/>
                <w:b/>
                <w:bCs/>
                <w:color w:val="0070C0"/>
                <w:lang w:eastAsia="ru-RU"/>
              </w:rPr>
              <w:t xml:space="preserve">в соответствии с </w:t>
            </w:r>
            <w:r w:rsidRPr="00A03657">
              <w:rPr>
                <w:rFonts w:ascii="Times New Roman" w:eastAsia="Times New Roman" w:hAnsi="Times New Roman" w:cs="Times New Roman"/>
                <w:b/>
                <w:bCs/>
                <w:color w:val="0070C0"/>
                <w:lang w:eastAsia="ru-RU"/>
              </w:rPr>
              <w:t>Требования</w:t>
            </w:r>
            <w:r>
              <w:rPr>
                <w:rFonts w:ascii="Times New Roman" w:eastAsia="Times New Roman" w:hAnsi="Times New Roman" w:cs="Times New Roman"/>
                <w:b/>
                <w:bCs/>
                <w:color w:val="0070C0"/>
                <w:lang w:eastAsia="ru-RU"/>
              </w:rPr>
              <w:t>ми*</w:t>
            </w:r>
          </w:p>
        </w:tc>
        <w:tc>
          <w:tcPr>
            <w:tcW w:w="2870" w:type="dxa"/>
            <w:tcMar>
              <w:top w:w="0" w:type="dxa"/>
              <w:left w:w="108" w:type="dxa"/>
              <w:bottom w:w="0" w:type="dxa"/>
              <w:right w:w="108" w:type="dxa"/>
            </w:tcMar>
            <w:hideMark/>
          </w:tcPr>
          <w:p w:rsidR="00456BD3" w:rsidRPr="00C02F9C" w:rsidRDefault="00456BD3" w:rsidP="00CB31EA">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Порядковый номер вида объекта </w:t>
            </w:r>
          </w:p>
        </w:tc>
      </w:tr>
      <w:tr w:rsidR="00456BD3" w:rsidRPr="00C02F9C" w:rsidTr="00CB31EA">
        <w:trPr>
          <w:jc w:val="center"/>
        </w:trPr>
        <w:tc>
          <w:tcPr>
            <w:tcW w:w="3652" w:type="dxa"/>
            <w:tcMar>
              <w:top w:w="0" w:type="dxa"/>
              <w:left w:w="108" w:type="dxa"/>
              <w:bottom w:w="0" w:type="dxa"/>
              <w:right w:w="108" w:type="dxa"/>
            </w:tcMar>
            <w:hideMark/>
          </w:tcPr>
          <w:p w:rsidR="00456BD3" w:rsidRPr="00C02F9C" w:rsidRDefault="00456BD3" w:rsidP="00CB31EA">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Зона инженерной инфраструктуры</w:t>
            </w:r>
          </w:p>
        </w:tc>
        <w:tc>
          <w:tcPr>
            <w:tcW w:w="3049" w:type="dxa"/>
            <w:tcMar>
              <w:top w:w="0" w:type="dxa"/>
              <w:left w:w="108" w:type="dxa"/>
              <w:bottom w:w="0" w:type="dxa"/>
              <w:right w:w="108" w:type="dxa"/>
            </w:tcMar>
            <w:hideMark/>
          </w:tcPr>
          <w:p w:rsidR="00456BD3" w:rsidRPr="00C02F9C" w:rsidRDefault="00456BD3" w:rsidP="00CB31EA">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Электрическая подстанция</w:t>
            </w:r>
          </w:p>
        </w:tc>
        <w:tc>
          <w:tcPr>
            <w:tcW w:w="2870" w:type="dxa"/>
            <w:tcMar>
              <w:top w:w="0" w:type="dxa"/>
              <w:left w:w="108" w:type="dxa"/>
              <w:bottom w:w="0" w:type="dxa"/>
              <w:right w:w="108" w:type="dxa"/>
            </w:tcMar>
            <w:hideMark/>
          </w:tcPr>
          <w:p w:rsidR="00456BD3" w:rsidRPr="00C02F9C" w:rsidRDefault="00456BD3" w:rsidP="00CB31EA">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Четвёртая по порядку из восьми планируемых</w:t>
            </w:r>
          </w:p>
        </w:tc>
      </w:tr>
      <w:tr w:rsidR="00456BD3" w:rsidRPr="00C02F9C" w:rsidTr="00CB31EA">
        <w:trPr>
          <w:jc w:val="center"/>
        </w:trPr>
        <w:tc>
          <w:tcPr>
            <w:tcW w:w="0" w:type="auto"/>
            <w:gridSpan w:val="3"/>
            <w:tcBorders>
              <w:top w:val="nil"/>
              <w:left w:val="nil"/>
              <w:bottom w:val="nil"/>
              <w:right w:val="nil"/>
            </w:tcBorders>
            <w:tcMar>
              <w:top w:w="0" w:type="dxa"/>
              <w:left w:w="108" w:type="dxa"/>
              <w:bottom w:w="0" w:type="dxa"/>
              <w:right w:w="108" w:type="dxa"/>
            </w:tcMar>
            <w:hideMark/>
          </w:tcPr>
          <w:p w:rsidR="00456BD3" w:rsidRPr="00C02F9C" w:rsidRDefault="00456BD3" w:rsidP="00CB31EA">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0000"/>
                <w:lang w:eastAsia="ru-RU"/>
              </w:rPr>
              <w:t>Пример образования № на карте планируемого объекта</w:t>
            </w:r>
            <w:r>
              <w:rPr>
                <w:rFonts w:ascii="Times New Roman" w:eastAsia="Times New Roman" w:hAnsi="Times New Roman" w:cs="Times New Roman"/>
                <w:b/>
                <w:bCs/>
                <w:color w:val="000000"/>
                <w:lang w:eastAsia="ru-RU"/>
              </w:rPr>
              <w:t xml:space="preserve"> капитального строительства</w:t>
            </w:r>
          </w:p>
        </w:tc>
      </w:tr>
      <w:tr w:rsidR="00456BD3" w:rsidRPr="00C02F9C" w:rsidTr="00CB31EA">
        <w:trPr>
          <w:jc w:val="center"/>
        </w:trPr>
        <w:tc>
          <w:tcPr>
            <w:tcW w:w="0" w:type="auto"/>
            <w:gridSpan w:val="3"/>
            <w:tcBorders>
              <w:top w:val="nil"/>
              <w:left w:val="nil"/>
              <w:right w:val="nil"/>
            </w:tcBorders>
            <w:tcMar>
              <w:top w:w="0" w:type="dxa"/>
              <w:left w:w="108" w:type="dxa"/>
              <w:bottom w:w="0" w:type="dxa"/>
              <w:right w:w="108" w:type="dxa"/>
            </w:tcMar>
            <w:hideMark/>
          </w:tcPr>
          <w:p w:rsidR="00456BD3" w:rsidRDefault="00456BD3" w:rsidP="00CB31EA">
            <w:pPr>
              <w:spacing w:before="40" w:after="40" w:line="0" w:lineRule="atLeast"/>
              <w:jc w:val="center"/>
              <w:rPr>
                <w:rFonts w:ascii="Times New Roman" w:eastAsia="Times New Roman" w:hAnsi="Times New Roman" w:cs="Times New Roman"/>
                <w:b/>
                <w:bCs/>
                <w:color w:val="0070C0"/>
                <w:lang w:eastAsia="ru-RU"/>
              </w:rPr>
            </w:pPr>
          </w:p>
          <w:p w:rsidR="00456BD3" w:rsidRPr="00C02F9C" w:rsidRDefault="00456BD3" w:rsidP="00CB31EA">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на карте планируемого объекта капитального строительства</w:t>
            </w:r>
          </w:p>
        </w:tc>
      </w:tr>
      <w:tr w:rsidR="00456BD3" w:rsidRPr="00C02F9C" w:rsidTr="00CB31EA">
        <w:trPr>
          <w:jc w:val="center"/>
        </w:trPr>
        <w:tc>
          <w:tcPr>
            <w:tcW w:w="0" w:type="auto"/>
            <w:gridSpan w:val="3"/>
            <w:tcBorders>
              <w:bottom w:val="single" w:sz="4" w:space="0" w:color="auto"/>
            </w:tcBorders>
            <w:tcMar>
              <w:top w:w="0" w:type="dxa"/>
              <w:left w:w="108" w:type="dxa"/>
              <w:bottom w:w="0" w:type="dxa"/>
              <w:right w:w="108" w:type="dxa"/>
            </w:tcMar>
            <w:hideMark/>
          </w:tcPr>
          <w:p w:rsidR="00456BD3" w:rsidRPr="00C02F9C" w:rsidRDefault="00456BD3" w:rsidP="00CB31EA">
            <w:pPr>
              <w:spacing w:before="40" w:after="40" w:line="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70C0"/>
                <w:lang w:eastAsia="ru-RU"/>
              </w:rPr>
              <w:t xml:space="preserve"> </w:t>
            </w:r>
            <w:r w:rsidRPr="00C02F9C">
              <w:rPr>
                <w:rFonts w:ascii="Times New Roman" w:eastAsia="Times New Roman" w:hAnsi="Times New Roman" w:cs="Times New Roman"/>
                <w:b/>
                <w:bCs/>
                <w:color w:val="0070C0"/>
                <w:lang w:eastAsia="ru-RU"/>
              </w:rPr>
              <w:t>16.66.6</w:t>
            </w:r>
          </w:p>
        </w:tc>
      </w:tr>
      <w:tr w:rsidR="00456BD3" w:rsidRPr="00C02F9C" w:rsidTr="00CB31EA">
        <w:trPr>
          <w:jc w:val="center"/>
        </w:trPr>
        <w:tc>
          <w:tcPr>
            <w:tcW w:w="3652" w:type="dxa"/>
            <w:tcBorders>
              <w:left w:val="nil"/>
              <w:right w:val="nil"/>
            </w:tcBorders>
            <w:tcMar>
              <w:top w:w="0" w:type="dxa"/>
              <w:left w:w="108" w:type="dxa"/>
              <w:bottom w:w="0" w:type="dxa"/>
              <w:right w:w="108" w:type="dxa"/>
            </w:tcMar>
            <w:hideMark/>
          </w:tcPr>
          <w:p w:rsidR="00456BD3" w:rsidRPr="00C02F9C" w:rsidRDefault="00456BD3" w:rsidP="00CB31EA">
            <w:pPr>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1072" behindDoc="0" locked="0" layoutInCell="1" allowOverlap="1" wp14:anchorId="0DE55E8A" wp14:editId="33689D7D">
                      <wp:simplePos x="0" y="0"/>
                      <wp:positionH relativeFrom="column">
                        <wp:posOffset>79925</wp:posOffset>
                      </wp:positionH>
                      <wp:positionV relativeFrom="paragraph">
                        <wp:posOffset>5412</wp:posOffset>
                      </wp:positionV>
                      <wp:extent cx="2155996" cy="340995"/>
                      <wp:effectExtent l="38100" t="0" r="15875" b="78105"/>
                      <wp:wrapNone/>
                      <wp:docPr id="8" name="Прямая со стрелкой 8"/>
                      <wp:cNvGraphicFramePr/>
                      <a:graphic xmlns:a="http://schemas.openxmlformats.org/drawingml/2006/main">
                        <a:graphicData uri="http://schemas.microsoft.com/office/word/2010/wordprocessingShape">
                          <wps:wsp>
                            <wps:cNvCnPr/>
                            <wps:spPr>
                              <a:xfrm flipH="1">
                                <a:off x="0" y="0"/>
                                <a:ext cx="2155996" cy="34099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A5DFE55" id="Прямая со стрелкой 8" o:spid="_x0000_s1026" type="#_x0000_t32" style="position:absolute;margin-left:6.3pt;margin-top:.45pt;width:169.75pt;height:26.85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" strokecolor="#8497b0" strokeweight="1.5pt">
                      <v:stroke endarrow="block" joinstyle="miter"/>
                    </v:shape>
                  </w:pict>
                </mc:Fallback>
              </mc:AlternateContent>
            </w:r>
            <w:r w:rsidRPr="00C02F9C">
              <w:rPr>
                <w:rFonts w:ascii="Times New Roman" w:eastAsia="Times New Roman" w:hAnsi="Times New Roman" w:cs="Times New Roman"/>
                <w:sz w:val="24"/>
                <w:szCs w:val="24"/>
                <w:lang w:eastAsia="ru-RU"/>
              </w:rPr>
              <w:br/>
            </w:r>
          </w:p>
        </w:tc>
        <w:tc>
          <w:tcPr>
            <w:tcW w:w="3049" w:type="dxa"/>
            <w:tcBorders>
              <w:left w:val="nil"/>
              <w:right w:val="nil"/>
            </w:tcBorders>
            <w:tcMar>
              <w:top w:w="0" w:type="dxa"/>
              <w:left w:w="108" w:type="dxa"/>
              <w:bottom w:w="0" w:type="dxa"/>
              <w:right w:w="108" w:type="dxa"/>
            </w:tcMar>
            <w:hideMark/>
          </w:tcPr>
          <w:p w:rsidR="00456BD3" w:rsidRPr="00C02F9C" w:rsidRDefault="00456BD3" w:rsidP="00CB31EA">
            <w:pPr>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4F6E9794" wp14:editId="60B9FA6E">
                      <wp:simplePos x="0" y="0"/>
                      <wp:positionH relativeFrom="column">
                        <wp:posOffset>904240</wp:posOffset>
                      </wp:positionH>
                      <wp:positionV relativeFrom="paragraph">
                        <wp:posOffset>-2540</wp:posOffset>
                      </wp:positionV>
                      <wp:extent cx="0" cy="348615"/>
                      <wp:effectExtent l="76200" t="0" r="76200" b="51435"/>
                      <wp:wrapNone/>
                      <wp:docPr id="25" name="Прямая со стрелкой 25"/>
                      <wp:cNvGraphicFramePr/>
                      <a:graphic xmlns:a="http://schemas.openxmlformats.org/drawingml/2006/main">
                        <a:graphicData uri="http://schemas.microsoft.com/office/word/2010/wordprocessingShape">
                          <wps:wsp>
                            <wps:cNvCnPr/>
                            <wps:spPr>
                              <a:xfrm>
                                <a:off x="0" y="0"/>
                                <a:ext cx="0" cy="34861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049D95B" id="Прямая со стрелкой 25" o:spid="_x0000_s1026" type="#_x0000_t32" style="position:absolute;margin-left:71.2pt;margin-top:-.2pt;width:0;height:27.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" strokecolor="#8497b0" strokeweight="1.5pt">
                      <v:stroke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59C93CDB" wp14:editId="183070CF">
                      <wp:simplePos x="0" y="0"/>
                      <wp:positionH relativeFrom="column">
                        <wp:posOffset>1843405</wp:posOffset>
                      </wp:positionH>
                      <wp:positionV relativeFrom="paragraph">
                        <wp:posOffset>2540</wp:posOffset>
                      </wp:positionV>
                      <wp:extent cx="1842135" cy="340995"/>
                      <wp:effectExtent l="0" t="0" r="43815" b="78105"/>
                      <wp:wrapNone/>
                      <wp:docPr id="31" name="Прямая со стрелкой 31"/>
                      <wp:cNvGraphicFramePr/>
                      <a:graphic xmlns:a="http://schemas.openxmlformats.org/drawingml/2006/main">
                        <a:graphicData uri="http://schemas.microsoft.com/office/word/2010/wordprocessingShape">
                          <wps:wsp>
                            <wps:cNvCnPr/>
                            <wps:spPr>
                              <a:xfrm>
                                <a:off x="0" y="0"/>
                                <a:ext cx="1842135" cy="34099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16808A0" id="Прямая со стрелкой 31" o:spid="_x0000_s1026" type="#_x0000_t32" style="position:absolute;margin-left:145.15pt;margin-top:.2pt;width:145.05pt;height:2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" strokecolor="#8497b0" strokeweight="1.5pt">
                      <v:stroke endarrow="block" joinstyle="miter"/>
                    </v:shape>
                  </w:pict>
                </mc:Fallback>
              </mc:AlternateContent>
            </w:r>
            <w:r w:rsidRPr="00C02F9C">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mc:AlternateContent>
                <mc:Choice Requires="wps">
                  <w:drawing>
                    <wp:inline distT="0" distB="0" distL="0" distR="0" wp14:anchorId="1564611C" wp14:editId="46EE3395">
                      <wp:extent cx="25400" cy="171450"/>
                      <wp:effectExtent l="0" t="0" r="0" b="0"/>
                      <wp:docPr id="10" name="Прямоугольник 10" descr="https://docs.google.com/drawings/u/0/d/sh1TITgvjyeyagWGYNX8CzQ/image?w=3&amp;h=18&amp;rev=1&amp;ac=1&amp;parent=1jKFZ5cL4Tr1XFIpQw2nfBRuS-rbH6wNJ"/>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85268E" id="Прямоугольник 10" o:spid="_x0000_s1026" alt="https://docs.google.com/drawings/u/0/d/sh1TITgvjyeyagWGYNX8CzQ/image?w=3&amp;h=18&amp;rev=1&amp;ac=1&amp;parent=1jKFZ5cL4Tr1XFIpQw2nfBRuS-rbH6wNJ" style="width:2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" filled="f" stroked="f">
                      <o:lock v:ext="edit" aspectratio="t"/>
                      <w10:anchorlock/>
                    </v:rect>
                  </w:pict>
                </mc:Fallback>
              </mc:AlternateContent>
            </w:r>
          </w:p>
        </w:tc>
        <w:tc>
          <w:tcPr>
            <w:tcW w:w="2870" w:type="dxa"/>
            <w:tcBorders>
              <w:left w:val="nil"/>
              <w:right w:val="nil"/>
            </w:tcBorders>
            <w:tcMar>
              <w:top w:w="0" w:type="dxa"/>
              <w:left w:w="108" w:type="dxa"/>
              <w:bottom w:w="0" w:type="dxa"/>
              <w:right w:w="108" w:type="dxa"/>
            </w:tcMar>
            <w:hideMark/>
          </w:tcPr>
          <w:p w:rsidR="00456BD3" w:rsidRPr="00C02F9C" w:rsidRDefault="00456BD3" w:rsidP="00CB31EA">
            <w:pPr>
              <w:spacing w:after="0" w:line="240" w:lineRule="auto"/>
              <w:rPr>
                <w:rFonts w:ascii="Times New Roman" w:eastAsia="Times New Roman" w:hAnsi="Times New Roman" w:cs="Times New Roman"/>
                <w:sz w:val="1"/>
                <w:szCs w:val="24"/>
                <w:lang w:eastAsia="ru-RU"/>
              </w:rPr>
            </w:pPr>
          </w:p>
        </w:tc>
      </w:tr>
      <w:tr w:rsidR="00456BD3" w:rsidRPr="00C02F9C" w:rsidTr="00CB31EA">
        <w:trPr>
          <w:jc w:val="center"/>
        </w:trPr>
        <w:tc>
          <w:tcPr>
            <w:tcW w:w="3652" w:type="dxa"/>
            <w:tcMar>
              <w:top w:w="0" w:type="dxa"/>
              <w:left w:w="108" w:type="dxa"/>
              <w:bottom w:w="0" w:type="dxa"/>
              <w:right w:w="108" w:type="dxa"/>
            </w:tcMar>
            <w:hideMark/>
          </w:tcPr>
          <w:p w:rsidR="00456BD3" w:rsidRPr="00C02F9C" w:rsidRDefault="00456BD3" w:rsidP="00CB31EA">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16</w:t>
            </w:r>
          </w:p>
        </w:tc>
        <w:tc>
          <w:tcPr>
            <w:tcW w:w="3049" w:type="dxa"/>
            <w:tcMar>
              <w:top w:w="0" w:type="dxa"/>
              <w:left w:w="108" w:type="dxa"/>
              <w:bottom w:w="0" w:type="dxa"/>
              <w:right w:w="108" w:type="dxa"/>
            </w:tcMar>
            <w:hideMark/>
          </w:tcPr>
          <w:p w:rsidR="00456BD3" w:rsidRPr="00C02F9C" w:rsidRDefault="00456BD3" w:rsidP="00CB31EA">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66</w:t>
            </w:r>
          </w:p>
        </w:tc>
        <w:tc>
          <w:tcPr>
            <w:tcW w:w="2870" w:type="dxa"/>
            <w:tcMar>
              <w:top w:w="0" w:type="dxa"/>
              <w:left w:w="108" w:type="dxa"/>
              <w:bottom w:w="0" w:type="dxa"/>
              <w:right w:w="108" w:type="dxa"/>
            </w:tcMar>
            <w:hideMark/>
          </w:tcPr>
          <w:p w:rsidR="00456BD3" w:rsidRPr="00C02F9C" w:rsidRDefault="00456BD3" w:rsidP="00CB31EA">
            <w:pPr>
              <w:spacing w:before="40" w:after="40" w:line="0" w:lineRule="atLeast"/>
              <w:jc w:val="righ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6</w:t>
            </w:r>
          </w:p>
        </w:tc>
      </w:tr>
      <w:tr w:rsidR="00456BD3" w:rsidRPr="00C02F9C" w:rsidTr="00CB31EA">
        <w:trPr>
          <w:jc w:val="center"/>
        </w:trPr>
        <w:tc>
          <w:tcPr>
            <w:tcW w:w="3652" w:type="dxa"/>
            <w:tcMar>
              <w:top w:w="0" w:type="dxa"/>
              <w:left w:w="108" w:type="dxa"/>
              <w:bottom w:w="0" w:type="dxa"/>
              <w:right w:w="108" w:type="dxa"/>
            </w:tcMar>
            <w:hideMark/>
          </w:tcPr>
          <w:p w:rsidR="00456BD3" w:rsidRPr="00C02F9C" w:rsidRDefault="00456BD3" w:rsidP="00CB31EA">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xml:space="preserve">Номер типа зоны </w:t>
            </w:r>
            <w:r>
              <w:rPr>
                <w:rFonts w:ascii="Times New Roman" w:eastAsia="Times New Roman" w:hAnsi="Times New Roman" w:cs="Times New Roman"/>
                <w:b/>
                <w:bCs/>
                <w:color w:val="0070C0"/>
                <w:lang w:eastAsia="ru-RU"/>
              </w:rPr>
              <w:t xml:space="preserve">в соответствии с </w:t>
            </w:r>
            <w:r w:rsidRPr="00A03657">
              <w:rPr>
                <w:rFonts w:ascii="Times New Roman" w:eastAsia="Times New Roman" w:hAnsi="Times New Roman" w:cs="Times New Roman"/>
                <w:b/>
                <w:bCs/>
                <w:color w:val="0070C0"/>
                <w:lang w:eastAsia="ru-RU"/>
              </w:rPr>
              <w:t>Требования</w:t>
            </w:r>
            <w:r>
              <w:rPr>
                <w:rFonts w:ascii="Times New Roman" w:eastAsia="Times New Roman" w:hAnsi="Times New Roman" w:cs="Times New Roman"/>
                <w:b/>
                <w:bCs/>
                <w:color w:val="0070C0"/>
                <w:lang w:eastAsia="ru-RU"/>
              </w:rPr>
              <w:t>ми*</w:t>
            </w:r>
          </w:p>
        </w:tc>
        <w:tc>
          <w:tcPr>
            <w:tcW w:w="3049" w:type="dxa"/>
            <w:tcMar>
              <w:top w:w="0" w:type="dxa"/>
              <w:left w:w="108" w:type="dxa"/>
              <w:bottom w:w="0" w:type="dxa"/>
              <w:right w:w="108" w:type="dxa"/>
            </w:tcMar>
            <w:hideMark/>
          </w:tcPr>
          <w:p w:rsidR="00456BD3" w:rsidRPr="00C02F9C" w:rsidRDefault="00456BD3" w:rsidP="00CB31EA">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xml:space="preserve">Номер вида объекта </w:t>
            </w:r>
            <w:r>
              <w:rPr>
                <w:rFonts w:ascii="Times New Roman" w:eastAsia="Times New Roman" w:hAnsi="Times New Roman" w:cs="Times New Roman"/>
                <w:b/>
                <w:bCs/>
                <w:color w:val="0070C0"/>
                <w:lang w:eastAsia="ru-RU"/>
              </w:rPr>
              <w:t xml:space="preserve">в соответствии с </w:t>
            </w:r>
            <w:r w:rsidRPr="00A03657">
              <w:rPr>
                <w:rFonts w:ascii="Times New Roman" w:eastAsia="Times New Roman" w:hAnsi="Times New Roman" w:cs="Times New Roman"/>
                <w:b/>
                <w:bCs/>
                <w:color w:val="0070C0"/>
                <w:lang w:eastAsia="ru-RU"/>
              </w:rPr>
              <w:t>Требования</w:t>
            </w:r>
            <w:r>
              <w:rPr>
                <w:rFonts w:ascii="Times New Roman" w:eastAsia="Times New Roman" w:hAnsi="Times New Roman" w:cs="Times New Roman"/>
                <w:b/>
                <w:bCs/>
                <w:color w:val="0070C0"/>
                <w:lang w:eastAsia="ru-RU"/>
              </w:rPr>
              <w:t>ми*</w:t>
            </w:r>
          </w:p>
        </w:tc>
        <w:tc>
          <w:tcPr>
            <w:tcW w:w="2870" w:type="dxa"/>
            <w:tcMar>
              <w:top w:w="0" w:type="dxa"/>
              <w:left w:w="108" w:type="dxa"/>
              <w:bottom w:w="0" w:type="dxa"/>
              <w:right w:w="108" w:type="dxa"/>
            </w:tcMar>
            <w:hideMark/>
          </w:tcPr>
          <w:p w:rsidR="00456BD3" w:rsidRPr="00C02F9C" w:rsidRDefault="00456BD3" w:rsidP="00CB31EA">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Порядковый номер вида объекта </w:t>
            </w:r>
          </w:p>
        </w:tc>
      </w:tr>
      <w:tr w:rsidR="00456BD3" w:rsidRPr="00C02F9C" w:rsidTr="00CB31EA">
        <w:trPr>
          <w:jc w:val="center"/>
        </w:trPr>
        <w:tc>
          <w:tcPr>
            <w:tcW w:w="3652" w:type="dxa"/>
            <w:tcMar>
              <w:top w:w="0" w:type="dxa"/>
              <w:left w:w="108" w:type="dxa"/>
              <w:bottom w:w="0" w:type="dxa"/>
              <w:right w:w="108" w:type="dxa"/>
            </w:tcMar>
            <w:hideMark/>
          </w:tcPr>
          <w:p w:rsidR="00456BD3" w:rsidRPr="00C02F9C" w:rsidRDefault="00456BD3" w:rsidP="00CB31EA">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Зона транспортной инфраструктуры</w:t>
            </w:r>
          </w:p>
        </w:tc>
        <w:tc>
          <w:tcPr>
            <w:tcW w:w="3049" w:type="dxa"/>
            <w:tcMar>
              <w:top w:w="0" w:type="dxa"/>
              <w:left w:w="108" w:type="dxa"/>
              <w:bottom w:w="0" w:type="dxa"/>
              <w:right w:w="108" w:type="dxa"/>
            </w:tcMar>
            <w:hideMark/>
          </w:tcPr>
          <w:p w:rsidR="00456BD3" w:rsidRPr="00C02F9C" w:rsidRDefault="00456BD3" w:rsidP="00CB31EA">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Главная улица</w:t>
            </w:r>
          </w:p>
        </w:tc>
        <w:tc>
          <w:tcPr>
            <w:tcW w:w="2870" w:type="dxa"/>
            <w:tcMar>
              <w:top w:w="0" w:type="dxa"/>
              <w:left w:w="108" w:type="dxa"/>
              <w:bottom w:w="0" w:type="dxa"/>
              <w:right w:w="108" w:type="dxa"/>
            </w:tcMar>
            <w:hideMark/>
          </w:tcPr>
          <w:p w:rsidR="00456BD3" w:rsidRPr="00C02F9C" w:rsidRDefault="00456BD3" w:rsidP="00CB31EA">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Шестая по порядку из двадцати восьми планируемых</w:t>
            </w:r>
          </w:p>
        </w:tc>
      </w:tr>
      <w:tr w:rsidR="00456BD3" w:rsidRPr="00C02F9C" w:rsidTr="00CB31EA">
        <w:trPr>
          <w:jc w:val="center"/>
        </w:trPr>
        <w:tc>
          <w:tcPr>
            <w:tcW w:w="0" w:type="auto"/>
            <w:gridSpan w:val="3"/>
            <w:tcBorders>
              <w:top w:val="nil"/>
              <w:left w:val="nil"/>
              <w:bottom w:val="nil"/>
              <w:right w:val="nil"/>
            </w:tcBorders>
            <w:tcMar>
              <w:top w:w="0" w:type="dxa"/>
              <w:left w:w="108" w:type="dxa"/>
              <w:bottom w:w="0" w:type="dxa"/>
              <w:right w:w="108" w:type="dxa"/>
            </w:tcMar>
            <w:hideMark/>
          </w:tcPr>
          <w:p w:rsidR="00456BD3" w:rsidRPr="00C02F9C" w:rsidRDefault="00456BD3" w:rsidP="00CB31EA">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0000"/>
                <w:lang w:eastAsia="ru-RU"/>
              </w:rPr>
              <w:t>Пример образования № на карте планируемого объекта</w:t>
            </w:r>
            <w:r>
              <w:rPr>
                <w:rFonts w:ascii="Times New Roman" w:eastAsia="Times New Roman" w:hAnsi="Times New Roman" w:cs="Times New Roman"/>
                <w:b/>
                <w:bCs/>
                <w:color w:val="000000"/>
                <w:lang w:eastAsia="ru-RU"/>
              </w:rPr>
              <w:t xml:space="preserve"> капитального строительства</w:t>
            </w:r>
          </w:p>
        </w:tc>
      </w:tr>
      <w:tr w:rsidR="00456BD3" w:rsidRPr="00C02F9C" w:rsidTr="00CB31EA">
        <w:trPr>
          <w:jc w:val="center"/>
        </w:trPr>
        <w:tc>
          <w:tcPr>
            <w:tcW w:w="0" w:type="auto"/>
            <w:gridSpan w:val="3"/>
            <w:tcBorders>
              <w:top w:val="nil"/>
              <w:left w:val="nil"/>
              <w:right w:val="nil"/>
            </w:tcBorders>
            <w:tcMar>
              <w:top w:w="0" w:type="dxa"/>
              <w:left w:w="108" w:type="dxa"/>
              <w:bottom w:w="0" w:type="dxa"/>
              <w:right w:w="108" w:type="dxa"/>
            </w:tcMar>
            <w:hideMark/>
          </w:tcPr>
          <w:p w:rsidR="00456BD3" w:rsidRPr="00C02F9C" w:rsidRDefault="00456BD3" w:rsidP="00CB31EA">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на карте планируемого объекта капитального строительства</w:t>
            </w:r>
          </w:p>
        </w:tc>
      </w:tr>
      <w:tr w:rsidR="00456BD3" w:rsidRPr="00C02F9C" w:rsidTr="00CB31EA">
        <w:trPr>
          <w:jc w:val="center"/>
        </w:trPr>
        <w:tc>
          <w:tcPr>
            <w:tcW w:w="0" w:type="auto"/>
            <w:gridSpan w:val="3"/>
            <w:tcBorders>
              <w:bottom w:val="single" w:sz="4" w:space="0" w:color="auto"/>
            </w:tcBorders>
            <w:tcMar>
              <w:top w:w="0" w:type="dxa"/>
              <w:left w:w="108" w:type="dxa"/>
              <w:bottom w:w="0" w:type="dxa"/>
              <w:right w:w="108" w:type="dxa"/>
            </w:tcMar>
            <w:hideMark/>
          </w:tcPr>
          <w:p w:rsidR="00456BD3" w:rsidRPr="00C02F9C" w:rsidRDefault="00456BD3" w:rsidP="00CB31EA">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2.1.10</w:t>
            </w:r>
          </w:p>
        </w:tc>
      </w:tr>
      <w:tr w:rsidR="00456BD3" w:rsidRPr="00C02F9C" w:rsidTr="00CB31EA">
        <w:trPr>
          <w:jc w:val="center"/>
        </w:trPr>
        <w:tc>
          <w:tcPr>
            <w:tcW w:w="0" w:type="auto"/>
            <w:tcBorders>
              <w:left w:val="nil"/>
              <w:right w:val="nil"/>
            </w:tcBorders>
            <w:tcMar>
              <w:top w:w="0" w:type="dxa"/>
              <w:left w:w="108" w:type="dxa"/>
              <w:bottom w:w="0" w:type="dxa"/>
              <w:right w:w="108" w:type="dxa"/>
            </w:tcMar>
            <w:hideMark/>
          </w:tcPr>
          <w:p w:rsidR="00456BD3" w:rsidRPr="00C02F9C" w:rsidRDefault="00456BD3" w:rsidP="00CB31EA">
            <w:pPr>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0048" behindDoc="0" locked="0" layoutInCell="1" allowOverlap="1" wp14:anchorId="3B3DAEC0" wp14:editId="4865CA80">
                      <wp:simplePos x="0" y="0"/>
                      <wp:positionH relativeFrom="column">
                        <wp:posOffset>79375</wp:posOffset>
                      </wp:positionH>
                      <wp:positionV relativeFrom="paragraph">
                        <wp:posOffset>-6189</wp:posOffset>
                      </wp:positionV>
                      <wp:extent cx="2149172" cy="340995"/>
                      <wp:effectExtent l="38100" t="0" r="22860" b="78105"/>
                      <wp:wrapNone/>
                      <wp:docPr id="32" name="Прямая со стрелкой 32"/>
                      <wp:cNvGraphicFramePr/>
                      <a:graphic xmlns:a="http://schemas.openxmlformats.org/drawingml/2006/main">
                        <a:graphicData uri="http://schemas.microsoft.com/office/word/2010/wordprocessingShape">
                          <wps:wsp>
                            <wps:cNvCnPr/>
                            <wps:spPr>
                              <a:xfrm flipH="1">
                                <a:off x="0" y="0"/>
                                <a:ext cx="2149172" cy="34099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95321D5" id="Прямая со стрелкой 32" o:spid="_x0000_s1026" type="#_x0000_t32" style="position:absolute;margin-left:6.25pt;margin-top:-.5pt;width:169.25pt;height:26.8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" strokecolor="#8497b0" strokeweight="1.5pt">
                      <v:stroke endarrow="block" joinstyle="miter"/>
                    </v:shape>
                  </w:pict>
                </mc:Fallback>
              </mc:AlternateContent>
            </w:r>
            <w:r w:rsidRPr="00C02F9C">
              <w:rPr>
                <w:rFonts w:ascii="Times New Roman" w:eastAsia="Times New Roman" w:hAnsi="Times New Roman" w:cs="Times New Roman"/>
                <w:sz w:val="24"/>
                <w:szCs w:val="24"/>
                <w:lang w:eastAsia="ru-RU"/>
              </w:rPr>
              <w:br/>
            </w:r>
          </w:p>
        </w:tc>
        <w:tc>
          <w:tcPr>
            <w:tcW w:w="0" w:type="auto"/>
            <w:tcBorders>
              <w:left w:val="nil"/>
              <w:right w:val="nil"/>
            </w:tcBorders>
            <w:tcMar>
              <w:top w:w="0" w:type="dxa"/>
              <w:left w:w="108" w:type="dxa"/>
              <w:bottom w:w="0" w:type="dxa"/>
              <w:right w:w="108" w:type="dxa"/>
            </w:tcMar>
            <w:hideMark/>
          </w:tcPr>
          <w:p w:rsidR="00456BD3" w:rsidRPr="00C02F9C" w:rsidRDefault="00456BD3" w:rsidP="00CB31EA">
            <w:pPr>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041666AC" wp14:editId="6A6D839D">
                      <wp:simplePos x="0" y="0"/>
                      <wp:positionH relativeFrom="column">
                        <wp:posOffset>902970</wp:posOffset>
                      </wp:positionH>
                      <wp:positionV relativeFrom="paragraph">
                        <wp:posOffset>3175</wp:posOffset>
                      </wp:positionV>
                      <wp:extent cx="0" cy="348615"/>
                      <wp:effectExtent l="76200" t="0" r="76200" b="51435"/>
                      <wp:wrapNone/>
                      <wp:docPr id="33" name="Прямая со стрелкой 33"/>
                      <wp:cNvGraphicFramePr/>
                      <a:graphic xmlns:a="http://schemas.openxmlformats.org/drawingml/2006/main">
                        <a:graphicData uri="http://schemas.microsoft.com/office/word/2010/wordprocessingShape">
                          <wps:wsp>
                            <wps:cNvCnPr/>
                            <wps:spPr>
                              <a:xfrm>
                                <a:off x="0" y="0"/>
                                <a:ext cx="0" cy="34861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FC4BE9D" id="Прямая со стрелкой 33" o:spid="_x0000_s1026" type="#_x0000_t32" style="position:absolute;margin-left:71.1pt;margin-top:.25pt;width:0;height:27.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" strokecolor="#8497b0" strokeweight="1.5pt">
                      <v:stroke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065F018B" wp14:editId="05CAED5E">
                      <wp:simplePos x="0" y="0"/>
                      <wp:positionH relativeFrom="column">
                        <wp:posOffset>1841500</wp:posOffset>
                      </wp:positionH>
                      <wp:positionV relativeFrom="paragraph">
                        <wp:posOffset>1905</wp:posOffset>
                      </wp:positionV>
                      <wp:extent cx="1842135" cy="340995"/>
                      <wp:effectExtent l="0" t="0" r="43815" b="78105"/>
                      <wp:wrapNone/>
                      <wp:docPr id="20" name="Прямая со стрелкой 20"/>
                      <wp:cNvGraphicFramePr/>
                      <a:graphic xmlns:a="http://schemas.openxmlformats.org/drawingml/2006/main">
                        <a:graphicData uri="http://schemas.microsoft.com/office/word/2010/wordprocessingShape">
                          <wps:wsp>
                            <wps:cNvCnPr/>
                            <wps:spPr>
                              <a:xfrm>
                                <a:off x="0" y="0"/>
                                <a:ext cx="1842135" cy="34099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FBD8C60" id="Прямая со стрелкой 20" o:spid="_x0000_s1026" type="#_x0000_t32" style="position:absolute;margin-left:145pt;margin-top:.15pt;width:145.05pt;height:2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" strokecolor="#8497b0" strokeweight="1.5pt">
                      <v:stroke endarrow="block" joinstyle="miter"/>
                    </v:shape>
                  </w:pict>
                </mc:Fallback>
              </mc:AlternateContent>
            </w:r>
            <w:r w:rsidRPr="00C02F9C">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mc:AlternateContent>
                <mc:Choice Requires="wps">
                  <w:drawing>
                    <wp:inline distT="0" distB="0" distL="0" distR="0" wp14:anchorId="5500E7A5" wp14:editId="1EC37D22">
                      <wp:extent cx="25400" cy="171450"/>
                      <wp:effectExtent l="0" t="0" r="0" b="0"/>
                      <wp:docPr id="21" name="Прямоугольник 21" descr="https://docs.google.com/drawings/u/0/d/sbuIB1GTAbBFEDCTtUQD4Cw/image?w=3&amp;h=18&amp;rev=1&amp;ac=1&amp;parent=1jKFZ5cL4Tr1XFIpQw2nfBRuS-rbH6wNJ"/>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15FEF9" id="Прямоугольник 21" o:spid="_x0000_s1026" alt="https://docs.google.com/drawings/u/0/d/sbuIB1GTAbBFEDCTtUQD4Cw/image?w=3&amp;h=18&amp;rev=1&amp;ac=1&amp;parent=1jKFZ5cL4Tr1XFIpQw2nfBRuS-rbH6wNJ" style="width:2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" filled="f" stroked="f">
                      <o:lock v:ext="edit" aspectratio="t"/>
                      <w10:anchorlock/>
                    </v:rect>
                  </w:pict>
                </mc:Fallback>
              </mc:AlternateContent>
            </w:r>
          </w:p>
        </w:tc>
        <w:tc>
          <w:tcPr>
            <w:tcW w:w="0" w:type="auto"/>
            <w:tcBorders>
              <w:left w:val="nil"/>
              <w:right w:val="nil"/>
            </w:tcBorders>
            <w:tcMar>
              <w:top w:w="0" w:type="dxa"/>
              <w:left w:w="108" w:type="dxa"/>
              <w:bottom w:w="0" w:type="dxa"/>
              <w:right w:w="108" w:type="dxa"/>
            </w:tcMar>
            <w:hideMark/>
          </w:tcPr>
          <w:p w:rsidR="00456BD3" w:rsidRPr="00C02F9C" w:rsidRDefault="00456BD3" w:rsidP="00CB31EA">
            <w:pPr>
              <w:spacing w:after="0" w:line="0" w:lineRule="atLeast"/>
              <w:rPr>
                <w:rFonts w:ascii="Times New Roman" w:eastAsia="Times New Roman" w:hAnsi="Times New Roman" w:cs="Times New Roman"/>
                <w:sz w:val="1"/>
                <w:szCs w:val="24"/>
                <w:lang w:eastAsia="ru-RU"/>
              </w:rPr>
            </w:pPr>
          </w:p>
        </w:tc>
      </w:tr>
      <w:tr w:rsidR="00456BD3" w:rsidRPr="00C02F9C" w:rsidTr="00CB31EA">
        <w:trPr>
          <w:jc w:val="center"/>
        </w:trPr>
        <w:tc>
          <w:tcPr>
            <w:tcW w:w="0" w:type="auto"/>
            <w:tcMar>
              <w:top w:w="0" w:type="dxa"/>
              <w:left w:w="108" w:type="dxa"/>
              <w:bottom w:w="0" w:type="dxa"/>
              <w:right w:w="108" w:type="dxa"/>
            </w:tcMar>
            <w:hideMark/>
          </w:tcPr>
          <w:p w:rsidR="00456BD3" w:rsidRPr="00C02F9C" w:rsidRDefault="00456BD3" w:rsidP="00CB31EA">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2</w:t>
            </w:r>
          </w:p>
        </w:tc>
        <w:tc>
          <w:tcPr>
            <w:tcW w:w="0" w:type="auto"/>
            <w:tcMar>
              <w:top w:w="0" w:type="dxa"/>
              <w:left w:w="108" w:type="dxa"/>
              <w:bottom w:w="0" w:type="dxa"/>
              <w:right w:w="108" w:type="dxa"/>
            </w:tcMar>
            <w:hideMark/>
          </w:tcPr>
          <w:p w:rsidR="00456BD3" w:rsidRPr="00C02F9C" w:rsidRDefault="00456BD3" w:rsidP="00CB31EA">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1</w:t>
            </w:r>
          </w:p>
        </w:tc>
        <w:tc>
          <w:tcPr>
            <w:tcW w:w="0" w:type="auto"/>
            <w:tcMar>
              <w:top w:w="0" w:type="dxa"/>
              <w:left w:w="108" w:type="dxa"/>
              <w:bottom w:w="0" w:type="dxa"/>
              <w:right w:w="108" w:type="dxa"/>
            </w:tcMar>
            <w:hideMark/>
          </w:tcPr>
          <w:p w:rsidR="00456BD3" w:rsidRPr="00C02F9C" w:rsidRDefault="00456BD3" w:rsidP="00CB31EA">
            <w:pPr>
              <w:spacing w:before="40" w:after="40" w:line="0" w:lineRule="atLeast"/>
              <w:jc w:val="righ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10</w:t>
            </w:r>
          </w:p>
        </w:tc>
      </w:tr>
      <w:tr w:rsidR="00456BD3" w:rsidRPr="00C02F9C" w:rsidTr="00CB31EA">
        <w:trPr>
          <w:jc w:val="center"/>
        </w:trPr>
        <w:tc>
          <w:tcPr>
            <w:tcW w:w="0" w:type="auto"/>
            <w:tcMar>
              <w:top w:w="0" w:type="dxa"/>
              <w:left w:w="108" w:type="dxa"/>
              <w:bottom w:w="0" w:type="dxa"/>
              <w:right w:w="108" w:type="dxa"/>
            </w:tcMar>
            <w:hideMark/>
          </w:tcPr>
          <w:p w:rsidR="00456BD3" w:rsidRPr="00C02F9C" w:rsidRDefault="00456BD3" w:rsidP="00CB31EA">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xml:space="preserve">Номер типа зоны </w:t>
            </w:r>
            <w:r>
              <w:rPr>
                <w:rFonts w:ascii="Times New Roman" w:eastAsia="Times New Roman" w:hAnsi="Times New Roman" w:cs="Times New Roman"/>
                <w:b/>
                <w:bCs/>
                <w:color w:val="0070C0"/>
                <w:lang w:eastAsia="ru-RU"/>
              </w:rPr>
              <w:t xml:space="preserve">в соответствии с </w:t>
            </w:r>
            <w:r w:rsidRPr="00A03657">
              <w:rPr>
                <w:rFonts w:ascii="Times New Roman" w:eastAsia="Times New Roman" w:hAnsi="Times New Roman" w:cs="Times New Roman"/>
                <w:b/>
                <w:bCs/>
                <w:color w:val="0070C0"/>
                <w:lang w:eastAsia="ru-RU"/>
              </w:rPr>
              <w:t>Требования</w:t>
            </w:r>
            <w:r>
              <w:rPr>
                <w:rFonts w:ascii="Times New Roman" w:eastAsia="Times New Roman" w:hAnsi="Times New Roman" w:cs="Times New Roman"/>
                <w:b/>
                <w:bCs/>
                <w:color w:val="0070C0"/>
                <w:lang w:eastAsia="ru-RU"/>
              </w:rPr>
              <w:t>ми*</w:t>
            </w:r>
          </w:p>
        </w:tc>
        <w:tc>
          <w:tcPr>
            <w:tcW w:w="0" w:type="auto"/>
            <w:tcMar>
              <w:top w:w="0" w:type="dxa"/>
              <w:left w:w="108" w:type="dxa"/>
              <w:bottom w:w="0" w:type="dxa"/>
              <w:right w:w="108" w:type="dxa"/>
            </w:tcMar>
            <w:hideMark/>
          </w:tcPr>
          <w:p w:rsidR="00456BD3" w:rsidRPr="00C02F9C" w:rsidRDefault="00456BD3" w:rsidP="00CB31EA">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xml:space="preserve">Номер вида объекта </w:t>
            </w:r>
            <w:r>
              <w:rPr>
                <w:rFonts w:ascii="Times New Roman" w:eastAsia="Times New Roman" w:hAnsi="Times New Roman" w:cs="Times New Roman"/>
                <w:b/>
                <w:bCs/>
                <w:color w:val="0070C0"/>
                <w:lang w:eastAsia="ru-RU"/>
              </w:rPr>
              <w:t xml:space="preserve">в соответствии с </w:t>
            </w:r>
            <w:r w:rsidRPr="00A03657">
              <w:rPr>
                <w:rFonts w:ascii="Times New Roman" w:eastAsia="Times New Roman" w:hAnsi="Times New Roman" w:cs="Times New Roman"/>
                <w:b/>
                <w:bCs/>
                <w:color w:val="0070C0"/>
                <w:lang w:eastAsia="ru-RU"/>
              </w:rPr>
              <w:t>Требования</w:t>
            </w:r>
            <w:r>
              <w:rPr>
                <w:rFonts w:ascii="Times New Roman" w:eastAsia="Times New Roman" w:hAnsi="Times New Roman" w:cs="Times New Roman"/>
                <w:b/>
                <w:bCs/>
                <w:color w:val="0070C0"/>
                <w:lang w:eastAsia="ru-RU"/>
              </w:rPr>
              <w:t>ми*</w:t>
            </w:r>
          </w:p>
        </w:tc>
        <w:tc>
          <w:tcPr>
            <w:tcW w:w="0" w:type="auto"/>
            <w:tcMar>
              <w:top w:w="0" w:type="dxa"/>
              <w:left w:w="108" w:type="dxa"/>
              <w:bottom w:w="0" w:type="dxa"/>
              <w:right w:w="108" w:type="dxa"/>
            </w:tcMar>
            <w:hideMark/>
          </w:tcPr>
          <w:p w:rsidR="00456BD3" w:rsidRPr="00C02F9C" w:rsidRDefault="00456BD3" w:rsidP="00CB31EA">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Порядковый номер вида объекта </w:t>
            </w:r>
          </w:p>
        </w:tc>
      </w:tr>
      <w:tr w:rsidR="00456BD3" w:rsidRPr="00C02F9C" w:rsidTr="00CB31EA">
        <w:trPr>
          <w:jc w:val="center"/>
        </w:trPr>
        <w:tc>
          <w:tcPr>
            <w:tcW w:w="0" w:type="auto"/>
            <w:tcMar>
              <w:top w:w="0" w:type="dxa"/>
              <w:left w:w="108" w:type="dxa"/>
              <w:bottom w:w="0" w:type="dxa"/>
              <w:right w:w="108" w:type="dxa"/>
            </w:tcMar>
            <w:hideMark/>
          </w:tcPr>
          <w:p w:rsidR="00456BD3" w:rsidRPr="00C02F9C" w:rsidRDefault="00456BD3" w:rsidP="00CB31EA">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Зона застройки индивидуальными жилыми домами</w:t>
            </w:r>
          </w:p>
        </w:tc>
        <w:tc>
          <w:tcPr>
            <w:tcW w:w="0" w:type="auto"/>
            <w:tcMar>
              <w:top w:w="0" w:type="dxa"/>
              <w:left w:w="108" w:type="dxa"/>
              <w:bottom w:w="0" w:type="dxa"/>
              <w:right w:w="108" w:type="dxa"/>
            </w:tcMar>
            <w:hideMark/>
          </w:tcPr>
          <w:p w:rsidR="00456BD3" w:rsidRPr="00C02F9C" w:rsidRDefault="00456BD3" w:rsidP="00CB31EA">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Индивидуальные жилые дома 1- 3 этажа</w:t>
            </w:r>
          </w:p>
        </w:tc>
        <w:tc>
          <w:tcPr>
            <w:tcW w:w="0" w:type="auto"/>
            <w:tcMar>
              <w:top w:w="0" w:type="dxa"/>
              <w:left w:w="108" w:type="dxa"/>
              <w:bottom w:w="0" w:type="dxa"/>
              <w:right w:w="108" w:type="dxa"/>
            </w:tcMar>
            <w:hideMark/>
          </w:tcPr>
          <w:p w:rsidR="00456BD3" w:rsidRPr="00C02F9C" w:rsidRDefault="00456BD3" w:rsidP="00CB31EA">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Десятый по порядку из 499 планируемых</w:t>
            </w:r>
          </w:p>
        </w:tc>
      </w:tr>
    </w:tbl>
    <w:p w:rsidR="00456BD3" w:rsidRDefault="00456BD3" w:rsidP="00456BD3"/>
    <w:p w:rsidR="00B37182" w:rsidRPr="00494571" w:rsidRDefault="00456BD3" w:rsidP="00413809">
      <w:pPr>
        <w:rPr>
          <w:rFonts w:ascii="Times New Roman" w:eastAsia="Times New Roman" w:hAnsi="Times New Roman" w:cs="Times New Roman"/>
          <w:b/>
          <w:bCs/>
          <w:color w:val="000000"/>
          <w:lang w:eastAsia="ru-RU"/>
        </w:rPr>
      </w:pPr>
      <w:r w:rsidRPr="008574E5">
        <w:rPr>
          <w:rFonts w:ascii="Times New Roman" w:eastAsia="Times New Roman" w:hAnsi="Times New Roman" w:cs="Times New Roman"/>
          <w:b/>
          <w:bCs/>
          <w:color w:val="000000"/>
          <w:lang w:eastAsia="ru-RU"/>
        </w:rPr>
        <w:t>*</w:t>
      </w:r>
      <w:r w:rsidRPr="00A03657">
        <w:rPr>
          <w:rFonts w:ascii="Times New Roman" w:eastAsia="Times New Roman" w:hAnsi="Times New Roman" w:cs="Times New Roman"/>
          <w:b/>
          <w:bCs/>
          <w:color w:val="000000"/>
          <w:lang w:eastAsia="ru-RU"/>
        </w:rPr>
        <w:t>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 приказом Минэкономразвития России от 09.01</w:t>
      </w:r>
      <w:r>
        <w:rPr>
          <w:rFonts w:ascii="Times New Roman" w:eastAsia="Times New Roman" w:hAnsi="Times New Roman" w:cs="Times New Roman"/>
          <w:b/>
          <w:bCs/>
          <w:color w:val="000000"/>
          <w:lang w:eastAsia="ru-RU"/>
        </w:rPr>
        <w:t>.2018 № 10)</w:t>
      </w:r>
    </w:p>
    <w:sectPr w:rsidR="00B37182" w:rsidRPr="00494571" w:rsidSect="0041380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17DA" w:rsidRDefault="004C17DA" w:rsidP="009130F6">
      <w:pPr>
        <w:spacing w:after="0" w:line="240" w:lineRule="auto"/>
      </w:pPr>
      <w:r>
        <w:separator/>
      </w:r>
    </w:p>
  </w:endnote>
  <w:endnote w:type="continuationSeparator" w:id="0">
    <w:p w:rsidR="004C17DA" w:rsidRDefault="004C17DA" w:rsidP="00913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ISOCT3">
    <w:altName w:val="Calibri"/>
    <w:charset w:val="CC"/>
    <w:family w:val="auto"/>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eterburg">
    <w:charset w:val="00"/>
    <w:family w:val="auto"/>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Baltica">
    <w:altName w:val="Times New Roman"/>
    <w:charset w:val="00"/>
    <w:family w:val="auto"/>
    <w:pitch w:val="variable"/>
    <w:sig w:usb0="00000003" w:usb1="00000000" w:usb2="00000000" w:usb3="00000000" w:csb0="00000001" w:csb1="00000000"/>
  </w:font>
  <w:font w:name="Futuris">
    <w:altName w:val="Times New Roman"/>
    <w:charset w:val="00"/>
    <w:family w:val="auto"/>
    <w:pitch w:val="variable"/>
    <w:sig w:usb0="00000003" w:usb1="00000000" w:usb2="00000000" w:usb3="00000000" w:csb0="00000001" w:csb1="00000000"/>
  </w:font>
  <w:font w:name="ISOCPEUR">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GPMinchoL">
    <w:charset w:val="80"/>
    <w:family w:val="roman"/>
    <w:pitch w:val="variable"/>
    <w:sig w:usb0="80000281" w:usb1="28C76CF8"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 w:name="Times New Roman Полужирный">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7DA" w:rsidRPr="00EA3C8B" w:rsidRDefault="004C17DA">
    <w:pPr>
      <w:pStyle w:val="ab"/>
      <w:jc w:val="center"/>
      <w:rPr>
        <w:rFonts w:asciiTheme="minorHAnsi" w:eastAsiaTheme="minorHAnsi" w:hAnsiTheme="minorHAnsi" w:cstheme="minorBidi"/>
        <w:sz w:val="16"/>
        <w:szCs w:val="16"/>
      </w:rPr>
    </w:pPr>
  </w:p>
  <w:sdt>
    <w:sdtPr>
      <w:id w:val="519446027"/>
      <w:docPartObj>
        <w:docPartGallery w:val="Page Numbers (Bottom of Page)"/>
        <w:docPartUnique/>
      </w:docPartObj>
    </w:sdtPr>
    <w:sdtEndPr>
      <w:rPr>
        <w:rFonts w:ascii="Times New Roman" w:hAnsi="Times New Roman"/>
        <w:sz w:val="2"/>
        <w:szCs w:val="2"/>
      </w:rPr>
    </w:sdtEndPr>
    <w:sdtContent>
      <w:p w:rsidR="004C17DA" w:rsidRDefault="004C17DA">
        <w:pPr>
          <w:pStyle w:val="ab"/>
          <w:jc w:val="center"/>
          <w:rPr>
            <w:rFonts w:ascii="Times New Roman" w:hAnsi="Times New Roman"/>
          </w:rPr>
        </w:pPr>
        <w:r w:rsidRPr="009130F6">
          <w:rPr>
            <w:rFonts w:ascii="Times New Roman" w:hAnsi="Times New Roman"/>
          </w:rPr>
          <w:fldChar w:fldCharType="begin"/>
        </w:r>
        <w:r w:rsidRPr="009130F6">
          <w:rPr>
            <w:rFonts w:ascii="Times New Roman" w:hAnsi="Times New Roman"/>
          </w:rPr>
          <w:instrText>PAGE   \* MERGEFORMAT</w:instrText>
        </w:r>
        <w:r w:rsidRPr="009130F6">
          <w:rPr>
            <w:rFonts w:ascii="Times New Roman" w:hAnsi="Times New Roman"/>
          </w:rPr>
          <w:fldChar w:fldCharType="separate"/>
        </w:r>
        <w:r w:rsidR="00CA297B">
          <w:rPr>
            <w:rFonts w:ascii="Times New Roman" w:hAnsi="Times New Roman"/>
            <w:noProof/>
          </w:rPr>
          <w:t>107</w:t>
        </w:r>
        <w:r w:rsidRPr="009130F6">
          <w:rPr>
            <w:rFonts w:ascii="Times New Roman" w:hAnsi="Times New Roman"/>
          </w:rPr>
          <w:fldChar w:fldCharType="end"/>
        </w:r>
      </w:p>
      <w:p w:rsidR="004C17DA" w:rsidRPr="00EA3C8B" w:rsidRDefault="004C17DA">
        <w:pPr>
          <w:pStyle w:val="ab"/>
          <w:jc w:val="center"/>
          <w:rPr>
            <w:rFonts w:ascii="Times New Roman" w:hAnsi="Times New Roman"/>
            <w:sz w:val="2"/>
            <w:szCs w:val="2"/>
          </w:rPr>
        </w:pPr>
        <w:r>
          <w:rPr>
            <w:rFonts w:ascii="Times New Roman" w:hAnsi="Times New Roman"/>
          </w:rPr>
          <w:t>____________________________________________________________________________________</w:t>
        </w:r>
      </w:p>
      <w:p w:rsidR="004C17DA" w:rsidRPr="00EA3C8B" w:rsidRDefault="00CA297B">
        <w:pPr>
          <w:pStyle w:val="ab"/>
          <w:jc w:val="center"/>
          <w:rPr>
            <w:rFonts w:ascii="Times New Roman" w:hAnsi="Times New Roman"/>
            <w:sz w:val="2"/>
            <w:szCs w:val="2"/>
          </w:rPr>
        </w:pPr>
      </w:p>
    </w:sdtContent>
  </w:sdt>
  <w:p w:rsidR="004C17DA" w:rsidRPr="009130F6" w:rsidRDefault="004C17DA">
    <w:pPr>
      <w:pStyle w:val="ab"/>
      <w:rPr>
        <w:rFonts w:ascii="Times New Roman" w:hAnsi="Times New Roman"/>
      </w:rPr>
    </w:pPr>
    <w:r w:rsidRPr="009130F6">
      <w:rPr>
        <w:rFonts w:ascii="Times New Roman" w:hAnsi="Times New Roman"/>
      </w:rPr>
      <w:t>ОАО «</w:t>
    </w:r>
    <w:proofErr w:type="gramStart"/>
    <w:r w:rsidRPr="009130F6">
      <w:rPr>
        <w:rFonts w:ascii="Times New Roman" w:hAnsi="Times New Roman"/>
      </w:rPr>
      <w:t>Гипрогор»</w:t>
    </w:r>
    <w:r w:rsidRPr="009130F6">
      <w:rPr>
        <w:rFonts w:ascii="Times New Roman" w:hAnsi="Times New Roman"/>
      </w:rPr>
      <w:tab/>
    </w:r>
    <w:proofErr w:type="gramEnd"/>
    <w:r w:rsidRPr="009130F6">
      <w:rPr>
        <w:rFonts w:ascii="Times New Roman" w:hAnsi="Times New Roman"/>
      </w:rPr>
      <w:tab/>
      <w:t>Москва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17DA" w:rsidRDefault="004C17DA" w:rsidP="009130F6">
      <w:pPr>
        <w:spacing w:after="0" w:line="240" w:lineRule="auto"/>
      </w:pPr>
      <w:r>
        <w:separator/>
      </w:r>
    </w:p>
  </w:footnote>
  <w:footnote w:type="continuationSeparator" w:id="0">
    <w:p w:rsidR="004C17DA" w:rsidRDefault="004C17DA" w:rsidP="009130F6">
      <w:pPr>
        <w:spacing w:after="0" w:line="240" w:lineRule="auto"/>
      </w:pPr>
      <w:r>
        <w:continuationSeparator/>
      </w:r>
    </w:p>
  </w:footnote>
  <w:footnote w:id="1">
    <w:p w:rsidR="004C17DA" w:rsidRDefault="004C17DA" w:rsidP="00905125">
      <w:pPr>
        <w:pStyle w:val="a7"/>
        <w:rPr>
          <w:rFonts w:ascii="Times New Roman" w:hAnsi="Times New Roman" w:cs="Times New Roman"/>
        </w:rPr>
      </w:pPr>
      <w:r w:rsidRPr="00A13CF4">
        <w:rPr>
          <w:rStyle w:val="afa"/>
          <w:rFonts w:ascii="Times New Roman" w:hAnsi="Times New Roman" w:cs="Times New Roman"/>
        </w:rPr>
        <w:footnoteRef/>
      </w:r>
      <w:r w:rsidRPr="00A13CF4">
        <w:rPr>
          <w:rFonts w:ascii="Times New Roman" w:hAnsi="Times New Roman" w:cs="Times New Roman"/>
        </w:rPr>
        <w:t xml:space="preserve"> По данным </w:t>
      </w:r>
      <w:r w:rsidRPr="008D5D32">
        <w:rPr>
          <w:rFonts w:ascii="Times New Roman" w:hAnsi="Times New Roman" w:cs="Times New Roman"/>
        </w:rPr>
        <w:t>Программ</w:t>
      </w:r>
      <w:r>
        <w:rPr>
          <w:rFonts w:ascii="Times New Roman" w:hAnsi="Times New Roman" w:cs="Times New Roman"/>
        </w:rPr>
        <w:t>ы</w:t>
      </w:r>
      <w:r w:rsidRPr="008D5D32">
        <w:rPr>
          <w:rFonts w:ascii="Times New Roman" w:hAnsi="Times New Roman" w:cs="Times New Roman"/>
        </w:rPr>
        <w:t xml:space="preserve"> социально-экономического</w:t>
      </w:r>
      <w:r>
        <w:rPr>
          <w:rFonts w:ascii="Times New Roman" w:hAnsi="Times New Roman" w:cs="Times New Roman"/>
        </w:rPr>
        <w:t xml:space="preserve"> развития Верхнедонского района </w:t>
      </w:r>
      <w:r w:rsidRPr="008D5D32">
        <w:rPr>
          <w:rFonts w:ascii="Times New Roman" w:hAnsi="Times New Roman" w:cs="Times New Roman"/>
        </w:rPr>
        <w:t>на период до 2020 года</w:t>
      </w:r>
      <w:r>
        <w:rPr>
          <w:rFonts w:ascii="Times New Roman" w:hAnsi="Times New Roman" w:cs="Times New Roman"/>
        </w:rPr>
        <w:t>,</w:t>
      </w:r>
      <w:r w:rsidRPr="00A13CF4">
        <w:rPr>
          <w:rFonts w:ascii="Times New Roman" w:hAnsi="Times New Roman" w:cs="Times New Roman"/>
        </w:rPr>
        <w:t xml:space="preserve"> Программы комплексного развития системы коммунальной инфраструктуры </w:t>
      </w:r>
      <w:r>
        <w:rPr>
          <w:rFonts w:ascii="Times New Roman" w:hAnsi="Times New Roman" w:cs="Times New Roman"/>
        </w:rPr>
        <w:t>Шумилинского</w:t>
      </w:r>
      <w:r w:rsidRPr="00A13CF4">
        <w:rPr>
          <w:rFonts w:ascii="Times New Roman" w:hAnsi="Times New Roman" w:cs="Times New Roman"/>
        </w:rPr>
        <w:t xml:space="preserve"> сельского поселения Верхнедонского района Ростовской области на 2016-2020 гг.</w:t>
      </w:r>
    </w:p>
    <w:p w:rsidR="004C17DA" w:rsidRPr="00A13CF4" w:rsidRDefault="004C17DA" w:rsidP="00905125">
      <w:pPr>
        <w:pStyle w:val="a7"/>
        <w:rPr>
          <w:rFonts w:ascii="Times New Roman" w:hAnsi="Times New Roman" w:cs="Times New Roman"/>
        </w:rPr>
      </w:pPr>
    </w:p>
  </w:footnote>
  <w:footnote w:id="2">
    <w:p w:rsidR="004C17DA" w:rsidRPr="00A13CF4" w:rsidRDefault="004C17DA" w:rsidP="00905125">
      <w:pPr>
        <w:pStyle w:val="a7"/>
        <w:rPr>
          <w:rFonts w:ascii="Times New Roman" w:hAnsi="Times New Roman" w:cs="Times New Roman"/>
        </w:rPr>
      </w:pPr>
      <w:r w:rsidRPr="00A13CF4">
        <w:rPr>
          <w:rStyle w:val="afa"/>
          <w:rFonts w:ascii="Times New Roman" w:hAnsi="Times New Roman" w:cs="Times New Roman"/>
        </w:rPr>
        <w:footnoteRef/>
      </w:r>
      <w:r w:rsidRPr="00A13CF4">
        <w:rPr>
          <w:rFonts w:ascii="Times New Roman" w:hAnsi="Times New Roman" w:cs="Times New Roman"/>
        </w:rPr>
        <w:t xml:space="preserve"> По данным Программы комплексного развития системы коммунальной инфраструктуры </w:t>
      </w:r>
      <w:r>
        <w:rPr>
          <w:rFonts w:ascii="Times New Roman" w:hAnsi="Times New Roman" w:cs="Times New Roman"/>
        </w:rPr>
        <w:t>Шумилинского</w:t>
      </w:r>
      <w:r w:rsidRPr="00A13CF4">
        <w:rPr>
          <w:rFonts w:ascii="Times New Roman" w:hAnsi="Times New Roman" w:cs="Times New Roman"/>
        </w:rPr>
        <w:t xml:space="preserve"> сельского поселения Верхнедонского района Ростовской области на 2016-2020 гг.</w:t>
      </w:r>
    </w:p>
  </w:footnote>
  <w:footnote w:id="3">
    <w:p w:rsidR="004C17DA" w:rsidRPr="00A13CF4" w:rsidRDefault="004C17DA" w:rsidP="00905125">
      <w:pPr>
        <w:pStyle w:val="a7"/>
        <w:rPr>
          <w:rFonts w:ascii="Times New Roman" w:hAnsi="Times New Roman" w:cs="Times New Roman"/>
        </w:rPr>
      </w:pPr>
      <w:r w:rsidRPr="00A13CF4">
        <w:rPr>
          <w:rStyle w:val="afa"/>
          <w:rFonts w:ascii="Times New Roman" w:hAnsi="Times New Roman" w:cs="Times New Roman"/>
        </w:rPr>
        <w:footnoteRef/>
      </w:r>
      <w:r w:rsidRPr="00A13CF4">
        <w:rPr>
          <w:rFonts w:ascii="Times New Roman" w:hAnsi="Times New Roman" w:cs="Times New Roman"/>
        </w:rPr>
        <w:t xml:space="preserve"> По данным Программы комплексного развития системы коммунальной инфраструктуры </w:t>
      </w:r>
      <w:r>
        <w:rPr>
          <w:rFonts w:ascii="Times New Roman" w:hAnsi="Times New Roman" w:cs="Times New Roman"/>
        </w:rPr>
        <w:t>Шумилинского</w:t>
      </w:r>
      <w:r w:rsidRPr="00A13CF4">
        <w:rPr>
          <w:rFonts w:ascii="Times New Roman" w:hAnsi="Times New Roman" w:cs="Times New Roman"/>
        </w:rPr>
        <w:t xml:space="preserve"> сельского поселения Верхнедонского района Ростовской области на 2016-2020 гг.</w:t>
      </w:r>
    </w:p>
  </w:footnote>
  <w:footnote w:id="4">
    <w:p w:rsidR="004C17DA" w:rsidRPr="00A13CF4" w:rsidRDefault="004C17DA" w:rsidP="00086BDD">
      <w:pPr>
        <w:pStyle w:val="a7"/>
        <w:rPr>
          <w:rFonts w:ascii="Times New Roman" w:hAnsi="Times New Roman" w:cs="Times New Roman"/>
        </w:rPr>
      </w:pPr>
      <w:r w:rsidRPr="00A13CF4">
        <w:rPr>
          <w:rStyle w:val="afa"/>
          <w:rFonts w:ascii="Times New Roman" w:hAnsi="Times New Roman" w:cs="Times New Roman"/>
        </w:rPr>
        <w:footnoteRef/>
      </w:r>
      <w:r w:rsidRPr="00A13CF4">
        <w:rPr>
          <w:rFonts w:ascii="Times New Roman" w:hAnsi="Times New Roman" w:cs="Times New Roman"/>
        </w:rPr>
        <w:t xml:space="preserve"> По данным Программы комплексного развития системы коммунальной инфраструктуры </w:t>
      </w:r>
      <w:r>
        <w:rPr>
          <w:rFonts w:ascii="Times New Roman" w:hAnsi="Times New Roman" w:cs="Times New Roman"/>
        </w:rPr>
        <w:t>Шумилинского</w:t>
      </w:r>
      <w:r w:rsidRPr="00A13CF4">
        <w:rPr>
          <w:rFonts w:ascii="Times New Roman" w:hAnsi="Times New Roman" w:cs="Times New Roman"/>
        </w:rPr>
        <w:t xml:space="preserve"> сельского поселения Верхнедонского района Ростовской области на 2016-2020 гг.</w:t>
      </w:r>
    </w:p>
  </w:footnote>
  <w:footnote w:id="5">
    <w:p w:rsidR="004C17DA" w:rsidRPr="00A13CF4" w:rsidRDefault="004C17DA" w:rsidP="00086BDD">
      <w:pPr>
        <w:pStyle w:val="a7"/>
        <w:rPr>
          <w:rFonts w:ascii="Times New Roman" w:hAnsi="Times New Roman" w:cs="Times New Roman"/>
        </w:rPr>
      </w:pPr>
      <w:r w:rsidRPr="00A13CF4">
        <w:rPr>
          <w:rStyle w:val="afa"/>
          <w:rFonts w:ascii="Times New Roman" w:hAnsi="Times New Roman" w:cs="Times New Roman"/>
        </w:rPr>
        <w:footnoteRef/>
      </w:r>
      <w:r w:rsidRPr="00A13CF4">
        <w:rPr>
          <w:rFonts w:ascii="Times New Roman" w:hAnsi="Times New Roman" w:cs="Times New Roman"/>
        </w:rPr>
        <w:t xml:space="preserve"> По данным Программы комплексного развития системы коммунальной инфраструктуры </w:t>
      </w:r>
      <w:r>
        <w:rPr>
          <w:rFonts w:ascii="Times New Roman" w:hAnsi="Times New Roman" w:cs="Times New Roman"/>
        </w:rPr>
        <w:t>Шумилинского</w:t>
      </w:r>
      <w:r w:rsidRPr="00A13CF4">
        <w:rPr>
          <w:rFonts w:ascii="Times New Roman" w:hAnsi="Times New Roman" w:cs="Times New Roman"/>
        </w:rPr>
        <w:t xml:space="preserve"> сельского поселения Верхнедонского района Ростовской области на 2016-2020 гг.</w:t>
      </w:r>
    </w:p>
  </w:footnote>
  <w:footnote w:id="6">
    <w:p w:rsidR="004C17DA" w:rsidRDefault="004C17DA" w:rsidP="00E46E12">
      <w:pPr>
        <w:pStyle w:val="a7"/>
        <w:rPr>
          <w:rFonts w:ascii="Times New Roman" w:eastAsiaTheme="minorHAnsi" w:hAnsi="Times New Roman" w:cs="Times New Roman"/>
          <w:sz w:val="22"/>
          <w:szCs w:val="22"/>
          <w:lang w:eastAsia="en-US"/>
        </w:rPr>
      </w:pPr>
      <w:r>
        <w:rPr>
          <w:rStyle w:val="afa"/>
          <w:rFonts w:ascii="Times New Roman" w:eastAsiaTheme="majorEastAsia" w:hAnsi="Times New Roman" w:cs="Times New Roman"/>
          <w:sz w:val="22"/>
          <w:szCs w:val="22"/>
        </w:rPr>
        <w:footnoteRef/>
      </w:r>
      <w:r>
        <w:rPr>
          <w:rFonts w:ascii="Times New Roman" w:hAnsi="Times New Roman" w:cs="Times New Roman"/>
          <w:sz w:val="22"/>
          <w:szCs w:val="22"/>
        </w:rPr>
        <w:t xml:space="preserve"> </w:t>
      </w:r>
      <w:r>
        <w:rPr>
          <w:rFonts w:ascii="Times New Roman" w:eastAsia="Calibri" w:hAnsi="Times New Roman" w:cs="Times New Roman"/>
          <w:sz w:val="22"/>
          <w:szCs w:val="22"/>
        </w:rPr>
        <w:t>Утвержденные Приказом Министерства регионального развития Российской Федерации от 26.05.2011 г. № 244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7DA" w:rsidRPr="00FA679A" w:rsidRDefault="004C17DA" w:rsidP="009F29DE">
    <w:pPr>
      <w:pStyle w:val="a9"/>
      <w:rPr>
        <w:rFonts w:ascii="Times New Roman" w:hAnsi="Times New Roman"/>
        <w:bCs/>
        <w:sz w:val="20"/>
        <w:szCs w:val="20"/>
      </w:rPr>
    </w:pPr>
    <w:r w:rsidRPr="00FA679A">
      <w:rPr>
        <w:rFonts w:ascii="Times New Roman" w:hAnsi="Times New Roman"/>
        <w:bCs/>
        <w:sz w:val="20"/>
        <w:szCs w:val="20"/>
      </w:rPr>
      <w:t>МО «</w:t>
    </w:r>
    <w:r>
      <w:rPr>
        <w:rFonts w:ascii="Times New Roman" w:hAnsi="Times New Roman"/>
        <w:bCs/>
        <w:sz w:val="20"/>
        <w:szCs w:val="20"/>
      </w:rPr>
      <w:t>Шумилинско</w:t>
    </w:r>
    <w:r w:rsidRPr="00FA679A">
      <w:rPr>
        <w:rFonts w:ascii="Times New Roman" w:hAnsi="Times New Roman"/>
        <w:bCs/>
        <w:sz w:val="20"/>
        <w:szCs w:val="20"/>
      </w:rPr>
      <w:t>е сельское поселение» Верхнедонского района.</w:t>
    </w:r>
  </w:p>
  <w:p w:rsidR="004C17DA" w:rsidRDefault="004C17DA" w:rsidP="009F29DE">
    <w:pPr>
      <w:pBdr>
        <w:bottom w:val="single" w:sz="12" w:space="1" w:color="auto"/>
      </w:pBdr>
      <w:spacing w:after="0" w:line="240" w:lineRule="auto"/>
      <w:rPr>
        <w:rFonts w:ascii="Times New Roman" w:hAnsi="Times New Roman" w:cs="Times New Roman"/>
        <w:sz w:val="20"/>
        <w:szCs w:val="20"/>
      </w:rPr>
    </w:pPr>
    <w:r w:rsidRPr="00FA679A">
      <w:rPr>
        <w:rFonts w:ascii="Times New Roman" w:hAnsi="Times New Roman"/>
        <w:bCs/>
        <w:sz w:val="20"/>
        <w:szCs w:val="20"/>
      </w:rPr>
      <w:t xml:space="preserve">Том </w:t>
    </w:r>
    <w:r>
      <w:rPr>
        <w:rFonts w:ascii="Times New Roman" w:hAnsi="Times New Roman"/>
        <w:bCs/>
        <w:sz w:val="20"/>
        <w:szCs w:val="20"/>
      </w:rPr>
      <w:t>2</w:t>
    </w:r>
    <w:r w:rsidRPr="00FA679A">
      <w:rPr>
        <w:rFonts w:ascii="Times New Roman" w:hAnsi="Times New Roman"/>
        <w:bCs/>
        <w:sz w:val="20"/>
        <w:szCs w:val="20"/>
      </w:rPr>
      <w:t xml:space="preserve">. Книга </w:t>
    </w:r>
    <w:r>
      <w:rPr>
        <w:rFonts w:ascii="Times New Roman" w:hAnsi="Times New Roman"/>
        <w:bCs/>
        <w:sz w:val="20"/>
        <w:szCs w:val="20"/>
      </w:rPr>
      <w:t>10</w:t>
    </w:r>
    <w:r w:rsidRPr="00FA679A">
      <w:rPr>
        <w:rFonts w:ascii="Times New Roman" w:hAnsi="Times New Roman"/>
        <w:bCs/>
        <w:sz w:val="20"/>
        <w:szCs w:val="20"/>
      </w:rPr>
      <w:t xml:space="preserve"> </w:t>
    </w:r>
    <w:r w:rsidRPr="009F29DE">
      <w:rPr>
        <w:rFonts w:ascii="Times New Roman" w:eastAsia="Times New Roman" w:hAnsi="Times New Roman" w:cs="Times New Roman"/>
        <w:bCs/>
        <w:sz w:val="20"/>
        <w:szCs w:val="20"/>
        <w:lang w:eastAsia="ru-RU"/>
      </w:rPr>
      <w:t>По</w:t>
    </w:r>
    <w:r>
      <w:rPr>
        <w:rFonts w:ascii="Times New Roman" w:eastAsia="Times New Roman" w:hAnsi="Times New Roman" w:cs="Times New Roman"/>
        <w:bCs/>
        <w:sz w:val="20"/>
        <w:szCs w:val="20"/>
        <w:lang w:eastAsia="ru-RU"/>
      </w:rPr>
      <w:t>яснительная</w:t>
    </w:r>
    <w:r w:rsidRPr="009F29DE">
      <w:rPr>
        <w:rFonts w:ascii="Times New Roman" w:eastAsia="Times New Roman" w:hAnsi="Times New Roman" w:cs="Times New Roman"/>
        <w:bCs/>
        <w:sz w:val="20"/>
        <w:szCs w:val="20"/>
        <w:lang w:eastAsia="ru-RU"/>
      </w:rPr>
      <w:t xml:space="preserve"> </w:t>
    </w:r>
    <w:r>
      <w:rPr>
        <w:rFonts w:ascii="Times New Roman" w:eastAsia="Times New Roman" w:hAnsi="Times New Roman" w:cs="Times New Roman"/>
        <w:bCs/>
        <w:sz w:val="20"/>
        <w:szCs w:val="20"/>
        <w:lang w:eastAsia="ru-RU"/>
      </w:rPr>
      <w:t>записка</w:t>
    </w:r>
    <w:r w:rsidRPr="009F29DE">
      <w:rPr>
        <w:rFonts w:ascii="Times New Roman" w:eastAsia="Times New Roman" w:hAnsi="Times New Roman" w:cs="Times New Roman"/>
        <w:bCs/>
        <w:sz w:val="20"/>
        <w:szCs w:val="20"/>
        <w:lang w:eastAsia="ru-RU"/>
      </w:rPr>
      <w:t xml:space="preserve"> </w:t>
    </w:r>
    <w:r>
      <w:rPr>
        <w:rFonts w:ascii="Times New Roman" w:hAnsi="Times New Roman" w:cs="Times New Roman"/>
        <w:sz w:val="20"/>
        <w:szCs w:val="20"/>
      </w:rPr>
      <w:t>с</w:t>
    </w:r>
    <w:r w:rsidRPr="009F29DE">
      <w:rPr>
        <w:rFonts w:ascii="Times New Roman" w:hAnsi="Times New Roman" w:cs="Times New Roman"/>
        <w:sz w:val="20"/>
        <w:szCs w:val="20"/>
      </w:rPr>
      <w:t xml:space="preserve"> </w:t>
    </w:r>
    <w:r>
      <w:rPr>
        <w:rFonts w:ascii="Times New Roman" w:hAnsi="Times New Roman" w:cs="Times New Roman"/>
        <w:sz w:val="20"/>
        <w:szCs w:val="20"/>
      </w:rPr>
      <w:t>описанием</w:t>
    </w:r>
    <w:r w:rsidRPr="009F29DE">
      <w:rPr>
        <w:rFonts w:ascii="Times New Roman" w:hAnsi="Times New Roman" w:cs="Times New Roman"/>
        <w:sz w:val="20"/>
        <w:szCs w:val="20"/>
      </w:rPr>
      <w:t xml:space="preserve"> вн</w:t>
    </w:r>
    <w:r>
      <w:rPr>
        <w:rFonts w:ascii="Times New Roman" w:hAnsi="Times New Roman" w:cs="Times New Roman"/>
        <w:sz w:val="20"/>
        <w:szCs w:val="20"/>
      </w:rPr>
      <w:t>о</w:t>
    </w:r>
    <w:r w:rsidRPr="009F29DE">
      <w:rPr>
        <w:rFonts w:ascii="Times New Roman" w:hAnsi="Times New Roman" w:cs="Times New Roman"/>
        <w:sz w:val="20"/>
        <w:szCs w:val="20"/>
      </w:rPr>
      <w:t>си</w:t>
    </w:r>
    <w:r>
      <w:rPr>
        <w:rFonts w:ascii="Times New Roman" w:hAnsi="Times New Roman" w:cs="Times New Roman"/>
        <w:sz w:val="20"/>
        <w:szCs w:val="20"/>
      </w:rPr>
      <w:t>мых</w:t>
    </w:r>
    <w:r w:rsidRPr="009F29DE">
      <w:rPr>
        <w:rFonts w:ascii="Times New Roman" w:hAnsi="Times New Roman" w:cs="Times New Roman"/>
        <w:sz w:val="20"/>
        <w:szCs w:val="20"/>
      </w:rPr>
      <w:t xml:space="preserve"> изменений в генеральны</w:t>
    </w:r>
    <w:r>
      <w:rPr>
        <w:rFonts w:ascii="Times New Roman" w:hAnsi="Times New Roman" w:cs="Times New Roman"/>
        <w:sz w:val="20"/>
        <w:szCs w:val="20"/>
      </w:rPr>
      <w:t>й</w:t>
    </w:r>
    <w:r w:rsidRPr="009F29DE">
      <w:rPr>
        <w:rFonts w:ascii="Times New Roman" w:hAnsi="Times New Roman" w:cs="Times New Roman"/>
        <w:sz w:val="20"/>
        <w:szCs w:val="20"/>
      </w:rPr>
      <w:t xml:space="preserve"> план поселени</w:t>
    </w:r>
    <w:r>
      <w:rPr>
        <w:rFonts w:ascii="Times New Roman" w:hAnsi="Times New Roman" w:cs="Times New Roman"/>
        <w:sz w:val="20"/>
        <w:szCs w:val="20"/>
      </w:rPr>
      <w:t>я, включающую соответствующие обосновывающие материалы, в том числе баланс территорий</w:t>
    </w:r>
  </w:p>
  <w:p w:rsidR="004C17DA" w:rsidRPr="009F29DE" w:rsidRDefault="004C17DA" w:rsidP="009F29DE">
    <w:pPr>
      <w:pStyle w:val="a9"/>
      <w:pBdr>
        <w:bottom w:val="single" w:sz="12" w:space="1" w:color="auto"/>
      </w:pBdr>
      <w:jc w:val="both"/>
      <w:rPr>
        <w:rFonts w:ascii="Times New Roman" w:hAnsi="Times New Roman"/>
        <w:sz w:val="2"/>
        <w:szCs w:val="2"/>
      </w:rPr>
    </w:pPr>
  </w:p>
  <w:p w:rsidR="004C17DA" w:rsidRDefault="004C17DA" w:rsidP="009F29DE">
    <w:pPr>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82073F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0139C0"/>
    <w:multiLevelType w:val="hybridMultilevel"/>
    <w:tmpl w:val="59B01FA8"/>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15:restartNumberingAfterBreak="0">
    <w:nsid w:val="062D17E7"/>
    <w:multiLevelType w:val="hybridMultilevel"/>
    <w:tmpl w:val="39C48DEE"/>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15:restartNumberingAfterBreak="0">
    <w:nsid w:val="063D0CC6"/>
    <w:multiLevelType w:val="hybridMultilevel"/>
    <w:tmpl w:val="7CB468B2"/>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6AE7836"/>
    <w:multiLevelType w:val="hybridMultilevel"/>
    <w:tmpl w:val="08842188"/>
    <w:lvl w:ilvl="0" w:tplc="92229C20">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5" w15:restartNumberingAfterBreak="0">
    <w:nsid w:val="088202D5"/>
    <w:multiLevelType w:val="hybridMultilevel"/>
    <w:tmpl w:val="A060F3EA"/>
    <w:lvl w:ilvl="0" w:tplc="00000025">
      <w:start w:val="1"/>
      <w:numFmt w:val="bullet"/>
      <w:lvlText w:val=""/>
      <w:lvlJc w:val="left"/>
      <w:pPr>
        <w:ind w:left="1429" w:hanging="360"/>
      </w:pPr>
      <w:rPr>
        <w:rFonts w:ascii="Symbol" w:hAnsi="Symbol"/>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09DB5532"/>
    <w:multiLevelType w:val="hybridMultilevel"/>
    <w:tmpl w:val="559C9358"/>
    <w:lvl w:ilvl="0" w:tplc="00000025">
      <w:start w:val="1"/>
      <w:numFmt w:val="bullet"/>
      <w:lvlText w:val=""/>
      <w:lvlJc w:val="left"/>
      <w:pPr>
        <w:ind w:left="1281" w:hanging="360"/>
      </w:pPr>
      <w:rPr>
        <w:rFonts w:ascii="Symbol" w:hAnsi="Symbol" w:hint="default"/>
        <w:sz w:val="20"/>
      </w:rPr>
    </w:lvl>
    <w:lvl w:ilvl="1" w:tplc="04190003">
      <w:start w:val="1"/>
      <w:numFmt w:val="bullet"/>
      <w:lvlText w:val="o"/>
      <w:lvlJc w:val="left"/>
      <w:pPr>
        <w:ind w:left="2001" w:hanging="360"/>
      </w:pPr>
      <w:rPr>
        <w:rFonts w:ascii="Courier New" w:hAnsi="Courier New" w:cs="Courier New" w:hint="default"/>
      </w:rPr>
    </w:lvl>
    <w:lvl w:ilvl="2" w:tplc="04190005">
      <w:start w:val="1"/>
      <w:numFmt w:val="bullet"/>
      <w:lvlText w:val=""/>
      <w:lvlJc w:val="left"/>
      <w:pPr>
        <w:ind w:left="2721" w:hanging="360"/>
      </w:pPr>
      <w:rPr>
        <w:rFonts w:ascii="Wingdings" w:hAnsi="Wingdings" w:hint="default"/>
      </w:rPr>
    </w:lvl>
    <w:lvl w:ilvl="3" w:tplc="04190001">
      <w:start w:val="1"/>
      <w:numFmt w:val="bullet"/>
      <w:lvlText w:val=""/>
      <w:lvlJc w:val="left"/>
      <w:pPr>
        <w:ind w:left="3441" w:hanging="360"/>
      </w:pPr>
      <w:rPr>
        <w:rFonts w:ascii="Symbol" w:hAnsi="Symbol" w:hint="default"/>
      </w:rPr>
    </w:lvl>
    <w:lvl w:ilvl="4" w:tplc="04190003">
      <w:start w:val="1"/>
      <w:numFmt w:val="bullet"/>
      <w:lvlText w:val="o"/>
      <w:lvlJc w:val="left"/>
      <w:pPr>
        <w:ind w:left="4161" w:hanging="360"/>
      </w:pPr>
      <w:rPr>
        <w:rFonts w:ascii="Courier New" w:hAnsi="Courier New" w:cs="Courier New" w:hint="default"/>
      </w:rPr>
    </w:lvl>
    <w:lvl w:ilvl="5" w:tplc="04190005">
      <w:start w:val="1"/>
      <w:numFmt w:val="bullet"/>
      <w:lvlText w:val=""/>
      <w:lvlJc w:val="left"/>
      <w:pPr>
        <w:ind w:left="4881" w:hanging="360"/>
      </w:pPr>
      <w:rPr>
        <w:rFonts w:ascii="Wingdings" w:hAnsi="Wingdings" w:hint="default"/>
      </w:rPr>
    </w:lvl>
    <w:lvl w:ilvl="6" w:tplc="04190001">
      <w:start w:val="1"/>
      <w:numFmt w:val="bullet"/>
      <w:lvlText w:val=""/>
      <w:lvlJc w:val="left"/>
      <w:pPr>
        <w:ind w:left="5601" w:hanging="360"/>
      </w:pPr>
      <w:rPr>
        <w:rFonts w:ascii="Symbol" w:hAnsi="Symbol" w:hint="default"/>
      </w:rPr>
    </w:lvl>
    <w:lvl w:ilvl="7" w:tplc="04190003">
      <w:start w:val="1"/>
      <w:numFmt w:val="bullet"/>
      <w:lvlText w:val="o"/>
      <w:lvlJc w:val="left"/>
      <w:pPr>
        <w:ind w:left="6321" w:hanging="360"/>
      </w:pPr>
      <w:rPr>
        <w:rFonts w:ascii="Courier New" w:hAnsi="Courier New" w:cs="Courier New" w:hint="default"/>
      </w:rPr>
    </w:lvl>
    <w:lvl w:ilvl="8" w:tplc="04190005">
      <w:start w:val="1"/>
      <w:numFmt w:val="bullet"/>
      <w:lvlText w:val=""/>
      <w:lvlJc w:val="left"/>
      <w:pPr>
        <w:ind w:left="7041" w:hanging="360"/>
      </w:pPr>
      <w:rPr>
        <w:rFonts w:ascii="Wingdings" w:hAnsi="Wingdings" w:hint="default"/>
      </w:rPr>
    </w:lvl>
  </w:abstractNum>
  <w:abstractNum w:abstractNumId="7" w15:restartNumberingAfterBreak="0">
    <w:nsid w:val="0A33773F"/>
    <w:multiLevelType w:val="hybridMultilevel"/>
    <w:tmpl w:val="E11466FA"/>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15:restartNumberingAfterBreak="0">
    <w:nsid w:val="0A9B0FD9"/>
    <w:multiLevelType w:val="hybridMultilevel"/>
    <w:tmpl w:val="5EEAAB72"/>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015" w:hanging="360"/>
      </w:pPr>
      <w:rPr>
        <w:rFonts w:cs="Times New Roman"/>
      </w:rPr>
    </w:lvl>
    <w:lvl w:ilvl="2" w:tplc="0419001B" w:tentative="1">
      <w:start w:val="1"/>
      <w:numFmt w:val="lowerRoman"/>
      <w:lvlText w:val="%3."/>
      <w:lvlJc w:val="right"/>
      <w:pPr>
        <w:ind w:left="1735" w:hanging="180"/>
      </w:pPr>
      <w:rPr>
        <w:rFonts w:cs="Times New Roman"/>
      </w:rPr>
    </w:lvl>
    <w:lvl w:ilvl="3" w:tplc="0419000F" w:tentative="1">
      <w:start w:val="1"/>
      <w:numFmt w:val="decimal"/>
      <w:lvlText w:val="%4."/>
      <w:lvlJc w:val="left"/>
      <w:pPr>
        <w:ind w:left="2455" w:hanging="360"/>
      </w:pPr>
      <w:rPr>
        <w:rFonts w:cs="Times New Roman"/>
      </w:rPr>
    </w:lvl>
    <w:lvl w:ilvl="4" w:tplc="04190019" w:tentative="1">
      <w:start w:val="1"/>
      <w:numFmt w:val="lowerLetter"/>
      <w:lvlText w:val="%5."/>
      <w:lvlJc w:val="left"/>
      <w:pPr>
        <w:ind w:left="3175" w:hanging="360"/>
      </w:pPr>
      <w:rPr>
        <w:rFonts w:cs="Times New Roman"/>
      </w:rPr>
    </w:lvl>
    <w:lvl w:ilvl="5" w:tplc="0419001B" w:tentative="1">
      <w:start w:val="1"/>
      <w:numFmt w:val="lowerRoman"/>
      <w:lvlText w:val="%6."/>
      <w:lvlJc w:val="right"/>
      <w:pPr>
        <w:ind w:left="3895" w:hanging="180"/>
      </w:pPr>
      <w:rPr>
        <w:rFonts w:cs="Times New Roman"/>
      </w:rPr>
    </w:lvl>
    <w:lvl w:ilvl="6" w:tplc="0419000F" w:tentative="1">
      <w:start w:val="1"/>
      <w:numFmt w:val="decimal"/>
      <w:lvlText w:val="%7."/>
      <w:lvlJc w:val="left"/>
      <w:pPr>
        <w:ind w:left="4615" w:hanging="360"/>
      </w:pPr>
      <w:rPr>
        <w:rFonts w:cs="Times New Roman"/>
      </w:rPr>
    </w:lvl>
    <w:lvl w:ilvl="7" w:tplc="04190019" w:tentative="1">
      <w:start w:val="1"/>
      <w:numFmt w:val="lowerLetter"/>
      <w:lvlText w:val="%8."/>
      <w:lvlJc w:val="left"/>
      <w:pPr>
        <w:ind w:left="5335" w:hanging="360"/>
      </w:pPr>
      <w:rPr>
        <w:rFonts w:cs="Times New Roman"/>
      </w:rPr>
    </w:lvl>
    <w:lvl w:ilvl="8" w:tplc="0419001B" w:tentative="1">
      <w:start w:val="1"/>
      <w:numFmt w:val="lowerRoman"/>
      <w:lvlText w:val="%9."/>
      <w:lvlJc w:val="right"/>
      <w:pPr>
        <w:ind w:left="6055" w:hanging="180"/>
      </w:pPr>
      <w:rPr>
        <w:rFonts w:cs="Times New Roman"/>
      </w:rPr>
    </w:lvl>
  </w:abstractNum>
  <w:abstractNum w:abstractNumId="9" w15:restartNumberingAfterBreak="0">
    <w:nsid w:val="0D1643B1"/>
    <w:multiLevelType w:val="hybridMultilevel"/>
    <w:tmpl w:val="507E89AA"/>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15:restartNumberingAfterBreak="0">
    <w:nsid w:val="0D24629C"/>
    <w:multiLevelType w:val="hybridMultilevel"/>
    <w:tmpl w:val="ABB49240"/>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2186106"/>
    <w:multiLevelType w:val="hybridMultilevel"/>
    <w:tmpl w:val="F7AAB650"/>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15:restartNumberingAfterBreak="0">
    <w:nsid w:val="13B001DF"/>
    <w:multiLevelType w:val="hybridMultilevel"/>
    <w:tmpl w:val="5B623EDE"/>
    <w:lvl w:ilvl="0" w:tplc="5A782852">
      <w:start w:val="1"/>
      <w:numFmt w:val="decimal"/>
      <w:lvlText w:val="%1."/>
      <w:lvlJc w:val="left"/>
      <w:pPr>
        <w:ind w:left="0" w:firstLine="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3" w15:restartNumberingAfterBreak="0">
    <w:nsid w:val="17431A88"/>
    <w:multiLevelType w:val="hybridMultilevel"/>
    <w:tmpl w:val="1C786CD8"/>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15:restartNumberingAfterBreak="0">
    <w:nsid w:val="19E06668"/>
    <w:multiLevelType w:val="hybridMultilevel"/>
    <w:tmpl w:val="F954A7E6"/>
    <w:lvl w:ilvl="0" w:tplc="150E325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1A277CB5"/>
    <w:multiLevelType w:val="hybridMultilevel"/>
    <w:tmpl w:val="1F80EE42"/>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15:restartNumberingAfterBreak="0">
    <w:nsid w:val="1A2B1128"/>
    <w:multiLevelType w:val="hybridMultilevel"/>
    <w:tmpl w:val="45E839DE"/>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15:restartNumberingAfterBreak="0">
    <w:nsid w:val="1A3926C4"/>
    <w:multiLevelType w:val="hybridMultilevel"/>
    <w:tmpl w:val="7D06AD28"/>
    <w:lvl w:ilvl="0" w:tplc="92229C20">
      <w:start w:val="1"/>
      <w:numFmt w:val="bullet"/>
      <w:lvlText w:val=""/>
      <w:lvlJc w:val="left"/>
      <w:pPr>
        <w:ind w:left="1429" w:hanging="360"/>
      </w:pPr>
      <w:rPr>
        <w:rFonts w:ascii="Symbol" w:hAnsi="Symbol" w:hint="default"/>
      </w:rPr>
    </w:lvl>
    <w:lvl w:ilvl="1" w:tplc="8618D6CC">
      <w:numFmt w:val="bullet"/>
      <w:lvlText w:val="-"/>
      <w:lvlJc w:val="left"/>
      <w:pPr>
        <w:ind w:left="2149" w:hanging="360"/>
      </w:pPr>
      <w:rPr>
        <w:rFonts w:ascii="Times New Roman" w:eastAsia="Calibri" w:hAnsi="Times New Roman"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15:restartNumberingAfterBreak="0">
    <w:nsid w:val="1D131B77"/>
    <w:multiLevelType w:val="hybridMultilevel"/>
    <w:tmpl w:val="9286C148"/>
    <w:lvl w:ilvl="0" w:tplc="92229C2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1E2647AB"/>
    <w:multiLevelType w:val="hybridMultilevel"/>
    <w:tmpl w:val="3EB628B6"/>
    <w:lvl w:ilvl="0" w:tplc="36AE3CDE">
      <w:start w:val="1"/>
      <w:numFmt w:val="decimal"/>
      <w:lvlText w:val="%1."/>
      <w:lvlJc w:val="center"/>
      <w:pPr>
        <w:ind w:left="502" w:hanging="360"/>
      </w:pPr>
      <w:rPr>
        <w:rFonts w:cs="Times New Roman"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0" w15:restartNumberingAfterBreak="0">
    <w:nsid w:val="1E486670"/>
    <w:multiLevelType w:val="hybridMultilevel"/>
    <w:tmpl w:val="215A00EE"/>
    <w:lvl w:ilvl="0" w:tplc="92229C20">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15:restartNumberingAfterBreak="0">
    <w:nsid w:val="24481A9B"/>
    <w:multiLevelType w:val="hybridMultilevel"/>
    <w:tmpl w:val="E63C5270"/>
    <w:lvl w:ilvl="0" w:tplc="257C4AE4">
      <w:start w:val="1"/>
      <w:numFmt w:val="bullet"/>
      <w:lvlText w:val="-"/>
      <w:lvlJc w:val="left"/>
      <w:pPr>
        <w:ind w:left="1429" w:hanging="360"/>
      </w:pPr>
      <w:rPr>
        <w:rFonts w:ascii="ISOCT3" w:hAnsi="ISOCT3"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4D65A66"/>
    <w:multiLevelType w:val="hybridMultilevel"/>
    <w:tmpl w:val="64847456"/>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6106629"/>
    <w:multiLevelType w:val="hybridMultilevel"/>
    <w:tmpl w:val="1DA0DE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7285085"/>
    <w:multiLevelType w:val="hybridMultilevel"/>
    <w:tmpl w:val="C5B40E2E"/>
    <w:lvl w:ilvl="0" w:tplc="4E3262D2">
      <w:start w:val="1"/>
      <w:numFmt w:val="bullet"/>
      <w:pStyle w:val="G"/>
      <w:lvlText w:val=""/>
      <w:lvlJc w:val="left"/>
      <w:pPr>
        <w:ind w:left="360" w:hanging="360"/>
      </w:pPr>
      <w:rPr>
        <w:rFonts w:ascii="Symbol" w:hAnsi="Symbol" w:hint="default"/>
        <w:color w:val="000000" w:themeColor="text1"/>
      </w:rPr>
    </w:lvl>
    <w:lvl w:ilvl="1" w:tplc="04190003">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5" w15:restartNumberingAfterBreak="0">
    <w:nsid w:val="273B473A"/>
    <w:multiLevelType w:val="hybridMultilevel"/>
    <w:tmpl w:val="84EEFEE4"/>
    <w:lvl w:ilvl="0" w:tplc="07D48B2A">
      <w:start w:val="1"/>
      <w:numFmt w:val="bullet"/>
      <w:pStyle w:val="3"/>
      <w:lvlText w:val=""/>
      <w:lvlJc w:val="left"/>
      <w:pPr>
        <w:tabs>
          <w:tab w:val="num" w:pos="0"/>
        </w:tabs>
        <w:ind w:left="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28C37FEC"/>
    <w:multiLevelType w:val="hybridMultilevel"/>
    <w:tmpl w:val="A602179C"/>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7" w15:restartNumberingAfterBreak="0">
    <w:nsid w:val="28C72766"/>
    <w:multiLevelType w:val="hybridMultilevel"/>
    <w:tmpl w:val="75164692"/>
    <w:lvl w:ilvl="0" w:tplc="5E2A061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29561188"/>
    <w:multiLevelType w:val="hybridMultilevel"/>
    <w:tmpl w:val="4AC0323A"/>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9" w15:restartNumberingAfterBreak="0">
    <w:nsid w:val="2D6F3393"/>
    <w:multiLevelType w:val="hybridMultilevel"/>
    <w:tmpl w:val="933CF2D8"/>
    <w:lvl w:ilvl="0" w:tplc="CF9E93F4">
      <w:start w:val="1"/>
      <w:numFmt w:val="decimal"/>
      <w:lvlText w:val="%1."/>
      <w:lvlJc w:val="left"/>
      <w:pPr>
        <w:ind w:left="581" w:hanging="360"/>
      </w:pPr>
      <w:rPr>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F3C489F"/>
    <w:multiLevelType w:val="hybridMultilevel"/>
    <w:tmpl w:val="866C6E26"/>
    <w:lvl w:ilvl="0" w:tplc="00000025">
      <w:start w:val="1"/>
      <w:numFmt w:val="bullet"/>
      <w:lvlText w:val=""/>
      <w:lvlJc w:val="left"/>
      <w:pPr>
        <w:ind w:left="1429" w:hanging="360"/>
      </w:pPr>
      <w:rPr>
        <w:rFonts w:ascii="Symbol" w:hAnsi="Symbol" w:hint="default"/>
        <w:sz w:val="2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1" w15:restartNumberingAfterBreak="0">
    <w:nsid w:val="2FB32524"/>
    <w:multiLevelType w:val="hybridMultilevel"/>
    <w:tmpl w:val="1C4A9918"/>
    <w:lvl w:ilvl="0" w:tplc="00000025">
      <w:start w:val="1"/>
      <w:numFmt w:val="bullet"/>
      <w:lvlText w:val=""/>
      <w:lvlJc w:val="left"/>
      <w:pPr>
        <w:ind w:left="1281" w:hanging="360"/>
      </w:pPr>
      <w:rPr>
        <w:rFonts w:ascii="Symbol" w:hAnsi="Symbol" w:hint="default"/>
        <w:sz w:val="20"/>
      </w:rPr>
    </w:lvl>
    <w:lvl w:ilvl="1" w:tplc="04190003">
      <w:start w:val="1"/>
      <w:numFmt w:val="bullet"/>
      <w:lvlText w:val="o"/>
      <w:lvlJc w:val="left"/>
      <w:pPr>
        <w:ind w:left="2001" w:hanging="360"/>
      </w:pPr>
      <w:rPr>
        <w:rFonts w:ascii="Courier New" w:hAnsi="Courier New" w:cs="Courier New" w:hint="default"/>
      </w:rPr>
    </w:lvl>
    <w:lvl w:ilvl="2" w:tplc="04190005">
      <w:start w:val="1"/>
      <w:numFmt w:val="bullet"/>
      <w:lvlText w:val=""/>
      <w:lvlJc w:val="left"/>
      <w:pPr>
        <w:ind w:left="2721" w:hanging="360"/>
      </w:pPr>
      <w:rPr>
        <w:rFonts w:ascii="Wingdings" w:hAnsi="Wingdings" w:hint="default"/>
      </w:rPr>
    </w:lvl>
    <w:lvl w:ilvl="3" w:tplc="04190001">
      <w:start w:val="1"/>
      <w:numFmt w:val="bullet"/>
      <w:lvlText w:val=""/>
      <w:lvlJc w:val="left"/>
      <w:pPr>
        <w:ind w:left="3441" w:hanging="360"/>
      </w:pPr>
      <w:rPr>
        <w:rFonts w:ascii="Symbol" w:hAnsi="Symbol" w:hint="default"/>
      </w:rPr>
    </w:lvl>
    <w:lvl w:ilvl="4" w:tplc="04190003">
      <w:start w:val="1"/>
      <w:numFmt w:val="bullet"/>
      <w:lvlText w:val="o"/>
      <w:lvlJc w:val="left"/>
      <w:pPr>
        <w:ind w:left="4161" w:hanging="360"/>
      </w:pPr>
      <w:rPr>
        <w:rFonts w:ascii="Courier New" w:hAnsi="Courier New" w:cs="Courier New" w:hint="default"/>
      </w:rPr>
    </w:lvl>
    <w:lvl w:ilvl="5" w:tplc="04190005">
      <w:start w:val="1"/>
      <w:numFmt w:val="bullet"/>
      <w:lvlText w:val=""/>
      <w:lvlJc w:val="left"/>
      <w:pPr>
        <w:ind w:left="4881" w:hanging="360"/>
      </w:pPr>
      <w:rPr>
        <w:rFonts w:ascii="Wingdings" w:hAnsi="Wingdings" w:hint="default"/>
      </w:rPr>
    </w:lvl>
    <w:lvl w:ilvl="6" w:tplc="04190001">
      <w:start w:val="1"/>
      <w:numFmt w:val="bullet"/>
      <w:lvlText w:val=""/>
      <w:lvlJc w:val="left"/>
      <w:pPr>
        <w:ind w:left="5601" w:hanging="360"/>
      </w:pPr>
      <w:rPr>
        <w:rFonts w:ascii="Symbol" w:hAnsi="Symbol" w:hint="default"/>
      </w:rPr>
    </w:lvl>
    <w:lvl w:ilvl="7" w:tplc="04190003">
      <w:start w:val="1"/>
      <w:numFmt w:val="bullet"/>
      <w:lvlText w:val="o"/>
      <w:lvlJc w:val="left"/>
      <w:pPr>
        <w:ind w:left="6321" w:hanging="360"/>
      </w:pPr>
      <w:rPr>
        <w:rFonts w:ascii="Courier New" w:hAnsi="Courier New" w:cs="Courier New" w:hint="default"/>
      </w:rPr>
    </w:lvl>
    <w:lvl w:ilvl="8" w:tplc="04190005">
      <w:start w:val="1"/>
      <w:numFmt w:val="bullet"/>
      <w:lvlText w:val=""/>
      <w:lvlJc w:val="left"/>
      <w:pPr>
        <w:ind w:left="7041" w:hanging="360"/>
      </w:pPr>
      <w:rPr>
        <w:rFonts w:ascii="Wingdings" w:hAnsi="Wingdings" w:hint="default"/>
      </w:rPr>
    </w:lvl>
  </w:abstractNum>
  <w:abstractNum w:abstractNumId="32" w15:restartNumberingAfterBreak="0">
    <w:nsid w:val="2FCD040D"/>
    <w:multiLevelType w:val="hybridMultilevel"/>
    <w:tmpl w:val="391E8F24"/>
    <w:lvl w:ilvl="0" w:tplc="92229C20">
      <w:start w:val="1"/>
      <w:numFmt w:val="bullet"/>
      <w:lvlText w:val=""/>
      <w:lvlJc w:val="left"/>
      <w:pPr>
        <w:ind w:left="1429" w:hanging="360"/>
      </w:pPr>
      <w:rPr>
        <w:rFonts w:ascii="Symbol" w:hAnsi="Symbol" w:hint="default"/>
      </w:rPr>
    </w:lvl>
    <w:lvl w:ilvl="1" w:tplc="00000025">
      <w:start w:val="1"/>
      <w:numFmt w:val="bullet"/>
      <w:lvlText w:val=""/>
      <w:lvlJc w:val="left"/>
      <w:pPr>
        <w:ind w:left="2149" w:hanging="360"/>
      </w:pPr>
      <w:rPr>
        <w:rFonts w:ascii="Symbol" w:hAnsi="Symbol" w:hint="default"/>
        <w:sz w:val="20"/>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32937FA8"/>
    <w:multiLevelType w:val="hybridMultilevel"/>
    <w:tmpl w:val="694E3806"/>
    <w:lvl w:ilvl="0" w:tplc="92229C2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34F00EC1"/>
    <w:multiLevelType w:val="hybridMultilevel"/>
    <w:tmpl w:val="54E8CE6A"/>
    <w:lvl w:ilvl="0" w:tplc="150E3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5565F3A"/>
    <w:multiLevelType w:val="hybridMultilevel"/>
    <w:tmpl w:val="10284120"/>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36DD77B7"/>
    <w:multiLevelType w:val="hybridMultilevel"/>
    <w:tmpl w:val="16529670"/>
    <w:lvl w:ilvl="0" w:tplc="92229C20">
      <w:start w:val="1"/>
      <w:numFmt w:val="bullet"/>
      <w:lvlText w:val=""/>
      <w:lvlJc w:val="left"/>
      <w:pPr>
        <w:ind w:left="1429" w:hanging="360"/>
      </w:pPr>
      <w:rPr>
        <w:rFonts w:ascii="Symbol" w:hAnsi="Symbol" w:hint="default"/>
      </w:rPr>
    </w:lvl>
    <w:lvl w:ilvl="1" w:tplc="92229C20">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7" w15:restartNumberingAfterBreak="0">
    <w:nsid w:val="3BC64DF2"/>
    <w:multiLevelType w:val="hybridMultilevel"/>
    <w:tmpl w:val="EE7E1BBC"/>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C9A2C56"/>
    <w:multiLevelType w:val="hybridMultilevel"/>
    <w:tmpl w:val="3CDC4BBC"/>
    <w:lvl w:ilvl="0" w:tplc="92229C2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3E016D3B"/>
    <w:multiLevelType w:val="hybridMultilevel"/>
    <w:tmpl w:val="A382625A"/>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0" w15:restartNumberingAfterBreak="0">
    <w:nsid w:val="3E9221FD"/>
    <w:multiLevelType w:val="hybridMultilevel"/>
    <w:tmpl w:val="46267DD0"/>
    <w:lvl w:ilvl="0" w:tplc="150E325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15:restartNumberingAfterBreak="0">
    <w:nsid w:val="3F543F12"/>
    <w:multiLevelType w:val="hybridMultilevel"/>
    <w:tmpl w:val="B57005C8"/>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2" w15:restartNumberingAfterBreak="0">
    <w:nsid w:val="41940103"/>
    <w:multiLevelType w:val="hybridMultilevel"/>
    <w:tmpl w:val="ED1CF208"/>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433515D4"/>
    <w:multiLevelType w:val="hybridMultilevel"/>
    <w:tmpl w:val="2F2C0D4A"/>
    <w:lvl w:ilvl="0" w:tplc="00000025">
      <w:start w:val="1"/>
      <w:numFmt w:val="bullet"/>
      <w:lvlText w:val=""/>
      <w:lvlJc w:val="left"/>
      <w:pPr>
        <w:ind w:left="1429" w:hanging="360"/>
      </w:pPr>
      <w:rPr>
        <w:rFonts w:ascii="Symbol" w:hAnsi="Symbol" w:hint="default"/>
        <w:sz w:val="2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4" w15:restartNumberingAfterBreak="0">
    <w:nsid w:val="455626CE"/>
    <w:multiLevelType w:val="hybridMultilevel"/>
    <w:tmpl w:val="BE240536"/>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5" w15:restartNumberingAfterBreak="0">
    <w:nsid w:val="46EC0636"/>
    <w:multiLevelType w:val="hybridMultilevel"/>
    <w:tmpl w:val="FFC6FDEC"/>
    <w:lvl w:ilvl="0" w:tplc="00000025">
      <w:start w:val="1"/>
      <w:numFmt w:val="bullet"/>
      <w:lvlText w:val=""/>
      <w:lvlJc w:val="left"/>
      <w:pPr>
        <w:ind w:left="1281" w:hanging="360"/>
      </w:pPr>
      <w:rPr>
        <w:rFonts w:ascii="Symbol" w:hAnsi="Symbol" w:hint="default"/>
        <w:sz w:val="20"/>
      </w:rPr>
    </w:lvl>
    <w:lvl w:ilvl="1" w:tplc="04190003">
      <w:start w:val="1"/>
      <w:numFmt w:val="bullet"/>
      <w:lvlText w:val="o"/>
      <w:lvlJc w:val="left"/>
      <w:pPr>
        <w:ind w:left="2001" w:hanging="360"/>
      </w:pPr>
      <w:rPr>
        <w:rFonts w:ascii="Courier New" w:hAnsi="Courier New" w:cs="Courier New" w:hint="default"/>
      </w:rPr>
    </w:lvl>
    <w:lvl w:ilvl="2" w:tplc="04190005">
      <w:start w:val="1"/>
      <w:numFmt w:val="bullet"/>
      <w:lvlText w:val=""/>
      <w:lvlJc w:val="left"/>
      <w:pPr>
        <w:ind w:left="2721" w:hanging="360"/>
      </w:pPr>
      <w:rPr>
        <w:rFonts w:ascii="Wingdings" w:hAnsi="Wingdings" w:hint="default"/>
      </w:rPr>
    </w:lvl>
    <w:lvl w:ilvl="3" w:tplc="04190001">
      <w:start w:val="1"/>
      <w:numFmt w:val="bullet"/>
      <w:lvlText w:val=""/>
      <w:lvlJc w:val="left"/>
      <w:pPr>
        <w:ind w:left="3441" w:hanging="360"/>
      </w:pPr>
      <w:rPr>
        <w:rFonts w:ascii="Symbol" w:hAnsi="Symbol" w:hint="default"/>
      </w:rPr>
    </w:lvl>
    <w:lvl w:ilvl="4" w:tplc="04190003">
      <w:start w:val="1"/>
      <w:numFmt w:val="bullet"/>
      <w:lvlText w:val="o"/>
      <w:lvlJc w:val="left"/>
      <w:pPr>
        <w:ind w:left="4161" w:hanging="360"/>
      </w:pPr>
      <w:rPr>
        <w:rFonts w:ascii="Courier New" w:hAnsi="Courier New" w:cs="Courier New" w:hint="default"/>
      </w:rPr>
    </w:lvl>
    <w:lvl w:ilvl="5" w:tplc="04190005">
      <w:start w:val="1"/>
      <w:numFmt w:val="bullet"/>
      <w:lvlText w:val=""/>
      <w:lvlJc w:val="left"/>
      <w:pPr>
        <w:ind w:left="4881" w:hanging="360"/>
      </w:pPr>
      <w:rPr>
        <w:rFonts w:ascii="Wingdings" w:hAnsi="Wingdings" w:hint="default"/>
      </w:rPr>
    </w:lvl>
    <w:lvl w:ilvl="6" w:tplc="04190001">
      <w:start w:val="1"/>
      <w:numFmt w:val="bullet"/>
      <w:lvlText w:val=""/>
      <w:lvlJc w:val="left"/>
      <w:pPr>
        <w:ind w:left="5601" w:hanging="360"/>
      </w:pPr>
      <w:rPr>
        <w:rFonts w:ascii="Symbol" w:hAnsi="Symbol" w:hint="default"/>
      </w:rPr>
    </w:lvl>
    <w:lvl w:ilvl="7" w:tplc="04190003">
      <w:start w:val="1"/>
      <w:numFmt w:val="bullet"/>
      <w:lvlText w:val="o"/>
      <w:lvlJc w:val="left"/>
      <w:pPr>
        <w:ind w:left="6321" w:hanging="360"/>
      </w:pPr>
      <w:rPr>
        <w:rFonts w:ascii="Courier New" w:hAnsi="Courier New" w:cs="Courier New" w:hint="default"/>
      </w:rPr>
    </w:lvl>
    <w:lvl w:ilvl="8" w:tplc="04190005">
      <w:start w:val="1"/>
      <w:numFmt w:val="bullet"/>
      <w:lvlText w:val=""/>
      <w:lvlJc w:val="left"/>
      <w:pPr>
        <w:ind w:left="7041" w:hanging="360"/>
      </w:pPr>
      <w:rPr>
        <w:rFonts w:ascii="Wingdings" w:hAnsi="Wingdings" w:hint="default"/>
      </w:rPr>
    </w:lvl>
  </w:abstractNum>
  <w:abstractNum w:abstractNumId="46" w15:restartNumberingAfterBreak="0">
    <w:nsid w:val="47FB2216"/>
    <w:multiLevelType w:val="hybridMultilevel"/>
    <w:tmpl w:val="9BD02396"/>
    <w:lvl w:ilvl="0" w:tplc="32E4D80E">
      <w:start w:val="1"/>
      <w:numFmt w:val="bullet"/>
      <w:pStyle w:val="2"/>
      <w:lvlText w:val="-"/>
      <w:lvlJc w:val="left"/>
      <w:pPr>
        <w:tabs>
          <w:tab w:val="num" w:pos="2098"/>
        </w:tabs>
        <w:ind w:left="2098" w:hanging="397"/>
      </w:pPr>
      <w:rPr>
        <w:rFonts w:ascii="MS Mincho" w:eastAsia="MS Mincho" w:hAnsi="Symbol" w:hint="eastAsia"/>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ACB1E26"/>
    <w:multiLevelType w:val="hybridMultilevel"/>
    <w:tmpl w:val="9180404C"/>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8" w15:restartNumberingAfterBreak="0">
    <w:nsid w:val="4B750539"/>
    <w:multiLevelType w:val="hybridMultilevel"/>
    <w:tmpl w:val="F4D6714E"/>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9" w15:restartNumberingAfterBreak="0">
    <w:nsid w:val="4E083D0F"/>
    <w:multiLevelType w:val="hybridMultilevel"/>
    <w:tmpl w:val="78105FEA"/>
    <w:lvl w:ilvl="0" w:tplc="150E325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0" w15:restartNumberingAfterBreak="0">
    <w:nsid w:val="4E1A0506"/>
    <w:multiLevelType w:val="hybridMultilevel"/>
    <w:tmpl w:val="BFDE53F8"/>
    <w:lvl w:ilvl="0" w:tplc="96C22B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4E986FE8"/>
    <w:multiLevelType w:val="hybridMultilevel"/>
    <w:tmpl w:val="E714AC94"/>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50063CB2"/>
    <w:multiLevelType w:val="hybridMultilevel"/>
    <w:tmpl w:val="848A4136"/>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3" w15:restartNumberingAfterBreak="0">
    <w:nsid w:val="506F751E"/>
    <w:multiLevelType w:val="hybridMultilevel"/>
    <w:tmpl w:val="96F81048"/>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4" w15:restartNumberingAfterBreak="0">
    <w:nsid w:val="5110110F"/>
    <w:multiLevelType w:val="hybridMultilevel"/>
    <w:tmpl w:val="4D646DE6"/>
    <w:lvl w:ilvl="0" w:tplc="92229C2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5" w15:restartNumberingAfterBreak="0">
    <w:nsid w:val="53110AE6"/>
    <w:multiLevelType w:val="hybridMultilevel"/>
    <w:tmpl w:val="16529F2A"/>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6" w15:restartNumberingAfterBreak="0">
    <w:nsid w:val="53285D72"/>
    <w:multiLevelType w:val="hybridMultilevel"/>
    <w:tmpl w:val="30BE4C9C"/>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7" w15:restartNumberingAfterBreak="0">
    <w:nsid w:val="534A0ACC"/>
    <w:multiLevelType w:val="hybridMultilevel"/>
    <w:tmpl w:val="DB5AB786"/>
    <w:lvl w:ilvl="0" w:tplc="150E325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8" w15:restartNumberingAfterBreak="0">
    <w:nsid w:val="547842D3"/>
    <w:multiLevelType w:val="hybridMultilevel"/>
    <w:tmpl w:val="CF3CB8A4"/>
    <w:lvl w:ilvl="0" w:tplc="CB900C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15:restartNumberingAfterBreak="0">
    <w:nsid w:val="565841BB"/>
    <w:multiLevelType w:val="hybridMultilevel"/>
    <w:tmpl w:val="E702CA42"/>
    <w:lvl w:ilvl="0" w:tplc="150E325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0" w15:restartNumberingAfterBreak="0">
    <w:nsid w:val="56930D87"/>
    <w:multiLevelType w:val="hybridMultilevel"/>
    <w:tmpl w:val="68B8EB2C"/>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1" w15:restartNumberingAfterBreak="0">
    <w:nsid w:val="5727330C"/>
    <w:multiLevelType w:val="hybridMultilevel"/>
    <w:tmpl w:val="35BCE10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15:restartNumberingAfterBreak="0">
    <w:nsid w:val="57540867"/>
    <w:multiLevelType w:val="hybridMultilevel"/>
    <w:tmpl w:val="2474DD2A"/>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3" w15:restartNumberingAfterBreak="0">
    <w:nsid w:val="5A98376B"/>
    <w:multiLevelType w:val="hybridMultilevel"/>
    <w:tmpl w:val="78BC4994"/>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4" w15:restartNumberingAfterBreak="0">
    <w:nsid w:val="5CFA3F2C"/>
    <w:multiLevelType w:val="hybridMultilevel"/>
    <w:tmpl w:val="6CD23C48"/>
    <w:lvl w:ilvl="0" w:tplc="92229C20">
      <w:start w:val="1"/>
      <w:numFmt w:val="bullet"/>
      <w:lvlText w:val=""/>
      <w:lvlJc w:val="left"/>
      <w:pPr>
        <w:tabs>
          <w:tab w:val="num" w:pos="1487"/>
        </w:tabs>
        <w:ind w:left="1544" w:hanging="227"/>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5" w15:restartNumberingAfterBreak="0">
    <w:nsid w:val="5DB07976"/>
    <w:multiLevelType w:val="hybridMultilevel"/>
    <w:tmpl w:val="F474B2BA"/>
    <w:lvl w:ilvl="0" w:tplc="150E325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6" w15:restartNumberingAfterBreak="0">
    <w:nsid w:val="5EAD59E7"/>
    <w:multiLevelType w:val="hybridMultilevel"/>
    <w:tmpl w:val="7884D4CE"/>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7" w15:restartNumberingAfterBreak="0">
    <w:nsid w:val="5F563058"/>
    <w:multiLevelType w:val="hybridMultilevel"/>
    <w:tmpl w:val="A4E220AE"/>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8" w15:restartNumberingAfterBreak="0">
    <w:nsid w:val="5F7A121E"/>
    <w:multiLevelType w:val="hybridMultilevel"/>
    <w:tmpl w:val="6940275C"/>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9" w15:restartNumberingAfterBreak="0">
    <w:nsid w:val="603A6476"/>
    <w:multiLevelType w:val="hybridMultilevel"/>
    <w:tmpl w:val="A1385E8A"/>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611F3A42"/>
    <w:multiLevelType w:val="hybridMultilevel"/>
    <w:tmpl w:val="5CDE0830"/>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1" w15:restartNumberingAfterBreak="0">
    <w:nsid w:val="62AB0AC6"/>
    <w:multiLevelType w:val="hybridMultilevel"/>
    <w:tmpl w:val="D5A2388E"/>
    <w:lvl w:ilvl="0" w:tplc="92229C2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635A4166"/>
    <w:multiLevelType w:val="hybridMultilevel"/>
    <w:tmpl w:val="487E907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15:restartNumberingAfterBreak="0">
    <w:nsid w:val="6422425A"/>
    <w:multiLevelType w:val="hybridMultilevel"/>
    <w:tmpl w:val="8EB66EB4"/>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4" w15:restartNumberingAfterBreak="0">
    <w:nsid w:val="65DC71EC"/>
    <w:multiLevelType w:val="hybridMultilevel"/>
    <w:tmpl w:val="565CA10E"/>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66EB093E"/>
    <w:multiLevelType w:val="hybridMultilevel"/>
    <w:tmpl w:val="78A004BC"/>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6" w15:restartNumberingAfterBreak="0">
    <w:nsid w:val="66F50B97"/>
    <w:multiLevelType w:val="hybridMultilevel"/>
    <w:tmpl w:val="5B623EDE"/>
    <w:lvl w:ilvl="0" w:tplc="5A782852">
      <w:start w:val="1"/>
      <w:numFmt w:val="decimal"/>
      <w:lvlText w:val="%1."/>
      <w:lvlJc w:val="left"/>
      <w:pPr>
        <w:ind w:left="0" w:firstLine="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7" w15:restartNumberingAfterBreak="0">
    <w:nsid w:val="67086098"/>
    <w:multiLevelType w:val="hybridMultilevel"/>
    <w:tmpl w:val="E7FE7A56"/>
    <w:lvl w:ilvl="0" w:tplc="150E325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8" w15:restartNumberingAfterBreak="0">
    <w:nsid w:val="69F36F18"/>
    <w:multiLevelType w:val="hybridMultilevel"/>
    <w:tmpl w:val="66EA9C82"/>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9" w15:restartNumberingAfterBreak="0">
    <w:nsid w:val="6A7546C8"/>
    <w:multiLevelType w:val="hybridMultilevel"/>
    <w:tmpl w:val="61EE6DC4"/>
    <w:lvl w:ilvl="0" w:tplc="92229C20">
      <w:start w:val="1"/>
      <w:numFmt w:val="bullet"/>
      <w:lvlText w:val=""/>
      <w:lvlJc w:val="left"/>
      <w:pPr>
        <w:ind w:left="1429" w:hanging="360"/>
      </w:pPr>
      <w:rPr>
        <w:rFonts w:ascii="Symbol" w:hAnsi="Symbol" w:hint="default"/>
      </w:rPr>
    </w:lvl>
    <w:lvl w:ilvl="1" w:tplc="92229C20">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0" w15:restartNumberingAfterBreak="0">
    <w:nsid w:val="6C56653D"/>
    <w:multiLevelType w:val="hybridMultilevel"/>
    <w:tmpl w:val="5C80122C"/>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1" w15:restartNumberingAfterBreak="0">
    <w:nsid w:val="6C8621A9"/>
    <w:multiLevelType w:val="hybridMultilevel"/>
    <w:tmpl w:val="1ABC0408"/>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2" w15:restartNumberingAfterBreak="0">
    <w:nsid w:val="6CAB21F0"/>
    <w:multiLevelType w:val="hybridMultilevel"/>
    <w:tmpl w:val="54D25472"/>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6DBA48C0"/>
    <w:multiLevelType w:val="hybridMultilevel"/>
    <w:tmpl w:val="6A4EC6CC"/>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6ED40B66"/>
    <w:multiLevelType w:val="hybridMultilevel"/>
    <w:tmpl w:val="0DB66E08"/>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5" w15:restartNumberingAfterBreak="0">
    <w:nsid w:val="72E806AA"/>
    <w:multiLevelType w:val="hybridMultilevel"/>
    <w:tmpl w:val="94B6AD3C"/>
    <w:lvl w:ilvl="0" w:tplc="92229C20">
      <w:start w:val="1"/>
      <w:numFmt w:val="bullet"/>
      <w:lvlText w:val=""/>
      <w:lvlJc w:val="left"/>
      <w:pPr>
        <w:ind w:left="1429" w:hanging="360"/>
      </w:pPr>
      <w:rPr>
        <w:rFonts w:ascii="Symbol" w:hAnsi="Symbol" w:hint="default"/>
      </w:rPr>
    </w:lvl>
    <w:lvl w:ilvl="1" w:tplc="00000025">
      <w:start w:val="1"/>
      <w:numFmt w:val="bullet"/>
      <w:lvlText w:val=""/>
      <w:lvlJc w:val="left"/>
      <w:pPr>
        <w:ind w:left="2149" w:hanging="360"/>
      </w:pPr>
      <w:rPr>
        <w:rFonts w:ascii="Symbol" w:hAnsi="Symbol" w:hint="default"/>
        <w:sz w:val="20"/>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736C3962"/>
    <w:multiLevelType w:val="hybridMultilevel"/>
    <w:tmpl w:val="A8263FF4"/>
    <w:lvl w:ilvl="0" w:tplc="FFFFFFFF">
      <w:start w:val="1"/>
      <w:numFmt w:val="decimal"/>
      <w:lvlText w:val="%1."/>
      <w:lvlJc w:val="left"/>
      <w:pPr>
        <w:tabs>
          <w:tab w:val="num" w:pos="720"/>
        </w:tabs>
        <w:ind w:left="720" w:hanging="360"/>
      </w:pPr>
      <w:rPr>
        <w:sz w:val="24"/>
        <w:szCs w:val="24"/>
      </w:r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7" w15:restartNumberingAfterBreak="0">
    <w:nsid w:val="753010F1"/>
    <w:multiLevelType w:val="hybridMultilevel"/>
    <w:tmpl w:val="472E2BC2"/>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8" w15:restartNumberingAfterBreak="0">
    <w:nsid w:val="75994B0C"/>
    <w:multiLevelType w:val="hybridMultilevel"/>
    <w:tmpl w:val="7CF89D1E"/>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9" w15:restartNumberingAfterBreak="0">
    <w:nsid w:val="7605721F"/>
    <w:multiLevelType w:val="hybridMultilevel"/>
    <w:tmpl w:val="DB584EC4"/>
    <w:lvl w:ilvl="0" w:tplc="150E325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0" w15:restartNumberingAfterBreak="0">
    <w:nsid w:val="775B2E58"/>
    <w:multiLevelType w:val="hybridMultilevel"/>
    <w:tmpl w:val="2DCEA894"/>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775D047A"/>
    <w:multiLevelType w:val="hybridMultilevel"/>
    <w:tmpl w:val="CAC6811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15:restartNumberingAfterBreak="0">
    <w:nsid w:val="78535DE6"/>
    <w:multiLevelType w:val="hybridMultilevel"/>
    <w:tmpl w:val="F69E9846"/>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3" w15:restartNumberingAfterBreak="0">
    <w:nsid w:val="792D1567"/>
    <w:multiLevelType w:val="hybridMultilevel"/>
    <w:tmpl w:val="9C26C4F2"/>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79917496"/>
    <w:multiLevelType w:val="hybridMultilevel"/>
    <w:tmpl w:val="D3A04498"/>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5" w15:restartNumberingAfterBreak="0">
    <w:nsid w:val="79A20BFB"/>
    <w:multiLevelType w:val="hybridMultilevel"/>
    <w:tmpl w:val="9B22D998"/>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6" w15:restartNumberingAfterBreak="0">
    <w:nsid w:val="7AF00FDE"/>
    <w:multiLevelType w:val="hybridMultilevel"/>
    <w:tmpl w:val="D632DB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7" w15:restartNumberingAfterBreak="0">
    <w:nsid w:val="7AFB529D"/>
    <w:multiLevelType w:val="hybridMultilevel"/>
    <w:tmpl w:val="114E4D10"/>
    <w:lvl w:ilvl="0" w:tplc="E2243FF6">
      <w:start w:val="1"/>
      <w:numFmt w:val="decimal"/>
      <w:lvlText w:val="%1."/>
      <w:lvlJc w:val="left"/>
      <w:pPr>
        <w:ind w:left="720" w:hanging="360"/>
      </w:pPr>
      <w:rPr>
        <w:rFonts w:ascii="Times New Roman" w:eastAsia="Times New Roman" w:hAnsi="Times New Roman" w:cs="Times New Roman"/>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8" w15:restartNumberingAfterBreak="0">
    <w:nsid w:val="7C994D00"/>
    <w:multiLevelType w:val="hybridMultilevel"/>
    <w:tmpl w:val="780E39CC"/>
    <w:lvl w:ilvl="0" w:tplc="92229C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7EA71EC7"/>
    <w:multiLevelType w:val="hybridMultilevel"/>
    <w:tmpl w:val="FD729E96"/>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0" w15:restartNumberingAfterBreak="0">
    <w:nsid w:val="7F7161E2"/>
    <w:multiLevelType w:val="hybridMultilevel"/>
    <w:tmpl w:val="B5FE753C"/>
    <w:lvl w:ilvl="0" w:tplc="00000025">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29"/>
  </w:num>
  <w:num w:numId="2">
    <w:abstractNumId w:val="15"/>
  </w:num>
  <w:num w:numId="3">
    <w:abstractNumId w:val="17"/>
  </w:num>
  <w:num w:numId="4">
    <w:abstractNumId w:val="79"/>
  </w:num>
  <w:num w:numId="5">
    <w:abstractNumId w:val="39"/>
  </w:num>
  <w:num w:numId="6">
    <w:abstractNumId w:val="11"/>
  </w:num>
  <w:num w:numId="7">
    <w:abstractNumId w:val="27"/>
  </w:num>
  <w:num w:numId="8">
    <w:abstractNumId w:val="36"/>
  </w:num>
  <w:num w:numId="9">
    <w:abstractNumId w:val="84"/>
  </w:num>
  <w:num w:numId="10">
    <w:abstractNumId w:val="4"/>
  </w:num>
  <w:num w:numId="11">
    <w:abstractNumId w:val="94"/>
  </w:num>
  <w:num w:numId="12">
    <w:abstractNumId w:val="58"/>
  </w:num>
  <w:num w:numId="13">
    <w:abstractNumId w:val="86"/>
  </w:num>
  <w:num w:numId="1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6"/>
  </w:num>
  <w:num w:numId="16">
    <w:abstractNumId w:val="72"/>
  </w:num>
  <w:num w:numId="17">
    <w:abstractNumId w:val="61"/>
  </w:num>
  <w:num w:numId="18">
    <w:abstractNumId w:val="8"/>
  </w:num>
  <w:num w:numId="19">
    <w:abstractNumId w:val="91"/>
  </w:num>
  <w:num w:numId="20">
    <w:abstractNumId w:val="23"/>
  </w:num>
  <w:num w:numId="21">
    <w:abstractNumId w:val="22"/>
  </w:num>
  <w:num w:numId="22">
    <w:abstractNumId w:val="19"/>
  </w:num>
  <w:num w:numId="23">
    <w:abstractNumId w:val="83"/>
  </w:num>
  <w:num w:numId="24">
    <w:abstractNumId w:val="90"/>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num>
  <w:num w:numId="27">
    <w:abstractNumId w:val="24"/>
  </w:num>
  <w:num w:numId="28">
    <w:abstractNumId w:val="0"/>
  </w:num>
  <w:num w:numId="29">
    <w:abstractNumId w:val="21"/>
  </w:num>
  <w:num w:numId="30">
    <w:abstractNumId w:val="82"/>
  </w:num>
  <w:num w:numId="31">
    <w:abstractNumId w:val="69"/>
  </w:num>
  <w:num w:numId="32">
    <w:abstractNumId w:val="35"/>
  </w:num>
  <w:num w:numId="33">
    <w:abstractNumId w:val="32"/>
  </w:num>
  <w:num w:numId="34">
    <w:abstractNumId w:val="85"/>
  </w:num>
  <w:num w:numId="35">
    <w:abstractNumId w:val="34"/>
  </w:num>
  <w:num w:numId="36">
    <w:abstractNumId w:val="50"/>
  </w:num>
  <w:num w:numId="37">
    <w:abstractNumId w:val="14"/>
  </w:num>
  <w:num w:numId="38">
    <w:abstractNumId w:val="49"/>
  </w:num>
  <w:num w:numId="39">
    <w:abstractNumId w:val="89"/>
  </w:num>
  <w:num w:numId="40">
    <w:abstractNumId w:val="65"/>
  </w:num>
  <w:num w:numId="41">
    <w:abstractNumId w:val="77"/>
  </w:num>
  <w:num w:numId="42">
    <w:abstractNumId w:val="40"/>
  </w:num>
  <w:num w:numId="43">
    <w:abstractNumId w:val="59"/>
  </w:num>
  <w:num w:numId="44">
    <w:abstractNumId w:val="57"/>
  </w:num>
  <w:num w:numId="45">
    <w:abstractNumId w:val="10"/>
  </w:num>
  <w:num w:numId="46">
    <w:abstractNumId w:val="33"/>
  </w:num>
  <w:num w:numId="47">
    <w:abstractNumId w:val="71"/>
  </w:num>
  <w:num w:numId="48">
    <w:abstractNumId w:val="42"/>
  </w:num>
  <w:num w:numId="49">
    <w:abstractNumId w:val="51"/>
  </w:num>
  <w:num w:numId="50">
    <w:abstractNumId w:val="64"/>
  </w:num>
  <w:num w:numId="51">
    <w:abstractNumId w:val="74"/>
  </w:num>
  <w:num w:numId="52">
    <w:abstractNumId w:val="38"/>
  </w:num>
  <w:num w:numId="53">
    <w:abstractNumId w:val="98"/>
  </w:num>
  <w:num w:numId="54">
    <w:abstractNumId w:val="18"/>
  </w:num>
  <w:num w:numId="55">
    <w:abstractNumId w:val="54"/>
  </w:num>
  <w:num w:numId="56">
    <w:abstractNumId w:val="93"/>
  </w:num>
  <w:num w:numId="57">
    <w:abstractNumId w:val="20"/>
  </w:num>
  <w:num w:numId="58">
    <w:abstractNumId w:val="37"/>
  </w:num>
  <w:num w:numId="59">
    <w:abstractNumId w:val="3"/>
  </w:num>
  <w:num w:numId="60">
    <w:abstractNumId w:val="46"/>
  </w:num>
  <w:num w:numId="6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1"/>
  </w:num>
  <w:num w:numId="63">
    <w:abstractNumId w:val="60"/>
  </w:num>
  <w:num w:numId="64">
    <w:abstractNumId w:val="5"/>
  </w:num>
  <w:num w:numId="65">
    <w:abstractNumId w:val="13"/>
  </w:num>
  <w:num w:numId="66">
    <w:abstractNumId w:val="7"/>
  </w:num>
  <w:num w:numId="67">
    <w:abstractNumId w:val="1"/>
  </w:num>
  <w:num w:numId="68">
    <w:abstractNumId w:val="63"/>
  </w:num>
  <w:num w:numId="69">
    <w:abstractNumId w:val="9"/>
  </w:num>
  <w:num w:numId="70">
    <w:abstractNumId w:val="62"/>
  </w:num>
  <w:num w:numId="71">
    <w:abstractNumId w:val="2"/>
  </w:num>
  <w:num w:numId="72">
    <w:abstractNumId w:val="55"/>
  </w:num>
  <w:num w:numId="73">
    <w:abstractNumId w:val="70"/>
  </w:num>
  <w:num w:numId="74">
    <w:abstractNumId w:val="48"/>
  </w:num>
  <w:num w:numId="75">
    <w:abstractNumId w:val="53"/>
  </w:num>
  <w:num w:numId="76">
    <w:abstractNumId w:val="100"/>
  </w:num>
  <w:num w:numId="77">
    <w:abstractNumId w:val="68"/>
  </w:num>
  <w:num w:numId="78">
    <w:abstractNumId w:val="66"/>
  </w:num>
  <w:num w:numId="79">
    <w:abstractNumId w:val="52"/>
  </w:num>
  <w:num w:numId="8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2"/>
  </w:num>
  <w:num w:numId="82">
    <w:abstractNumId w:val="80"/>
  </w:num>
  <w:num w:numId="83">
    <w:abstractNumId w:val="75"/>
  </w:num>
  <w:num w:numId="84">
    <w:abstractNumId w:val="41"/>
  </w:num>
  <w:num w:numId="85">
    <w:abstractNumId w:val="99"/>
  </w:num>
  <w:num w:numId="86">
    <w:abstractNumId w:val="47"/>
  </w:num>
  <w:num w:numId="87">
    <w:abstractNumId w:val="88"/>
  </w:num>
  <w:num w:numId="88">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4"/>
  </w:num>
  <w:num w:numId="90">
    <w:abstractNumId w:val="95"/>
  </w:num>
  <w:num w:numId="91">
    <w:abstractNumId w:val="87"/>
  </w:num>
  <w:num w:numId="92">
    <w:abstractNumId w:val="73"/>
  </w:num>
  <w:num w:numId="93">
    <w:abstractNumId w:val="78"/>
  </w:num>
  <w:num w:numId="94">
    <w:abstractNumId w:val="67"/>
  </w:num>
  <w:num w:numId="95">
    <w:abstractNumId w:val="56"/>
  </w:num>
  <w:num w:numId="96">
    <w:abstractNumId w:val="16"/>
  </w:num>
  <w:num w:numId="97">
    <w:abstractNumId w:val="6"/>
  </w:num>
  <w:num w:numId="98">
    <w:abstractNumId w:val="45"/>
  </w:num>
  <w:num w:numId="99">
    <w:abstractNumId w:val="26"/>
  </w:num>
  <w:num w:numId="100">
    <w:abstractNumId w:val="31"/>
  </w:num>
  <w:num w:numId="101">
    <w:abstractNumId w:val="12"/>
  </w:num>
  <w:num w:numId="102">
    <w:abstractNumId w:val="96"/>
  </w:num>
  <w:num w:numId="10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grammar="clean"/>
  <w:defaultTabStop w:val="709"/>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F86"/>
    <w:rsid w:val="0000046D"/>
    <w:rsid w:val="00003DCA"/>
    <w:rsid w:val="00006002"/>
    <w:rsid w:val="00011144"/>
    <w:rsid w:val="00021C1A"/>
    <w:rsid w:val="000432C8"/>
    <w:rsid w:val="0004379C"/>
    <w:rsid w:val="00071810"/>
    <w:rsid w:val="0008131B"/>
    <w:rsid w:val="00086BDD"/>
    <w:rsid w:val="000D0270"/>
    <w:rsid w:val="000D37D2"/>
    <w:rsid w:val="000E115A"/>
    <w:rsid w:val="000E4A69"/>
    <w:rsid w:val="000F4365"/>
    <w:rsid w:val="001043C3"/>
    <w:rsid w:val="0012040E"/>
    <w:rsid w:val="00120781"/>
    <w:rsid w:val="00156CE5"/>
    <w:rsid w:val="001601A8"/>
    <w:rsid w:val="0018066E"/>
    <w:rsid w:val="00194FD0"/>
    <w:rsid w:val="001962AC"/>
    <w:rsid w:val="001B16DD"/>
    <w:rsid w:val="001C32C0"/>
    <w:rsid w:val="001E29E8"/>
    <w:rsid w:val="001E3A84"/>
    <w:rsid w:val="001E7F59"/>
    <w:rsid w:val="0020641F"/>
    <w:rsid w:val="0023105F"/>
    <w:rsid w:val="00234FF2"/>
    <w:rsid w:val="002435FE"/>
    <w:rsid w:val="0025301B"/>
    <w:rsid w:val="00255A0E"/>
    <w:rsid w:val="00286020"/>
    <w:rsid w:val="002A0BE2"/>
    <w:rsid w:val="002A59BF"/>
    <w:rsid w:val="002A6DD2"/>
    <w:rsid w:val="002B4F2F"/>
    <w:rsid w:val="002B79E7"/>
    <w:rsid w:val="002B7D2A"/>
    <w:rsid w:val="002C5799"/>
    <w:rsid w:val="002D6A25"/>
    <w:rsid w:val="002F205C"/>
    <w:rsid w:val="002F5AED"/>
    <w:rsid w:val="003066B2"/>
    <w:rsid w:val="00313A30"/>
    <w:rsid w:val="00326237"/>
    <w:rsid w:val="00326E2B"/>
    <w:rsid w:val="00340AED"/>
    <w:rsid w:val="0035463E"/>
    <w:rsid w:val="00365617"/>
    <w:rsid w:val="00371B84"/>
    <w:rsid w:val="00373C5E"/>
    <w:rsid w:val="00381FE8"/>
    <w:rsid w:val="00387A4C"/>
    <w:rsid w:val="00395C5A"/>
    <w:rsid w:val="003B0118"/>
    <w:rsid w:val="003B156F"/>
    <w:rsid w:val="003D654D"/>
    <w:rsid w:val="003E0FA0"/>
    <w:rsid w:val="003F3F07"/>
    <w:rsid w:val="00413809"/>
    <w:rsid w:val="004167B1"/>
    <w:rsid w:val="00423AFE"/>
    <w:rsid w:val="004449CC"/>
    <w:rsid w:val="00454177"/>
    <w:rsid w:val="00456BD3"/>
    <w:rsid w:val="00476BAB"/>
    <w:rsid w:val="004869F0"/>
    <w:rsid w:val="00494571"/>
    <w:rsid w:val="004A00EA"/>
    <w:rsid w:val="004A5E15"/>
    <w:rsid w:val="004B5CD7"/>
    <w:rsid w:val="004C17DA"/>
    <w:rsid w:val="004C216E"/>
    <w:rsid w:val="004E1601"/>
    <w:rsid w:val="004E723F"/>
    <w:rsid w:val="004F1048"/>
    <w:rsid w:val="0050104B"/>
    <w:rsid w:val="005051A9"/>
    <w:rsid w:val="0050742A"/>
    <w:rsid w:val="00527521"/>
    <w:rsid w:val="0052762F"/>
    <w:rsid w:val="005310E5"/>
    <w:rsid w:val="00544D61"/>
    <w:rsid w:val="005533D7"/>
    <w:rsid w:val="00556FD1"/>
    <w:rsid w:val="00560C53"/>
    <w:rsid w:val="00565C4A"/>
    <w:rsid w:val="005745B0"/>
    <w:rsid w:val="00575CDE"/>
    <w:rsid w:val="00577504"/>
    <w:rsid w:val="0059468A"/>
    <w:rsid w:val="005A0B5C"/>
    <w:rsid w:val="005A17A5"/>
    <w:rsid w:val="005A1FC1"/>
    <w:rsid w:val="005A606F"/>
    <w:rsid w:val="005A7F73"/>
    <w:rsid w:val="005B29F7"/>
    <w:rsid w:val="005B422C"/>
    <w:rsid w:val="005B4B78"/>
    <w:rsid w:val="005B6660"/>
    <w:rsid w:val="005C38B2"/>
    <w:rsid w:val="005F4FC1"/>
    <w:rsid w:val="006058A9"/>
    <w:rsid w:val="00621545"/>
    <w:rsid w:val="00621ADB"/>
    <w:rsid w:val="00622C7C"/>
    <w:rsid w:val="006372FE"/>
    <w:rsid w:val="006450A7"/>
    <w:rsid w:val="0065418D"/>
    <w:rsid w:val="00666197"/>
    <w:rsid w:val="0068403C"/>
    <w:rsid w:val="00693C01"/>
    <w:rsid w:val="006A698E"/>
    <w:rsid w:val="006A6EC3"/>
    <w:rsid w:val="006A6F08"/>
    <w:rsid w:val="006A73CD"/>
    <w:rsid w:val="006B5F66"/>
    <w:rsid w:val="006B7BC0"/>
    <w:rsid w:val="006D276A"/>
    <w:rsid w:val="006E6740"/>
    <w:rsid w:val="006E7B2B"/>
    <w:rsid w:val="006F4AC4"/>
    <w:rsid w:val="007004D8"/>
    <w:rsid w:val="007239B9"/>
    <w:rsid w:val="007243E8"/>
    <w:rsid w:val="00742D08"/>
    <w:rsid w:val="007647E9"/>
    <w:rsid w:val="007729A4"/>
    <w:rsid w:val="00776053"/>
    <w:rsid w:val="00790B36"/>
    <w:rsid w:val="007B2D4B"/>
    <w:rsid w:val="007C320E"/>
    <w:rsid w:val="007D4D30"/>
    <w:rsid w:val="007D7BC2"/>
    <w:rsid w:val="007E465E"/>
    <w:rsid w:val="00833586"/>
    <w:rsid w:val="00837839"/>
    <w:rsid w:val="0086016C"/>
    <w:rsid w:val="008715E2"/>
    <w:rsid w:val="00872941"/>
    <w:rsid w:val="00897ACA"/>
    <w:rsid w:val="008A3AB0"/>
    <w:rsid w:val="008C0E68"/>
    <w:rsid w:val="008C791B"/>
    <w:rsid w:val="008D455A"/>
    <w:rsid w:val="00905125"/>
    <w:rsid w:val="00912E4D"/>
    <w:rsid w:val="009130F6"/>
    <w:rsid w:val="009400A8"/>
    <w:rsid w:val="00945B35"/>
    <w:rsid w:val="00951E2E"/>
    <w:rsid w:val="00954873"/>
    <w:rsid w:val="00966240"/>
    <w:rsid w:val="00972BB3"/>
    <w:rsid w:val="00983594"/>
    <w:rsid w:val="00986900"/>
    <w:rsid w:val="0099314B"/>
    <w:rsid w:val="009931CF"/>
    <w:rsid w:val="0099534A"/>
    <w:rsid w:val="009A0D2F"/>
    <w:rsid w:val="009C5CDF"/>
    <w:rsid w:val="009D04CF"/>
    <w:rsid w:val="009F0CA8"/>
    <w:rsid w:val="009F29DE"/>
    <w:rsid w:val="00A12465"/>
    <w:rsid w:val="00A319F4"/>
    <w:rsid w:val="00A3283B"/>
    <w:rsid w:val="00A329F0"/>
    <w:rsid w:val="00A33F78"/>
    <w:rsid w:val="00A347D1"/>
    <w:rsid w:val="00A350DB"/>
    <w:rsid w:val="00A414D8"/>
    <w:rsid w:val="00A41BB4"/>
    <w:rsid w:val="00A84A5F"/>
    <w:rsid w:val="00A90A5C"/>
    <w:rsid w:val="00A93E80"/>
    <w:rsid w:val="00A979D7"/>
    <w:rsid w:val="00AB1E2A"/>
    <w:rsid w:val="00AB4B15"/>
    <w:rsid w:val="00AC13DE"/>
    <w:rsid w:val="00AC7E72"/>
    <w:rsid w:val="00AE7876"/>
    <w:rsid w:val="00AF0823"/>
    <w:rsid w:val="00AF5388"/>
    <w:rsid w:val="00AF5822"/>
    <w:rsid w:val="00B208DF"/>
    <w:rsid w:val="00B36597"/>
    <w:rsid w:val="00B367C9"/>
    <w:rsid w:val="00B37182"/>
    <w:rsid w:val="00B54B2D"/>
    <w:rsid w:val="00B82C89"/>
    <w:rsid w:val="00B870BE"/>
    <w:rsid w:val="00B878EE"/>
    <w:rsid w:val="00BA6D65"/>
    <w:rsid w:val="00BB5269"/>
    <w:rsid w:val="00BB5D57"/>
    <w:rsid w:val="00BB7E69"/>
    <w:rsid w:val="00BC29C2"/>
    <w:rsid w:val="00BD721B"/>
    <w:rsid w:val="00BE4D7B"/>
    <w:rsid w:val="00BF29C1"/>
    <w:rsid w:val="00C148CA"/>
    <w:rsid w:val="00C52F13"/>
    <w:rsid w:val="00C60457"/>
    <w:rsid w:val="00C61E48"/>
    <w:rsid w:val="00C74AD0"/>
    <w:rsid w:val="00C76189"/>
    <w:rsid w:val="00C80684"/>
    <w:rsid w:val="00CA297B"/>
    <w:rsid w:val="00CA4B5D"/>
    <w:rsid w:val="00CA5AE2"/>
    <w:rsid w:val="00CA5C8F"/>
    <w:rsid w:val="00CB31EA"/>
    <w:rsid w:val="00CC01D6"/>
    <w:rsid w:val="00CD70DA"/>
    <w:rsid w:val="00CE3024"/>
    <w:rsid w:val="00CE5B54"/>
    <w:rsid w:val="00CF16F8"/>
    <w:rsid w:val="00CF2C63"/>
    <w:rsid w:val="00CF5F80"/>
    <w:rsid w:val="00D0062C"/>
    <w:rsid w:val="00D02791"/>
    <w:rsid w:val="00D1023C"/>
    <w:rsid w:val="00D144CF"/>
    <w:rsid w:val="00D216A3"/>
    <w:rsid w:val="00D226BA"/>
    <w:rsid w:val="00D33FC6"/>
    <w:rsid w:val="00D45F69"/>
    <w:rsid w:val="00D64500"/>
    <w:rsid w:val="00D6783D"/>
    <w:rsid w:val="00D75B59"/>
    <w:rsid w:val="00D916E0"/>
    <w:rsid w:val="00DA1350"/>
    <w:rsid w:val="00DA7559"/>
    <w:rsid w:val="00DC194B"/>
    <w:rsid w:val="00DF504D"/>
    <w:rsid w:val="00E07E1F"/>
    <w:rsid w:val="00E15681"/>
    <w:rsid w:val="00E25A51"/>
    <w:rsid w:val="00E33C92"/>
    <w:rsid w:val="00E46E12"/>
    <w:rsid w:val="00E537ED"/>
    <w:rsid w:val="00E5747E"/>
    <w:rsid w:val="00E839AE"/>
    <w:rsid w:val="00E91571"/>
    <w:rsid w:val="00E94D4F"/>
    <w:rsid w:val="00E954D3"/>
    <w:rsid w:val="00E969E1"/>
    <w:rsid w:val="00E97E7F"/>
    <w:rsid w:val="00EA3C8B"/>
    <w:rsid w:val="00EA5357"/>
    <w:rsid w:val="00EB18A0"/>
    <w:rsid w:val="00EB70FF"/>
    <w:rsid w:val="00EE0C4D"/>
    <w:rsid w:val="00EE1B4B"/>
    <w:rsid w:val="00F01DA8"/>
    <w:rsid w:val="00F0375E"/>
    <w:rsid w:val="00F61845"/>
    <w:rsid w:val="00F64F86"/>
    <w:rsid w:val="00F710E2"/>
    <w:rsid w:val="00F7755E"/>
    <w:rsid w:val="00F8451F"/>
    <w:rsid w:val="00F963C5"/>
    <w:rsid w:val="00FA679A"/>
    <w:rsid w:val="00FA6D7E"/>
    <w:rsid w:val="00FC015E"/>
    <w:rsid w:val="00FC055D"/>
    <w:rsid w:val="00FC3001"/>
    <w:rsid w:val="00FC325E"/>
    <w:rsid w:val="00FD1E39"/>
    <w:rsid w:val="00FD70AA"/>
    <w:rsid w:val="00FD7C43"/>
    <w:rsid w:val="00FE1575"/>
    <w:rsid w:val="00FF0954"/>
    <w:rsid w:val="00FF4368"/>
    <w:rsid w:val="00FF4B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hapeDefaults>
    <o:shapedefaults v:ext="edit" spidmax="86017"/>
    <o:shapelayout v:ext="edit">
      <o:idmap v:ext="edit" data="1"/>
    </o:shapelayout>
  </w:shapeDefaults>
  <w:decimalSymbol w:val=","/>
  <w:listSeparator w:val=";"/>
  <w15:docId w15:val="{0F06AA6A-0242-42D0-855E-205270976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aliases w:val="новая страница"/>
    <w:basedOn w:val="a0"/>
    <w:next w:val="a0"/>
    <w:link w:val="10"/>
    <w:qFormat/>
    <w:rsid w:val="00F64F86"/>
    <w:pPr>
      <w:keepNext/>
      <w:keepLines/>
      <w:spacing w:before="240" w:after="0" w:line="256" w:lineRule="auto"/>
      <w:outlineLvl w:val="0"/>
    </w:pPr>
    <w:rPr>
      <w:rFonts w:ascii="Calibri Light" w:eastAsia="Times New Roman" w:hAnsi="Calibri Light" w:cs="Times New Roman"/>
      <w:color w:val="2E74B5" w:themeColor="accent1" w:themeShade="BF"/>
      <w:sz w:val="32"/>
      <w:szCs w:val="32"/>
    </w:rPr>
  </w:style>
  <w:style w:type="paragraph" w:styleId="20">
    <w:name w:val="heading 2"/>
    <w:basedOn w:val="a0"/>
    <w:next w:val="a0"/>
    <w:link w:val="21"/>
    <w:unhideWhenUsed/>
    <w:qFormat/>
    <w:rsid w:val="00F64F86"/>
    <w:pPr>
      <w:keepNext/>
      <w:keepLines/>
      <w:spacing w:before="40" w:after="0" w:line="256" w:lineRule="auto"/>
      <w:outlineLvl w:val="1"/>
    </w:pPr>
    <w:rPr>
      <w:rFonts w:ascii="Cambria" w:eastAsia="Times New Roman" w:hAnsi="Cambria" w:cs="Times New Roman"/>
      <w:color w:val="365F91"/>
      <w:sz w:val="26"/>
      <w:szCs w:val="26"/>
      <w:lang w:eastAsia="ar-SA"/>
    </w:rPr>
  </w:style>
  <w:style w:type="paragraph" w:styleId="30">
    <w:name w:val="heading 3"/>
    <w:aliases w:val="OG Heading 3"/>
    <w:basedOn w:val="a0"/>
    <w:next w:val="a0"/>
    <w:link w:val="31"/>
    <w:unhideWhenUsed/>
    <w:qFormat/>
    <w:rsid w:val="00021C1A"/>
    <w:pPr>
      <w:keepNext/>
      <w:keepLines/>
      <w:spacing w:before="40" w:after="0" w:line="256" w:lineRule="auto"/>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link w:val="40"/>
    <w:unhideWhenUsed/>
    <w:qFormat/>
    <w:rsid w:val="00F64F8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0"/>
    <w:next w:val="a0"/>
    <w:link w:val="50"/>
    <w:unhideWhenUsed/>
    <w:qFormat/>
    <w:rsid w:val="006B7BC0"/>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unhideWhenUsed/>
    <w:qFormat/>
    <w:rsid w:val="006B7BC0"/>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unhideWhenUsed/>
    <w:qFormat/>
    <w:rsid w:val="006B7BC0"/>
    <w:pPr>
      <w:keepNext/>
      <w:keepLines/>
      <w:spacing w:before="40" w:after="0"/>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nhideWhenUsed/>
    <w:qFormat/>
    <w:rsid w:val="006B7BC0"/>
    <w:pPr>
      <w:keepNext/>
      <w:keepLines/>
      <w:spacing w:before="40" w:after="0"/>
      <w:outlineLvl w:val="7"/>
    </w:pPr>
    <w:rPr>
      <w:rFonts w:ascii="Cambria" w:eastAsia="Times New Roman" w:hAnsi="Cambria" w:cs="Times New Roman"/>
      <w:color w:val="404040"/>
      <w:sz w:val="20"/>
      <w:szCs w:val="20"/>
      <w:lang w:eastAsia="ru-RU"/>
    </w:rPr>
  </w:style>
  <w:style w:type="paragraph" w:styleId="9">
    <w:name w:val="heading 9"/>
    <w:basedOn w:val="a0"/>
    <w:next w:val="a0"/>
    <w:link w:val="90"/>
    <w:unhideWhenUsed/>
    <w:qFormat/>
    <w:rsid w:val="006B7BC0"/>
    <w:pPr>
      <w:keepNext/>
      <w:keepLines/>
      <w:spacing w:before="40" w:after="0"/>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новая страница Знак"/>
    <w:basedOn w:val="a1"/>
    <w:link w:val="1"/>
    <w:rsid w:val="00F64F86"/>
    <w:rPr>
      <w:rFonts w:ascii="Calibri Light" w:eastAsia="Times New Roman" w:hAnsi="Calibri Light" w:cs="Times New Roman"/>
      <w:color w:val="2E74B5" w:themeColor="accent1" w:themeShade="BF"/>
      <w:sz w:val="32"/>
      <w:szCs w:val="32"/>
    </w:rPr>
  </w:style>
  <w:style w:type="character" w:customStyle="1" w:styleId="21">
    <w:name w:val="Заголовок 2 Знак"/>
    <w:basedOn w:val="a1"/>
    <w:link w:val="20"/>
    <w:rsid w:val="00F64F86"/>
    <w:rPr>
      <w:rFonts w:ascii="Cambria" w:eastAsia="Times New Roman" w:hAnsi="Cambria" w:cs="Times New Roman"/>
      <w:color w:val="365F91"/>
      <w:sz w:val="26"/>
      <w:szCs w:val="26"/>
      <w:lang w:eastAsia="ar-SA"/>
    </w:rPr>
  </w:style>
  <w:style w:type="character" w:customStyle="1" w:styleId="40">
    <w:name w:val="Заголовок 4 Знак"/>
    <w:basedOn w:val="a1"/>
    <w:link w:val="4"/>
    <w:rsid w:val="00F64F86"/>
    <w:rPr>
      <w:rFonts w:ascii="Times New Roman" w:eastAsia="Times New Roman" w:hAnsi="Times New Roman" w:cs="Times New Roman"/>
      <w:b/>
      <w:bCs/>
      <w:sz w:val="24"/>
      <w:szCs w:val="24"/>
      <w:lang w:eastAsia="ru-RU"/>
    </w:rPr>
  </w:style>
  <w:style w:type="numbering" w:customStyle="1" w:styleId="11">
    <w:name w:val="Нет списка1"/>
    <w:next w:val="a3"/>
    <w:uiPriority w:val="99"/>
    <w:semiHidden/>
    <w:unhideWhenUsed/>
    <w:rsid w:val="00F64F86"/>
  </w:style>
  <w:style w:type="character" w:styleId="a4">
    <w:name w:val="Hyperlink"/>
    <w:basedOn w:val="a1"/>
    <w:uiPriority w:val="99"/>
    <w:unhideWhenUsed/>
    <w:rsid w:val="00F64F86"/>
    <w:rPr>
      <w:color w:val="0563C1" w:themeColor="hyperlink"/>
      <w:u w:val="single"/>
    </w:rPr>
  </w:style>
  <w:style w:type="character" w:styleId="a5">
    <w:name w:val="FollowedHyperlink"/>
    <w:basedOn w:val="a1"/>
    <w:unhideWhenUsed/>
    <w:rsid w:val="00F64F86"/>
    <w:rPr>
      <w:color w:val="954F72" w:themeColor="followedHyperlink"/>
      <w:u w:val="single"/>
    </w:rPr>
  </w:style>
  <w:style w:type="paragraph" w:styleId="a6">
    <w:name w:val="Normal (Web)"/>
    <w:aliases w:val="Обычный (Web)"/>
    <w:basedOn w:val="a0"/>
    <w:unhideWhenUsed/>
    <w:qFormat/>
    <w:rsid w:val="00F64F86"/>
    <w:pPr>
      <w:spacing w:line="256" w:lineRule="auto"/>
    </w:pPr>
    <w:rPr>
      <w:rFonts w:ascii="Times New Roman" w:eastAsia="Calibri" w:hAnsi="Times New Roman" w:cs="Times New Roman"/>
      <w:sz w:val="24"/>
      <w:szCs w:val="24"/>
    </w:rPr>
  </w:style>
  <w:style w:type="paragraph" w:styleId="12">
    <w:name w:val="toc 1"/>
    <w:basedOn w:val="a0"/>
    <w:next w:val="a0"/>
    <w:autoRedefine/>
    <w:uiPriority w:val="39"/>
    <w:unhideWhenUsed/>
    <w:rsid w:val="00F64F86"/>
    <w:pPr>
      <w:tabs>
        <w:tab w:val="right" w:leader="dot" w:pos="9345"/>
      </w:tabs>
      <w:spacing w:after="100" w:line="256" w:lineRule="auto"/>
      <w:jc w:val="both"/>
    </w:pPr>
    <w:rPr>
      <w:rFonts w:ascii="Calibri" w:eastAsia="Calibri" w:hAnsi="Calibri" w:cs="Times New Roman"/>
    </w:rPr>
  </w:style>
  <w:style w:type="paragraph" w:styleId="22">
    <w:name w:val="toc 2"/>
    <w:basedOn w:val="a0"/>
    <w:next w:val="a0"/>
    <w:autoRedefine/>
    <w:uiPriority w:val="39"/>
    <w:unhideWhenUsed/>
    <w:rsid w:val="00F64F86"/>
    <w:pPr>
      <w:spacing w:after="100" w:line="256" w:lineRule="auto"/>
      <w:ind w:left="220"/>
    </w:pPr>
    <w:rPr>
      <w:rFonts w:ascii="Calibri" w:eastAsia="Calibri" w:hAnsi="Calibri" w:cs="Times New Roman"/>
    </w:rPr>
  </w:style>
  <w:style w:type="paragraph" w:styleId="32">
    <w:name w:val="toc 3"/>
    <w:basedOn w:val="a0"/>
    <w:next w:val="a0"/>
    <w:autoRedefine/>
    <w:uiPriority w:val="39"/>
    <w:unhideWhenUsed/>
    <w:rsid w:val="00F64F86"/>
    <w:pPr>
      <w:spacing w:after="100" w:line="256" w:lineRule="auto"/>
      <w:ind w:left="440"/>
    </w:pPr>
    <w:rPr>
      <w:rFonts w:ascii="Calibri" w:eastAsia="Calibri" w:hAnsi="Calibri" w:cs="Times New Roman"/>
    </w:rPr>
  </w:style>
  <w:style w:type="paragraph" w:styleId="a7">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single space,Знак6,Текст сноски-FN,ft,Table_Footnote_last"/>
    <w:basedOn w:val="a0"/>
    <w:link w:val="a8"/>
    <w:semiHidden/>
    <w:unhideWhenUsed/>
    <w:qFormat/>
    <w:rsid w:val="00F64F86"/>
    <w:pPr>
      <w:suppressAutoHyphens/>
      <w:spacing w:after="0" w:line="240" w:lineRule="auto"/>
    </w:pPr>
    <w:rPr>
      <w:rFonts w:ascii="Calibri" w:eastAsia="Times New Roman" w:hAnsi="Calibri" w:cs="Calibri"/>
      <w:sz w:val="20"/>
      <w:szCs w:val="20"/>
      <w:lang w:eastAsia="ar-SA"/>
    </w:rPr>
  </w:style>
  <w:style w:type="character" w:customStyle="1" w:styleId="a8">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single space Знак,Знак6 Знак"/>
    <w:basedOn w:val="a1"/>
    <w:link w:val="a7"/>
    <w:semiHidden/>
    <w:rsid w:val="00F64F86"/>
    <w:rPr>
      <w:rFonts w:ascii="Calibri" w:eastAsia="Times New Roman" w:hAnsi="Calibri" w:cs="Calibri"/>
      <w:sz w:val="20"/>
      <w:szCs w:val="20"/>
      <w:lang w:eastAsia="ar-SA"/>
    </w:rPr>
  </w:style>
  <w:style w:type="paragraph" w:styleId="a9">
    <w:name w:val="header"/>
    <w:aliases w:val="ВерхКолонтитул,Верхний колонтитул1"/>
    <w:basedOn w:val="a0"/>
    <w:link w:val="aa"/>
    <w:unhideWhenUsed/>
    <w:rsid w:val="00F64F86"/>
    <w:pPr>
      <w:tabs>
        <w:tab w:val="center" w:pos="4677"/>
        <w:tab w:val="right" w:pos="9355"/>
      </w:tabs>
      <w:spacing w:after="0" w:line="240" w:lineRule="auto"/>
    </w:pPr>
    <w:rPr>
      <w:rFonts w:ascii="Calibri" w:eastAsia="Calibri" w:hAnsi="Calibri" w:cs="Times New Roman"/>
    </w:rPr>
  </w:style>
  <w:style w:type="character" w:customStyle="1" w:styleId="aa">
    <w:name w:val="Верхний колонтитул Знак"/>
    <w:aliases w:val="ВерхКолонтитул Знак,Верхний колонтитул1 Знак"/>
    <w:basedOn w:val="a1"/>
    <w:link w:val="a9"/>
    <w:rsid w:val="00F64F86"/>
    <w:rPr>
      <w:rFonts w:ascii="Calibri" w:eastAsia="Calibri" w:hAnsi="Calibri" w:cs="Times New Roman"/>
    </w:rPr>
  </w:style>
  <w:style w:type="paragraph" w:styleId="ab">
    <w:name w:val="footer"/>
    <w:basedOn w:val="a0"/>
    <w:link w:val="ac"/>
    <w:unhideWhenUsed/>
    <w:rsid w:val="00F64F86"/>
    <w:pPr>
      <w:tabs>
        <w:tab w:val="center" w:pos="4677"/>
        <w:tab w:val="right" w:pos="9355"/>
      </w:tabs>
      <w:spacing w:after="0" w:line="240" w:lineRule="auto"/>
    </w:pPr>
    <w:rPr>
      <w:rFonts w:ascii="Calibri" w:eastAsia="Calibri" w:hAnsi="Calibri" w:cs="Times New Roman"/>
    </w:rPr>
  </w:style>
  <w:style w:type="character" w:customStyle="1" w:styleId="ac">
    <w:name w:val="Нижний колонтитул Знак"/>
    <w:basedOn w:val="a1"/>
    <w:link w:val="ab"/>
    <w:rsid w:val="00F64F86"/>
    <w:rPr>
      <w:rFonts w:ascii="Calibri" w:eastAsia="Calibri" w:hAnsi="Calibri" w:cs="Times New Roman"/>
    </w:rPr>
  </w:style>
  <w:style w:type="paragraph" w:styleId="ad">
    <w:name w:val="caption"/>
    <w:basedOn w:val="a0"/>
    <w:next w:val="a0"/>
    <w:unhideWhenUsed/>
    <w:qFormat/>
    <w:rsid w:val="00F64F86"/>
    <w:pPr>
      <w:spacing w:after="200" w:line="240" w:lineRule="auto"/>
    </w:pPr>
    <w:rPr>
      <w:rFonts w:ascii="Calibri" w:eastAsia="Calibri" w:hAnsi="Calibri" w:cs="Times New Roman"/>
      <w:i/>
      <w:iCs/>
      <w:color w:val="44546A" w:themeColor="text2"/>
      <w:sz w:val="18"/>
      <w:szCs w:val="18"/>
    </w:rPr>
  </w:style>
  <w:style w:type="paragraph" w:styleId="23">
    <w:name w:val="Body Text Indent 2"/>
    <w:basedOn w:val="a0"/>
    <w:link w:val="24"/>
    <w:unhideWhenUsed/>
    <w:rsid w:val="00F64F86"/>
    <w:pPr>
      <w:spacing w:after="120" w:line="480" w:lineRule="auto"/>
      <w:ind w:left="283"/>
    </w:pPr>
    <w:rPr>
      <w:rFonts w:ascii="Times New Roman" w:eastAsia="Batang" w:hAnsi="Times New Roman" w:cs="Times New Roman"/>
      <w:sz w:val="24"/>
      <w:szCs w:val="24"/>
      <w:lang w:eastAsia="ko-KR"/>
    </w:rPr>
  </w:style>
  <w:style w:type="character" w:customStyle="1" w:styleId="24">
    <w:name w:val="Основной текст с отступом 2 Знак"/>
    <w:basedOn w:val="a1"/>
    <w:link w:val="23"/>
    <w:rsid w:val="00F64F86"/>
    <w:rPr>
      <w:rFonts w:ascii="Times New Roman" w:eastAsia="Batang" w:hAnsi="Times New Roman" w:cs="Times New Roman"/>
      <w:sz w:val="24"/>
      <w:szCs w:val="24"/>
      <w:lang w:eastAsia="ko-KR"/>
    </w:rPr>
  </w:style>
  <w:style w:type="paragraph" w:styleId="ae">
    <w:name w:val="Balloon Text"/>
    <w:basedOn w:val="a0"/>
    <w:link w:val="af"/>
    <w:semiHidden/>
    <w:unhideWhenUsed/>
    <w:rsid w:val="00F64F86"/>
    <w:pPr>
      <w:suppressAutoHyphens/>
      <w:spacing w:after="0" w:line="240" w:lineRule="auto"/>
    </w:pPr>
    <w:rPr>
      <w:rFonts w:ascii="Tahoma" w:eastAsia="Times New Roman" w:hAnsi="Tahoma" w:cs="Tahoma"/>
      <w:sz w:val="16"/>
      <w:szCs w:val="16"/>
      <w:lang w:eastAsia="ar-SA"/>
    </w:rPr>
  </w:style>
  <w:style w:type="character" w:customStyle="1" w:styleId="af">
    <w:name w:val="Текст выноски Знак"/>
    <w:basedOn w:val="a1"/>
    <w:link w:val="ae"/>
    <w:semiHidden/>
    <w:rsid w:val="00F64F86"/>
    <w:rPr>
      <w:rFonts w:ascii="Tahoma" w:eastAsia="Times New Roman" w:hAnsi="Tahoma" w:cs="Tahoma"/>
      <w:sz w:val="16"/>
      <w:szCs w:val="16"/>
      <w:lang w:eastAsia="ar-SA"/>
    </w:rPr>
  </w:style>
  <w:style w:type="paragraph" w:styleId="af0">
    <w:name w:val="No Spacing"/>
    <w:link w:val="af1"/>
    <w:qFormat/>
    <w:rsid w:val="00F64F86"/>
    <w:pPr>
      <w:spacing w:after="0" w:line="240" w:lineRule="auto"/>
    </w:pPr>
    <w:rPr>
      <w:rFonts w:ascii="Calibri" w:eastAsia="Calibri" w:hAnsi="Calibri" w:cs="Calibri"/>
    </w:rPr>
  </w:style>
  <w:style w:type="character" w:customStyle="1" w:styleId="af2">
    <w:name w:val="Абзац списка Знак"/>
    <w:aliases w:val="Нумерация Знак,список 1 Знак,Bullet List Знак,FooterText Знак,numbered Знак,Paragraphe de liste1 Знак,lp1 Знак,Bullet 1 Знак,Use Case List Paragraph Знак,ПАРАГРАФ Знак,Маркированный ГП Знак,Булит Знак,Маркер Знак,Bullet Number Знак"/>
    <w:link w:val="af3"/>
    <w:uiPriority w:val="34"/>
    <w:locked/>
    <w:rsid w:val="00F64F86"/>
  </w:style>
  <w:style w:type="paragraph" w:styleId="af3">
    <w:name w:val="List Paragraph"/>
    <w:aliases w:val="Нумерация,список 1,Bullet List,FooterText,numbered,Paragraphe de liste1,lp1,Bullet 1,Use Case List Paragraph,ПАРАГРАФ,Маркированный ГП,Булит,Маркер,Bullet Number,Нумерованый список,название,List Paragraph,Таблицы,Без интервала1,с интервалом"/>
    <w:basedOn w:val="a0"/>
    <w:link w:val="af2"/>
    <w:uiPriority w:val="34"/>
    <w:qFormat/>
    <w:rsid w:val="00F64F86"/>
    <w:pPr>
      <w:spacing w:line="256" w:lineRule="auto"/>
      <w:ind w:left="720"/>
      <w:contextualSpacing/>
    </w:pPr>
  </w:style>
  <w:style w:type="paragraph" w:styleId="af4">
    <w:name w:val="TOC Heading"/>
    <w:basedOn w:val="1"/>
    <w:next w:val="a0"/>
    <w:unhideWhenUsed/>
    <w:qFormat/>
    <w:rsid w:val="00F64F86"/>
    <w:pPr>
      <w:outlineLvl w:val="9"/>
    </w:pPr>
    <w:rPr>
      <w:lang w:eastAsia="ru-RU"/>
    </w:rPr>
  </w:style>
  <w:style w:type="paragraph" w:customStyle="1" w:styleId="210">
    <w:name w:val="Заголовок 21"/>
    <w:basedOn w:val="a0"/>
    <w:next w:val="a0"/>
    <w:uiPriority w:val="9"/>
    <w:semiHidden/>
    <w:qFormat/>
    <w:rsid w:val="00F64F86"/>
    <w:pPr>
      <w:keepNext/>
      <w:keepLines/>
      <w:suppressAutoHyphens/>
      <w:spacing w:before="40" w:after="0" w:line="240" w:lineRule="auto"/>
      <w:outlineLvl w:val="1"/>
    </w:pPr>
    <w:rPr>
      <w:rFonts w:ascii="Cambria" w:eastAsia="Times New Roman" w:hAnsi="Cambria" w:cs="Times New Roman"/>
      <w:color w:val="365F91"/>
      <w:sz w:val="26"/>
      <w:szCs w:val="26"/>
      <w:lang w:eastAsia="ar-SA"/>
    </w:rPr>
  </w:style>
  <w:style w:type="character" w:customStyle="1" w:styleId="af5">
    <w:name w:val="Абзац Знак"/>
    <w:link w:val="af6"/>
    <w:semiHidden/>
    <w:locked/>
    <w:rsid w:val="00F64F86"/>
    <w:rPr>
      <w:sz w:val="24"/>
      <w:szCs w:val="24"/>
    </w:rPr>
  </w:style>
  <w:style w:type="paragraph" w:customStyle="1" w:styleId="af6">
    <w:name w:val="Абзац"/>
    <w:basedOn w:val="a0"/>
    <w:link w:val="af5"/>
    <w:semiHidden/>
    <w:qFormat/>
    <w:rsid w:val="00F64F86"/>
    <w:pPr>
      <w:spacing w:before="120" w:after="60" w:line="240" w:lineRule="auto"/>
      <w:ind w:firstLine="567"/>
      <w:jc w:val="both"/>
    </w:pPr>
    <w:rPr>
      <w:sz w:val="24"/>
      <w:szCs w:val="24"/>
    </w:rPr>
  </w:style>
  <w:style w:type="paragraph" w:customStyle="1" w:styleId="af7">
    <w:name w:val="Название таблицы"/>
    <w:basedOn w:val="ad"/>
    <w:uiPriority w:val="99"/>
    <w:semiHidden/>
    <w:rsid w:val="00F64F86"/>
    <w:pPr>
      <w:keepNext/>
      <w:spacing w:before="240" w:after="0"/>
    </w:pPr>
    <w:rPr>
      <w:rFonts w:eastAsia="Times New Roman"/>
      <w:b/>
      <w:bCs/>
      <w:i w:val="0"/>
      <w:iCs w:val="0"/>
      <w:color w:val="auto"/>
      <w:sz w:val="24"/>
      <w:szCs w:val="22"/>
      <w:lang w:eastAsia="ru-RU"/>
    </w:rPr>
  </w:style>
  <w:style w:type="paragraph" w:customStyle="1" w:styleId="af8">
    <w:name w:val="Табличный_заголовки"/>
    <w:basedOn w:val="a0"/>
    <w:uiPriority w:val="99"/>
    <w:semiHidden/>
    <w:rsid w:val="00F64F86"/>
    <w:pPr>
      <w:keepNext/>
      <w:keepLines/>
      <w:spacing w:after="0" w:line="240" w:lineRule="auto"/>
      <w:jc w:val="center"/>
    </w:pPr>
    <w:rPr>
      <w:rFonts w:ascii="Calibri" w:eastAsia="Times New Roman" w:hAnsi="Calibri" w:cs="Times New Roman"/>
      <w:b/>
      <w:lang w:eastAsia="ru-RU"/>
    </w:rPr>
  </w:style>
  <w:style w:type="paragraph" w:customStyle="1" w:styleId="af9">
    <w:name w:val="Табличный_центр"/>
    <w:basedOn w:val="a0"/>
    <w:uiPriority w:val="99"/>
    <w:semiHidden/>
    <w:rsid w:val="00F64F86"/>
    <w:pPr>
      <w:shd w:val="clear" w:color="auto" w:fill="FFFFFF" w:themeFill="background1"/>
      <w:spacing w:after="0" w:line="240" w:lineRule="auto"/>
      <w:jc w:val="center"/>
    </w:pPr>
    <w:rPr>
      <w:rFonts w:ascii="Calibri" w:eastAsia="Times New Roman" w:hAnsi="Calibri" w:cs="Times New Roman"/>
      <w:lang w:eastAsia="ru-RU"/>
    </w:rPr>
  </w:style>
  <w:style w:type="paragraph" w:customStyle="1" w:styleId="ConsPlusNormal">
    <w:name w:val="ConsPlusNormal"/>
    <w:rsid w:val="00F64F8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F64F8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10">
    <w:name w:val="Табличный_боковик_11 Знак"/>
    <w:link w:val="111"/>
    <w:locked/>
    <w:rsid w:val="00F64F86"/>
    <w:rPr>
      <w:rFonts w:ascii="Times New Roman" w:eastAsia="Times New Roman" w:hAnsi="Times New Roman" w:cs="Times New Roman"/>
      <w:szCs w:val="24"/>
      <w:lang w:eastAsia="ru-RU"/>
    </w:rPr>
  </w:style>
  <w:style w:type="paragraph" w:customStyle="1" w:styleId="111">
    <w:name w:val="Табличный_боковик_11"/>
    <w:link w:val="110"/>
    <w:qFormat/>
    <w:rsid w:val="00F64F86"/>
    <w:pPr>
      <w:spacing w:after="0" w:line="240" w:lineRule="auto"/>
    </w:pPr>
    <w:rPr>
      <w:rFonts w:ascii="Times New Roman" w:eastAsia="Times New Roman" w:hAnsi="Times New Roman" w:cs="Times New Roman"/>
      <w:szCs w:val="24"/>
      <w:lang w:eastAsia="ru-RU"/>
    </w:rPr>
  </w:style>
  <w:style w:type="character" w:customStyle="1" w:styleId="112">
    <w:name w:val="Табличный_таблица_11 Знак"/>
    <w:link w:val="113"/>
    <w:locked/>
    <w:rsid w:val="00F64F86"/>
    <w:rPr>
      <w:rFonts w:ascii="Times New Roman" w:eastAsia="Times New Roman" w:hAnsi="Times New Roman" w:cs="Times New Roman"/>
      <w:lang w:eastAsia="ru-RU"/>
    </w:rPr>
  </w:style>
  <w:style w:type="paragraph" w:customStyle="1" w:styleId="113">
    <w:name w:val="Табличный_таблица_11"/>
    <w:link w:val="112"/>
    <w:qFormat/>
    <w:rsid w:val="00F64F86"/>
    <w:pPr>
      <w:spacing w:after="0" w:line="240" w:lineRule="auto"/>
      <w:jc w:val="center"/>
    </w:pPr>
    <w:rPr>
      <w:rFonts w:ascii="Times New Roman" w:eastAsia="Times New Roman" w:hAnsi="Times New Roman" w:cs="Times New Roman"/>
      <w:lang w:eastAsia="ru-RU"/>
    </w:rPr>
  </w:style>
  <w:style w:type="paragraph" w:customStyle="1" w:styleId="xl66">
    <w:name w:val="xl66"/>
    <w:basedOn w:val="a0"/>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0"/>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0"/>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0"/>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0"/>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a">
    <w:name w:val="footnote reference"/>
    <w:aliases w:val="Знак сноски-FN,16 Point,Superscript 6 Point,Footnote Reference Number,Footnote Reference_LVL6,Footnote Reference_LVL61,Footnote Reference_LVL62,Footnote Reference_LVL63,Footnote Reference_LVL64,Referencia nota al pie,Ciae niinee-FN,fr,зс"/>
    <w:basedOn w:val="a1"/>
    <w:uiPriority w:val="99"/>
    <w:unhideWhenUsed/>
    <w:rsid w:val="00F64F86"/>
    <w:rPr>
      <w:vertAlign w:val="superscript"/>
    </w:rPr>
  </w:style>
  <w:style w:type="character" w:customStyle="1" w:styleId="13">
    <w:name w:val="Просмотренная гиперссылка1"/>
    <w:basedOn w:val="a1"/>
    <w:uiPriority w:val="99"/>
    <w:semiHidden/>
    <w:rsid w:val="00F64F86"/>
    <w:rPr>
      <w:color w:val="800080"/>
      <w:u w:val="single"/>
    </w:rPr>
  </w:style>
  <w:style w:type="character" w:customStyle="1" w:styleId="211">
    <w:name w:val="Заголовок 2 Знак1"/>
    <w:basedOn w:val="a1"/>
    <w:uiPriority w:val="9"/>
    <w:semiHidden/>
    <w:rsid w:val="00F64F86"/>
    <w:rPr>
      <w:rFonts w:ascii="Calibri Light" w:eastAsia="Times New Roman" w:hAnsi="Calibri Light" w:cs="Times New Roman" w:hint="default"/>
      <w:color w:val="2E74B5" w:themeColor="accent1" w:themeShade="BF"/>
      <w:sz w:val="26"/>
      <w:szCs w:val="26"/>
    </w:rPr>
  </w:style>
  <w:style w:type="table" w:styleId="afb">
    <w:name w:val="Table Grid"/>
    <w:basedOn w:val="a2"/>
    <w:uiPriority w:val="39"/>
    <w:rsid w:val="00F64F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2"/>
    <w:uiPriority w:val="39"/>
    <w:rsid w:val="00F64F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
    <w:basedOn w:val="a2"/>
    <w:uiPriority w:val="59"/>
    <w:rsid w:val="00F64F86"/>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
    <w:name w:val="Table Grid Report1"/>
    <w:basedOn w:val="a2"/>
    <w:uiPriority w:val="59"/>
    <w:rsid w:val="00F64F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2"/>
    <w:rsid w:val="00F64F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2"/>
    <w:uiPriority w:val="59"/>
    <w:rsid w:val="00F64F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2"/>
    <w:next w:val="afb"/>
    <w:uiPriority w:val="59"/>
    <w:rsid w:val="00871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fb"/>
    <w:uiPriority w:val="59"/>
    <w:rsid w:val="00871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0"/>
    <w:rsid w:val="00AE78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rsid w:val="003E0FA0"/>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31">
    <w:name w:val="Заголовок 3 Знак"/>
    <w:aliases w:val="OG Heading 3 Знак"/>
    <w:basedOn w:val="a1"/>
    <w:link w:val="30"/>
    <w:rsid w:val="00021C1A"/>
    <w:rPr>
      <w:rFonts w:asciiTheme="majorHAnsi" w:eastAsiaTheme="majorEastAsia" w:hAnsiTheme="majorHAnsi" w:cstheme="majorBidi"/>
      <w:color w:val="1F4D78" w:themeColor="accent1" w:themeShade="7F"/>
      <w:sz w:val="24"/>
      <w:szCs w:val="24"/>
    </w:rPr>
  </w:style>
  <w:style w:type="table" w:customStyle="1" w:styleId="51">
    <w:name w:val="Сетка таблицы5"/>
    <w:basedOn w:val="a2"/>
    <w:next w:val="afb"/>
    <w:uiPriority w:val="39"/>
    <w:rsid w:val="00395C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basedOn w:val="a1"/>
    <w:qFormat/>
    <w:rsid w:val="00AB1E2A"/>
    <w:rPr>
      <w:rFonts w:cs="Times New Roman"/>
      <w:b/>
      <w:bCs/>
    </w:rPr>
  </w:style>
  <w:style w:type="paragraph" w:styleId="afd">
    <w:name w:val="Body Text"/>
    <w:aliases w:val="Основной текст Знак Знак Знак Знак,Основной текст Знак1,Основной текст Знак Знак,Основной текст Знак1 Знак Знак,Основной текст Знак Знак Знак1 Знак,Основной текст Знак Знак1 Знак Знак Знак Знак,Основной текст Знак2 Знак1"/>
    <w:basedOn w:val="a0"/>
    <w:link w:val="afe"/>
    <w:unhideWhenUsed/>
    <w:rsid w:val="00CA4B5D"/>
    <w:pPr>
      <w:spacing w:after="120"/>
    </w:pPr>
  </w:style>
  <w:style w:type="character" w:customStyle="1" w:styleId="afe">
    <w:name w:val="Основной текст Знак"/>
    <w:aliases w:val="Основной текст Знак Знак Знак Знак Знак1,Основной текст Знак1 Знак1,Основной текст Знак Знак Знак1,Основной текст Знак1 Знак Знак Знак1,Основной текст Знак Знак Знак1 Знак Знак1,Основной текст Знак Знак1 Знак Знак Знак Знак Знак1"/>
    <w:basedOn w:val="a1"/>
    <w:link w:val="afd"/>
    <w:rsid w:val="00CA4B5D"/>
  </w:style>
  <w:style w:type="table" w:customStyle="1" w:styleId="61">
    <w:name w:val="Сетка таблицы6"/>
    <w:basedOn w:val="a2"/>
    <w:next w:val="afb"/>
    <w:uiPriority w:val="39"/>
    <w:rsid w:val="00CA4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2"/>
    <w:next w:val="afb"/>
    <w:rsid w:val="004A5E1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2"/>
    <w:next w:val="afb"/>
    <w:uiPriority w:val="59"/>
    <w:rsid w:val="00E33C9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Body Text Indent"/>
    <w:aliases w:val="Основной текст 1,Нумерованный список !!,Надин стиль"/>
    <w:basedOn w:val="a0"/>
    <w:link w:val="aff0"/>
    <w:unhideWhenUsed/>
    <w:rsid w:val="006B7BC0"/>
    <w:pPr>
      <w:spacing w:after="120"/>
      <w:ind w:left="283"/>
    </w:pPr>
  </w:style>
  <w:style w:type="character" w:customStyle="1" w:styleId="aff0">
    <w:name w:val="Основной текст с отступом Знак"/>
    <w:aliases w:val="Основной текст 1 Знак,Нумерованный список !! Знак,Надин стиль Знак"/>
    <w:basedOn w:val="a1"/>
    <w:link w:val="aff"/>
    <w:rsid w:val="006B7BC0"/>
  </w:style>
  <w:style w:type="paragraph" w:styleId="aff1">
    <w:name w:val="Body Text First Indent"/>
    <w:basedOn w:val="afd"/>
    <w:link w:val="aff2"/>
    <w:unhideWhenUsed/>
    <w:rsid w:val="006B7BC0"/>
    <w:pPr>
      <w:spacing w:after="160"/>
      <w:ind w:firstLine="360"/>
    </w:pPr>
  </w:style>
  <w:style w:type="character" w:customStyle="1" w:styleId="aff2">
    <w:name w:val="Красная строка Знак"/>
    <w:basedOn w:val="afe"/>
    <w:link w:val="aff1"/>
    <w:rsid w:val="006B7BC0"/>
  </w:style>
  <w:style w:type="character" w:customStyle="1" w:styleId="50">
    <w:name w:val="Заголовок 5 Знак"/>
    <w:basedOn w:val="a1"/>
    <w:link w:val="5"/>
    <w:rsid w:val="006B7BC0"/>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6B7BC0"/>
    <w:rPr>
      <w:rFonts w:ascii="Times New Roman" w:eastAsia="Times New Roman" w:hAnsi="Times New Roman" w:cs="Times New Roman"/>
      <w:b/>
      <w:bCs/>
      <w:lang w:eastAsia="ru-RU"/>
    </w:rPr>
  </w:style>
  <w:style w:type="character" w:customStyle="1" w:styleId="70">
    <w:name w:val="Заголовок 7 Знак"/>
    <w:basedOn w:val="a1"/>
    <w:link w:val="7"/>
    <w:rsid w:val="006B7BC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rsid w:val="006B7BC0"/>
    <w:rPr>
      <w:rFonts w:ascii="Cambria" w:eastAsia="Times New Roman" w:hAnsi="Cambria" w:cs="Times New Roman"/>
      <w:color w:val="404040"/>
      <w:sz w:val="20"/>
      <w:szCs w:val="20"/>
      <w:lang w:eastAsia="ru-RU"/>
    </w:rPr>
  </w:style>
  <w:style w:type="character" w:customStyle="1" w:styleId="90">
    <w:name w:val="Заголовок 9 Знак"/>
    <w:basedOn w:val="a1"/>
    <w:link w:val="9"/>
    <w:rsid w:val="006B7BC0"/>
    <w:rPr>
      <w:rFonts w:ascii="Cambria" w:eastAsia="Times New Roman" w:hAnsi="Cambria" w:cs="Times New Roman"/>
      <w:i/>
      <w:iCs/>
      <w:color w:val="404040"/>
      <w:sz w:val="20"/>
      <w:szCs w:val="20"/>
      <w:lang w:eastAsia="ru-RU"/>
    </w:rPr>
  </w:style>
  <w:style w:type="paragraph" w:customStyle="1" w:styleId="710">
    <w:name w:val="Заголовок 71"/>
    <w:basedOn w:val="a0"/>
    <w:next w:val="a0"/>
    <w:semiHidden/>
    <w:unhideWhenUsed/>
    <w:qFormat/>
    <w:rsid w:val="006B7BC0"/>
    <w:pPr>
      <w:keepNext/>
      <w:keepLines/>
      <w:spacing w:before="200" w:after="0" w:line="240" w:lineRule="auto"/>
      <w:outlineLvl w:val="6"/>
    </w:pPr>
    <w:rPr>
      <w:rFonts w:ascii="Cambria" w:eastAsia="Times New Roman" w:hAnsi="Cambria" w:cs="Times New Roman"/>
      <w:i/>
      <w:iCs/>
      <w:color w:val="404040"/>
      <w:sz w:val="24"/>
      <w:szCs w:val="24"/>
      <w:lang w:eastAsia="ru-RU"/>
    </w:rPr>
  </w:style>
  <w:style w:type="paragraph" w:customStyle="1" w:styleId="810">
    <w:name w:val="Заголовок 81"/>
    <w:basedOn w:val="a0"/>
    <w:next w:val="a0"/>
    <w:semiHidden/>
    <w:unhideWhenUsed/>
    <w:qFormat/>
    <w:rsid w:val="006B7BC0"/>
    <w:pPr>
      <w:keepNext/>
      <w:keepLines/>
      <w:spacing w:before="200" w:after="0" w:line="240" w:lineRule="auto"/>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uiPriority w:val="99"/>
    <w:unhideWhenUsed/>
    <w:qFormat/>
    <w:rsid w:val="006B7BC0"/>
    <w:pPr>
      <w:keepNext/>
      <w:keepLines/>
      <w:spacing w:before="200" w:after="0" w:line="240" w:lineRule="auto"/>
      <w:outlineLvl w:val="8"/>
    </w:pPr>
    <w:rPr>
      <w:rFonts w:ascii="Cambria" w:eastAsia="Times New Roman" w:hAnsi="Cambria" w:cs="Times New Roman"/>
      <w:i/>
      <w:iCs/>
      <w:color w:val="404040"/>
      <w:sz w:val="20"/>
      <w:szCs w:val="20"/>
      <w:lang w:eastAsia="ru-RU"/>
    </w:rPr>
  </w:style>
  <w:style w:type="numbering" w:customStyle="1" w:styleId="26">
    <w:name w:val="Нет списка2"/>
    <w:next w:val="a3"/>
    <w:uiPriority w:val="99"/>
    <w:semiHidden/>
    <w:unhideWhenUsed/>
    <w:rsid w:val="006B7BC0"/>
  </w:style>
  <w:style w:type="paragraph" w:customStyle="1" w:styleId="115">
    <w:name w:val="Заголовок 11"/>
    <w:basedOn w:val="a0"/>
    <w:next w:val="a0"/>
    <w:uiPriority w:val="9"/>
    <w:qFormat/>
    <w:rsid w:val="006B7BC0"/>
    <w:pPr>
      <w:keepNext/>
      <w:keepLines/>
      <w:spacing w:before="240" w:after="0"/>
      <w:outlineLvl w:val="0"/>
    </w:pPr>
    <w:rPr>
      <w:rFonts w:ascii="Calibri Light" w:eastAsia="Times New Roman" w:hAnsi="Calibri Light" w:cs="Times New Roman"/>
      <w:color w:val="2E74B5"/>
      <w:sz w:val="32"/>
      <w:szCs w:val="32"/>
    </w:rPr>
  </w:style>
  <w:style w:type="numbering" w:customStyle="1" w:styleId="116">
    <w:name w:val="Нет списка11"/>
    <w:next w:val="a3"/>
    <w:uiPriority w:val="99"/>
    <w:semiHidden/>
    <w:unhideWhenUsed/>
    <w:rsid w:val="006B7BC0"/>
  </w:style>
  <w:style w:type="character" w:customStyle="1" w:styleId="117">
    <w:name w:val="Заголовок 1 Знак1"/>
    <w:aliases w:val="новая страница Знак1"/>
    <w:basedOn w:val="a1"/>
    <w:rsid w:val="006B7BC0"/>
    <w:rPr>
      <w:rFonts w:ascii="Cambria" w:eastAsia="Times New Roman" w:hAnsi="Cambria" w:cs="Times New Roman"/>
      <w:b/>
      <w:bCs/>
      <w:color w:val="365F91"/>
      <w:sz w:val="28"/>
      <w:szCs w:val="28"/>
    </w:rPr>
  </w:style>
  <w:style w:type="character" w:customStyle="1" w:styleId="15">
    <w:name w:val="Гиперссылка1"/>
    <w:basedOn w:val="a1"/>
    <w:uiPriority w:val="99"/>
    <w:unhideWhenUsed/>
    <w:rsid w:val="006B7BC0"/>
    <w:rPr>
      <w:color w:val="0563C1"/>
      <w:u w:val="single"/>
    </w:rPr>
  </w:style>
  <w:style w:type="paragraph" w:customStyle="1" w:styleId="16">
    <w:name w:val="Название объекта1"/>
    <w:basedOn w:val="a0"/>
    <w:next w:val="a0"/>
    <w:unhideWhenUsed/>
    <w:qFormat/>
    <w:rsid w:val="006B7BC0"/>
    <w:pPr>
      <w:spacing w:after="200" w:line="240" w:lineRule="auto"/>
    </w:pPr>
    <w:rPr>
      <w:i/>
      <w:iCs/>
      <w:color w:val="44546A"/>
      <w:sz w:val="18"/>
      <w:szCs w:val="18"/>
    </w:rPr>
  </w:style>
  <w:style w:type="numbering" w:customStyle="1" w:styleId="1110">
    <w:name w:val="Нет списка111"/>
    <w:next w:val="a3"/>
    <w:uiPriority w:val="99"/>
    <w:semiHidden/>
    <w:unhideWhenUsed/>
    <w:rsid w:val="006B7BC0"/>
  </w:style>
  <w:style w:type="paragraph" w:customStyle="1" w:styleId="310">
    <w:name w:val="Основной текст 31"/>
    <w:basedOn w:val="a0"/>
    <w:rsid w:val="006B7BC0"/>
    <w:pPr>
      <w:spacing w:after="0" w:line="240" w:lineRule="auto"/>
      <w:jc w:val="center"/>
    </w:pPr>
    <w:rPr>
      <w:rFonts w:ascii="Times New Roman" w:eastAsia="Calibri" w:hAnsi="Times New Roman" w:cs="Times New Roman"/>
      <w:color w:val="000000"/>
      <w:szCs w:val="20"/>
      <w:lang w:eastAsia="ru-RU"/>
    </w:rPr>
  </w:style>
  <w:style w:type="paragraph" w:customStyle="1" w:styleId="212">
    <w:name w:val="Основной текст 21"/>
    <w:basedOn w:val="a0"/>
    <w:rsid w:val="006B7BC0"/>
    <w:pPr>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aff3">
    <w:name w:val="Знак"/>
    <w:basedOn w:val="a0"/>
    <w:rsid w:val="006B7BC0"/>
    <w:pPr>
      <w:widowControl w:val="0"/>
      <w:adjustRightInd w:val="0"/>
      <w:spacing w:line="240" w:lineRule="exact"/>
      <w:jc w:val="right"/>
    </w:pPr>
    <w:rPr>
      <w:rFonts w:ascii="Times New Roman" w:eastAsia="Calibri" w:hAnsi="Times New Roman" w:cs="Times New Roman"/>
      <w:sz w:val="20"/>
      <w:szCs w:val="20"/>
      <w:lang w:val="en-GB"/>
    </w:rPr>
  </w:style>
  <w:style w:type="paragraph" w:customStyle="1" w:styleId="320">
    <w:name w:val="Основной текст 32"/>
    <w:basedOn w:val="a0"/>
    <w:rsid w:val="006B7BC0"/>
    <w:pPr>
      <w:spacing w:after="0" w:line="240" w:lineRule="auto"/>
      <w:jc w:val="center"/>
    </w:pPr>
    <w:rPr>
      <w:rFonts w:ascii="Times New Roman" w:eastAsia="Calibri" w:hAnsi="Times New Roman" w:cs="Times New Roman"/>
      <w:color w:val="000000"/>
      <w:szCs w:val="20"/>
      <w:lang w:eastAsia="ru-RU"/>
    </w:rPr>
  </w:style>
  <w:style w:type="paragraph" w:customStyle="1" w:styleId="220">
    <w:name w:val="Основной текст 22"/>
    <w:basedOn w:val="a0"/>
    <w:rsid w:val="006B7BC0"/>
    <w:pPr>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330">
    <w:name w:val="Основной текст 33"/>
    <w:basedOn w:val="a0"/>
    <w:rsid w:val="006B7BC0"/>
    <w:pPr>
      <w:spacing w:after="0" w:line="240" w:lineRule="auto"/>
      <w:jc w:val="center"/>
    </w:pPr>
    <w:rPr>
      <w:rFonts w:ascii="Times New Roman" w:eastAsia="Calibri" w:hAnsi="Times New Roman" w:cs="Times New Roman"/>
      <w:color w:val="000000"/>
      <w:szCs w:val="20"/>
      <w:lang w:eastAsia="ru-RU"/>
    </w:rPr>
  </w:style>
  <w:style w:type="paragraph" w:customStyle="1" w:styleId="230">
    <w:name w:val="Основной текст 23"/>
    <w:basedOn w:val="a0"/>
    <w:rsid w:val="006B7BC0"/>
    <w:pPr>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240">
    <w:name w:val="Основной текст 24"/>
    <w:basedOn w:val="a0"/>
    <w:rsid w:val="006B7BC0"/>
    <w:pPr>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213">
    <w:name w:val="Основной текст с отступом 21"/>
    <w:basedOn w:val="a0"/>
    <w:rsid w:val="006B7BC0"/>
    <w:pPr>
      <w:keepNext/>
      <w:keepLines/>
      <w:overflowPunct w:val="0"/>
      <w:autoSpaceDE w:val="0"/>
      <w:autoSpaceDN w:val="0"/>
      <w:adjustRightInd w:val="0"/>
      <w:spacing w:after="0" w:line="240" w:lineRule="auto"/>
      <w:ind w:firstLine="284"/>
      <w:jc w:val="both"/>
    </w:pPr>
    <w:rPr>
      <w:rFonts w:ascii="Times New Roman" w:eastAsia="Calibri" w:hAnsi="Times New Roman" w:cs="Times New Roman"/>
      <w:sz w:val="24"/>
      <w:szCs w:val="20"/>
      <w:lang w:eastAsia="ru-RU"/>
    </w:rPr>
  </w:style>
  <w:style w:type="paragraph" w:customStyle="1" w:styleId="34">
    <w:name w:val="Основной текст 34"/>
    <w:basedOn w:val="a0"/>
    <w:rsid w:val="006B7BC0"/>
    <w:pPr>
      <w:spacing w:after="0" w:line="240" w:lineRule="auto"/>
      <w:jc w:val="center"/>
    </w:pPr>
    <w:rPr>
      <w:rFonts w:ascii="Times New Roman" w:eastAsia="Calibri" w:hAnsi="Times New Roman" w:cs="Times New Roman"/>
      <w:color w:val="000000"/>
      <w:szCs w:val="20"/>
      <w:lang w:eastAsia="ru-RU"/>
    </w:rPr>
  </w:style>
  <w:style w:type="table" w:customStyle="1" w:styleId="120">
    <w:name w:val="Сетка таблицы12"/>
    <w:basedOn w:val="a2"/>
    <w:next w:val="afb"/>
    <w:rsid w:val="006B7BC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page number"/>
    <w:basedOn w:val="a1"/>
    <w:rsid w:val="006B7BC0"/>
  </w:style>
  <w:style w:type="character" w:styleId="aff5">
    <w:name w:val="annotation reference"/>
    <w:basedOn w:val="a1"/>
    <w:uiPriority w:val="99"/>
    <w:semiHidden/>
    <w:unhideWhenUsed/>
    <w:rsid w:val="006B7BC0"/>
    <w:rPr>
      <w:sz w:val="16"/>
      <w:szCs w:val="16"/>
    </w:rPr>
  </w:style>
  <w:style w:type="paragraph" w:styleId="aff6">
    <w:name w:val="annotation text"/>
    <w:basedOn w:val="a0"/>
    <w:link w:val="aff7"/>
    <w:semiHidden/>
    <w:unhideWhenUsed/>
    <w:rsid w:val="006B7BC0"/>
    <w:pPr>
      <w:spacing w:after="200" w:line="240" w:lineRule="auto"/>
    </w:pPr>
    <w:rPr>
      <w:rFonts w:ascii="Calibri" w:eastAsia="Calibri" w:hAnsi="Calibri" w:cs="Times New Roman"/>
      <w:sz w:val="20"/>
      <w:szCs w:val="20"/>
      <w:lang w:eastAsia="ru-RU"/>
    </w:rPr>
  </w:style>
  <w:style w:type="character" w:customStyle="1" w:styleId="aff7">
    <w:name w:val="Текст примечания Знак"/>
    <w:basedOn w:val="a1"/>
    <w:link w:val="aff6"/>
    <w:semiHidden/>
    <w:rsid w:val="006B7BC0"/>
    <w:rPr>
      <w:rFonts w:ascii="Calibri" w:eastAsia="Calibri" w:hAnsi="Calibri" w:cs="Times New Roman"/>
      <w:sz w:val="20"/>
      <w:szCs w:val="20"/>
      <w:lang w:eastAsia="ru-RU"/>
    </w:rPr>
  </w:style>
  <w:style w:type="paragraph" w:styleId="aff8">
    <w:name w:val="annotation subject"/>
    <w:basedOn w:val="aff6"/>
    <w:next w:val="aff6"/>
    <w:link w:val="aff9"/>
    <w:semiHidden/>
    <w:unhideWhenUsed/>
    <w:rsid w:val="006B7BC0"/>
    <w:rPr>
      <w:b/>
      <w:bCs/>
    </w:rPr>
  </w:style>
  <w:style w:type="character" w:customStyle="1" w:styleId="aff9">
    <w:name w:val="Тема примечания Знак"/>
    <w:basedOn w:val="aff7"/>
    <w:link w:val="aff8"/>
    <w:semiHidden/>
    <w:rsid w:val="006B7BC0"/>
    <w:rPr>
      <w:rFonts w:ascii="Calibri" w:eastAsia="Calibri" w:hAnsi="Calibri" w:cs="Times New Roman"/>
      <w:b/>
      <w:bCs/>
      <w:sz w:val="20"/>
      <w:szCs w:val="20"/>
      <w:lang w:eastAsia="ru-RU"/>
    </w:rPr>
  </w:style>
  <w:style w:type="numbering" w:customStyle="1" w:styleId="214">
    <w:name w:val="Нет списка21"/>
    <w:next w:val="a3"/>
    <w:uiPriority w:val="99"/>
    <w:semiHidden/>
    <w:unhideWhenUsed/>
    <w:rsid w:val="006B7BC0"/>
  </w:style>
  <w:style w:type="table" w:customStyle="1" w:styleId="215">
    <w:name w:val="Сетка таблицы21"/>
    <w:basedOn w:val="a2"/>
    <w:next w:val="afb"/>
    <w:uiPriority w:val="39"/>
    <w:rsid w:val="006B7BC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rsid w:val="006B7BC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2"/>
    <w:next w:val="afb"/>
    <w:rsid w:val="006B7BC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2"/>
    <w:next w:val="afb"/>
    <w:uiPriority w:val="39"/>
    <w:rsid w:val="006B7BC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
    <w:name w:val="G_Маркированый список"/>
    <w:basedOn w:val="a0"/>
    <w:link w:val="G0"/>
    <w:qFormat/>
    <w:rsid w:val="006B7BC0"/>
    <w:pPr>
      <w:numPr>
        <w:numId w:val="27"/>
      </w:numPr>
      <w:tabs>
        <w:tab w:val="left" w:pos="993"/>
      </w:tabs>
      <w:spacing w:before="80" w:after="60" w:line="240" w:lineRule="auto"/>
      <w:jc w:val="both"/>
    </w:pPr>
    <w:rPr>
      <w:rFonts w:ascii="Calibri" w:eastAsia="Times New Roman" w:hAnsi="Calibri" w:cs="Times New Roman"/>
      <w:sz w:val="24"/>
      <w:szCs w:val="24"/>
      <w:lang w:bidi="en-US"/>
    </w:rPr>
  </w:style>
  <w:style w:type="character" w:customStyle="1" w:styleId="G0">
    <w:name w:val="G_Маркированый список Знак"/>
    <w:link w:val="G"/>
    <w:rsid w:val="006B7BC0"/>
    <w:rPr>
      <w:rFonts w:ascii="Calibri" w:eastAsia="Times New Roman" w:hAnsi="Calibri" w:cs="Times New Roman"/>
      <w:sz w:val="24"/>
      <w:szCs w:val="24"/>
      <w:lang w:bidi="en-US"/>
    </w:rPr>
  </w:style>
  <w:style w:type="paragraph" w:customStyle="1" w:styleId="G1">
    <w:name w:val="G_Обычный текст"/>
    <w:basedOn w:val="a0"/>
    <w:link w:val="G2"/>
    <w:qFormat/>
    <w:rsid w:val="006B7BC0"/>
    <w:pPr>
      <w:spacing w:before="120" w:after="60" w:line="240" w:lineRule="auto"/>
      <w:ind w:firstLine="567"/>
      <w:jc w:val="both"/>
    </w:pPr>
    <w:rPr>
      <w:rFonts w:ascii="Calibri" w:eastAsia="Times New Roman" w:hAnsi="Calibri" w:cs="Times New Roman"/>
      <w:sz w:val="24"/>
      <w:szCs w:val="24"/>
      <w:lang w:eastAsia="ar-SA" w:bidi="en-US"/>
    </w:rPr>
  </w:style>
  <w:style w:type="character" w:customStyle="1" w:styleId="G2">
    <w:name w:val="G_Обычный текст Знак"/>
    <w:link w:val="G1"/>
    <w:rsid w:val="006B7BC0"/>
    <w:rPr>
      <w:rFonts w:ascii="Calibri" w:eastAsia="Times New Roman" w:hAnsi="Calibri" w:cs="Times New Roman"/>
      <w:sz w:val="24"/>
      <w:szCs w:val="24"/>
      <w:lang w:eastAsia="ar-SA" w:bidi="en-US"/>
    </w:rPr>
  </w:style>
  <w:style w:type="paragraph" w:customStyle="1" w:styleId="100">
    <w:name w:val="Текст в таблице 10"/>
    <w:basedOn w:val="23"/>
    <w:link w:val="101"/>
    <w:uiPriority w:val="2"/>
    <w:qFormat/>
    <w:locked/>
    <w:rsid w:val="006B7BC0"/>
    <w:pPr>
      <w:spacing w:after="0" w:line="240" w:lineRule="auto"/>
      <w:ind w:left="0"/>
      <w:jc w:val="center"/>
    </w:pPr>
    <w:rPr>
      <w:rFonts w:ascii="Arial" w:eastAsia="Times New Roman" w:hAnsi="Arial"/>
      <w:bCs/>
      <w:iCs/>
      <w:sz w:val="20"/>
      <w:szCs w:val="28"/>
      <w:lang w:eastAsia="ru-RU"/>
    </w:rPr>
  </w:style>
  <w:style w:type="paragraph" w:customStyle="1" w:styleId="102">
    <w:name w:val="Шапка табл.10"/>
    <w:basedOn w:val="a0"/>
    <w:link w:val="103"/>
    <w:uiPriority w:val="1"/>
    <w:qFormat/>
    <w:locked/>
    <w:rsid w:val="006B7BC0"/>
    <w:pPr>
      <w:spacing w:after="0" w:line="240" w:lineRule="auto"/>
      <w:jc w:val="center"/>
    </w:pPr>
    <w:rPr>
      <w:rFonts w:ascii="Arial" w:eastAsia="Times New Roman" w:hAnsi="Arial" w:cs="Times New Roman"/>
      <w:b/>
      <w:sz w:val="20"/>
      <w:szCs w:val="28"/>
      <w:lang w:eastAsia="ru-RU"/>
    </w:rPr>
  </w:style>
  <w:style w:type="character" w:customStyle="1" w:styleId="103">
    <w:name w:val="Шапка табл.10 Знак"/>
    <w:link w:val="102"/>
    <w:uiPriority w:val="1"/>
    <w:rsid w:val="006B7BC0"/>
    <w:rPr>
      <w:rFonts w:ascii="Arial" w:eastAsia="Times New Roman" w:hAnsi="Arial" w:cs="Times New Roman"/>
      <w:b/>
      <w:sz w:val="20"/>
      <w:szCs w:val="28"/>
      <w:lang w:eastAsia="ru-RU"/>
    </w:rPr>
  </w:style>
  <w:style w:type="character" w:customStyle="1" w:styleId="101">
    <w:name w:val="Текст в таблице 10 Знак"/>
    <w:link w:val="100"/>
    <w:uiPriority w:val="2"/>
    <w:rsid w:val="006B7BC0"/>
    <w:rPr>
      <w:rFonts w:ascii="Arial" w:eastAsia="Times New Roman" w:hAnsi="Arial" w:cs="Times New Roman"/>
      <w:bCs/>
      <w:iCs/>
      <w:sz w:val="20"/>
      <w:szCs w:val="28"/>
      <w:lang w:eastAsia="ru-RU"/>
    </w:rPr>
  </w:style>
  <w:style w:type="paragraph" w:customStyle="1" w:styleId="xl64">
    <w:name w:val="xl64"/>
    <w:basedOn w:val="a0"/>
    <w:rsid w:val="006B7BC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5">
    <w:name w:val="Нет списка3"/>
    <w:next w:val="a3"/>
    <w:uiPriority w:val="99"/>
    <w:semiHidden/>
    <w:unhideWhenUsed/>
    <w:rsid w:val="006B7BC0"/>
  </w:style>
  <w:style w:type="character" w:styleId="affa">
    <w:name w:val="Emphasis"/>
    <w:qFormat/>
    <w:rsid w:val="006B7BC0"/>
    <w:rPr>
      <w:i/>
      <w:iCs w:val="0"/>
    </w:rPr>
  </w:style>
  <w:style w:type="character" w:customStyle="1" w:styleId="311">
    <w:name w:val="Заголовок 3 Знак1"/>
    <w:aliases w:val="OG Heading 3 Знак1"/>
    <w:basedOn w:val="a1"/>
    <w:semiHidden/>
    <w:rsid w:val="006B7BC0"/>
    <w:rPr>
      <w:rFonts w:ascii="Cambria" w:eastAsia="Times New Roman" w:hAnsi="Cambria" w:cs="Times New Roman"/>
      <w:b/>
      <w:bCs/>
      <w:color w:val="4F81BD"/>
      <w:sz w:val="24"/>
      <w:szCs w:val="24"/>
    </w:rPr>
  </w:style>
  <w:style w:type="paragraph" w:styleId="HTML">
    <w:name w:val="HTML Preformatted"/>
    <w:basedOn w:val="a0"/>
    <w:link w:val="HTML0"/>
    <w:unhideWhenUsed/>
    <w:rsid w:val="006B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ru-RU"/>
    </w:rPr>
  </w:style>
  <w:style w:type="character" w:customStyle="1" w:styleId="HTML0">
    <w:name w:val="Стандартный HTML Знак"/>
    <w:basedOn w:val="a1"/>
    <w:link w:val="HTML"/>
    <w:rsid w:val="006B7BC0"/>
    <w:rPr>
      <w:rFonts w:ascii="Courier New" w:eastAsia="Times New Roman" w:hAnsi="Courier New" w:cs="Courier New"/>
      <w:color w:val="000000"/>
      <w:sz w:val="20"/>
      <w:szCs w:val="20"/>
      <w:lang w:eastAsia="ru-RU"/>
    </w:rPr>
  </w:style>
  <w:style w:type="character" w:customStyle="1" w:styleId="17">
    <w:name w:val="Верхний колонтитул Знак1"/>
    <w:aliases w:val="ВерхКолонтитул Знак1,Верхний колонтитул1 Знак1"/>
    <w:basedOn w:val="a1"/>
    <w:semiHidden/>
    <w:rsid w:val="006B7BC0"/>
    <w:rPr>
      <w:rFonts w:ascii="Times New Roman" w:eastAsia="Times New Roman" w:hAnsi="Times New Roman" w:cs="Times New Roman"/>
      <w:sz w:val="24"/>
      <w:szCs w:val="24"/>
      <w:lang w:eastAsia="ru-RU"/>
    </w:rPr>
  </w:style>
  <w:style w:type="character" w:customStyle="1" w:styleId="affb">
    <w:name w:val="Текст концевой сноски Знак"/>
    <w:basedOn w:val="a1"/>
    <w:link w:val="affc"/>
    <w:semiHidden/>
    <w:locked/>
    <w:rsid w:val="006B7BC0"/>
  </w:style>
  <w:style w:type="character" w:customStyle="1" w:styleId="affd">
    <w:name w:val="Название Знак"/>
    <w:basedOn w:val="a1"/>
    <w:link w:val="affe"/>
    <w:locked/>
    <w:rsid w:val="006B7BC0"/>
    <w:rPr>
      <w:sz w:val="28"/>
    </w:rPr>
  </w:style>
  <w:style w:type="character" w:customStyle="1" w:styleId="27">
    <w:name w:val="Основной текст Знак2"/>
    <w:aliases w:val="Основной текст Знак Знак Знак Знак Знак,Основной текст Знак1 Знак,Основной текст Знак Знак Знак,Основной текст Знак1 Знак Знак Знак,Основной текст Знак Знак Знак1 Знак Знак,Основной текст Знак Знак1 Знак Знак Знак Знак Знак"/>
    <w:locked/>
    <w:rsid w:val="006B7BC0"/>
    <w:rPr>
      <w:sz w:val="24"/>
      <w:szCs w:val="24"/>
    </w:rPr>
  </w:style>
  <w:style w:type="character" w:customStyle="1" w:styleId="18">
    <w:name w:val="Основной текст с отступом Знак1"/>
    <w:aliases w:val="Основной текст 1 Знак1,Нумерованный список !! Знак1,Надин стиль Знак1"/>
    <w:basedOn w:val="a1"/>
    <w:semiHidden/>
    <w:rsid w:val="006B7BC0"/>
  </w:style>
  <w:style w:type="character" w:customStyle="1" w:styleId="28">
    <w:name w:val="Основной текст 2 Знак"/>
    <w:basedOn w:val="a1"/>
    <w:link w:val="29"/>
    <w:locked/>
    <w:rsid w:val="006B7BC0"/>
    <w:rPr>
      <w:color w:val="000000"/>
      <w:sz w:val="24"/>
      <w:szCs w:val="26"/>
      <w:lang w:eastAsia="ar-SA"/>
    </w:rPr>
  </w:style>
  <w:style w:type="character" w:customStyle="1" w:styleId="36">
    <w:name w:val="Основной текст 3 Знак"/>
    <w:basedOn w:val="a1"/>
    <w:link w:val="37"/>
    <w:locked/>
    <w:rsid w:val="006B7BC0"/>
    <w:rPr>
      <w:sz w:val="16"/>
      <w:szCs w:val="16"/>
    </w:rPr>
  </w:style>
  <w:style w:type="character" w:customStyle="1" w:styleId="38">
    <w:name w:val="Основной текст с отступом 3 Знак"/>
    <w:basedOn w:val="a1"/>
    <w:link w:val="39"/>
    <w:locked/>
    <w:rsid w:val="006B7BC0"/>
    <w:rPr>
      <w:sz w:val="24"/>
      <w:szCs w:val="24"/>
    </w:rPr>
  </w:style>
  <w:style w:type="character" w:customStyle="1" w:styleId="afff">
    <w:name w:val="Схема документа Знак"/>
    <w:basedOn w:val="a1"/>
    <w:link w:val="afff0"/>
    <w:semiHidden/>
    <w:locked/>
    <w:rsid w:val="006B7BC0"/>
    <w:rPr>
      <w:rFonts w:ascii="Tahoma" w:hAnsi="Tahoma" w:cs="Tahoma"/>
    </w:rPr>
  </w:style>
  <w:style w:type="character" w:customStyle="1" w:styleId="afff1">
    <w:name w:val="Текст Знак"/>
    <w:basedOn w:val="a1"/>
    <w:link w:val="afff2"/>
    <w:locked/>
    <w:rsid w:val="006B7BC0"/>
    <w:rPr>
      <w:rFonts w:ascii="Courier New" w:hAnsi="Courier New" w:cs="Courier New"/>
    </w:rPr>
  </w:style>
  <w:style w:type="character" w:customStyle="1" w:styleId="af1">
    <w:name w:val="Без интервала Знак"/>
    <w:link w:val="af0"/>
    <w:locked/>
    <w:rsid w:val="006B7BC0"/>
    <w:rPr>
      <w:rFonts w:ascii="Calibri" w:eastAsia="Calibri" w:hAnsi="Calibri" w:cs="Calibri"/>
    </w:rPr>
  </w:style>
  <w:style w:type="paragraph" w:customStyle="1" w:styleId="afff3">
    <w:name w:val="ПЗ список маркер"/>
    <w:basedOn w:val="a0"/>
    <w:rsid w:val="006B7BC0"/>
    <w:pPr>
      <w:tabs>
        <w:tab w:val="num" w:pos="1106"/>
      </w:tabs>
      <w:spacing w:after="0" w:line="240" w:lineRule="auto"/>
      <w:ind w:left="1106" w:hanging="397"/>
    </w:pPr>
    <w:rPr>
      <w:rFonts w:ascii="Times New Roman" w:eastAsia="Times New Roman" w:hAnsi="Times New Roman" w:cs="Times New Roman"/>
      <w:sz w:val="24"/>
      <w:szCs w:val="24"/>
      <w:lang w:eastAsia="ru-RU"/>
    </w:rPr>
  </w:style>
  <w:style w:type="paragraph" w:customStyle="1" w:styleId="afff4">
    <w:name w:val="Обычный текст"/>
    <w:basedOn w:val="a0"/>
    <w:rsid w:val="006B7BC0"/>
    <w:pPr>
      <w:spacing w:after="0" w:line="240" w:lineRule="auto"/>
      <w:ind w:firstLine="454"/>
      <w:jc w:val="both"/>
    </w:pPr>
    <w:rPr>
      <w:rFonts w:ascii="Times New Roman" w:eastAsia="Times New Roman" w:hAnsi="Times New Roman" w:cs="Times New Roman"/>
      <w:sz w:val="24"/>
      <w:szCs w:val="20"/>
      <w:lang w:eastAsia="ru-RU"/>
    </w:rPr>
  </w:style>
  <w:style w:type="paragraph" w:customStyle="1" w:styleId="2a">
    <w:name w:val="Знак2 Знак Знак Знак"/>
    <w:basedOn w:val="a0"/>
    <w:rsid w:val="006B7BC0"/>
    <w:pPr>
      <w:spacing w:line="240" w:lineRule="exact"/>
    </w:pPr>
    <w:rPr>
      <w:rFonts w:ascii="Verdana" w:eastAsia="Times New Roman" w:hAnsi="Verdana" w:cs="Verdana"/>
      <w:sz w:val="24"/>
      <w:szCs w:val="24"/>
      <w:lang w:val="en-US"/>
    </w:rPr>
  </w:style>
  <w:style w:type="paragraph" w:customStyle="1" w:styleId="19">
    <w:name w:val="Знак1"/>
    <w:basedOn w:val="a0"/>
    <w:rsid w:val="006B7BC0"/>
    <w:pPr>
      <w:spacing w:before="100" w:beforeAutospacing="1" w:after="100" w:afterAutospacing="1" w:line="240" w:lineRule="auto"/>
    </w:pPr>
    <w:rPr>
      <w:rFonts w:ascii="Tahoma" w:eastAsia="Times New Roman" w:hAnsi="Tahoma" w:cs="Tahoma"/>
      <w:sz w:val="20"/>
      <w:szCs w:val="20"/>
      <w:lang w:val="en-US"/>
    </w:rPr>
  </w:style>
  <w:style w:type="paragraph" w:customStyle="1" w:styleId="2b">
    <w:name w:val="Знак Знак2 Знак"/>
    <w:basedOn w:val="a0"/>
    <w:rsid w:val="006B7BC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5">
    <w:name w:val="Стиль таблицы"/>
    <w:basedOn w:val="a0"/>
    <w:qFormat/>
    <w:rsid w:val="006B7BC0"/>
    <w:pPr>
      <w:spacing w:after="0" w:line="240" w:lineRule="auto"/>
      <w:jc w:val="center"/>
    </w:pPr>
    <w:rPr>
      <w:rFonts w:ascii="Times New Roman" w:eastAsia="Times New Roman" w:hAnsi="Times New Roman" w:cs="Times New Roman"/>
      <w:sz w:val="24"/>
      <w:szCs w:val="24"/>
      <w:lang w:eastAsia="ar-SA"/>
    </w:rPr>
  </w:style>
  <w:style w:type="paragraph" w:customStyle="1" w:styleId="afff6">
    <w:name w:val="подзаголовки таблиц"/>
    <w:basedOn w:val="a0"/>
    <w:qFormat/>
    <w:rsid w:val="006B7BC0"/>
    <w:pPr>
      <w:spacing w:after="0" w:line="240" w:lineRule="auto"/>
      <w:jc w:val="center"/>
    </w:pPr>
    <w:rPr>
      <w:rFonts w:ascii="Times New Roman" w:eastAsia="Times New Roman" w:hAnsi="Times New Roman" w:cs="Times New Roman"/>
      <w:b/>
      <w:sz w:val="24"/>
      <w:szCs w:val="24"/>
      <w:lang w:eastAsia="ar-SA"/>
    </w:rPr>
  </w:style>
  <w:style w:type="paragraph" w:customStyle="1" w:styleId="afff7">
    <w:name w:val="заголовки таблиц"/>
    <w:basedOn w:val="a0"/>
    <w:autoRedefine/>
    <w:qFormat/>
    <w:rsid w:val="006B7BC0"/>
    <w:pPr>
      <w:suppressAutoHyphens/>
      <w:spacing w:after="0" w:line="276" w:lineRule="auto"/>
      <w:ind w:firstLine="709"/>
      <w:jc w:val="center"/>
    </w:pPr>
    <w:rPr>
      <w:rFonts w:ascii="Arial" w:eastAsia="Times New Roman" w:hAnsi="Arial" w:cs="Arial"/>
      <w:bCs/>
      <w:sz w:val="24"/>
      <w:szCs w:val="24"/>
      <w:lang w:eastAsia="ar-SA"/>
    </w:rPr>
  </w:style>
  <w:style w:type="paragraph" w:customStyle="1" w:styleId="afff8">
    <w:name w:val="Стиль таблицы по правому краю"/>
    <w:basedOn w:val="afff5"/>
    <w:qFormat/>
    <w:rsid w:val="006B7BC0"/>
    <w:pPr>
      <w:jc w:val="both"/>
    </w:pPr>
  </w:style>
  <w:style w:type="paragraph" w:customStyle="1" w:styleId="Iauiue">
    <w:name w:val="Iau?iue"/>
    <w:rsid w:val="006B7BC0"/>
    <w:pPr>
      <w:widowControl w:val="0"/>
      <w:spacing w:after="0" w:line="240" w:lineRule="auto"/>
    </w:pPr>
    <w:rPr>
      <w:rFonts w:ascii="Peterburg" w:eastAsia="Times New Roman" w:hAnsi="Peterburg" w:cs="Times New Roman"/>
      <w:sz w:val="24"/>
      <w:szCs w:val="20"/>
      <w:lang w:eastAsia="ru-RU"/>
    </w:rPr>
  </w:style>
  <w:style w:type="paragraph" w:customStyle="1" w:styleId="afff9">
    <w:name w:val="Основа"/>
    <w:basedOn w:val="a0"/>
    <w:rsid w:val="006B7BC0"/>
    <w:pPr>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12Arial">
    <w:name w:val="Стиль Основной текст отчета 12 Arial"/>
    <w:basedOn w:val="afd"/>
    <w:rsid w:val="006B7BC0"/>
    <w:pPr>
      <w:suppressAutoHyphens/>
      <w:spacing w:after="0" w:line="100" w:lineRule="atLeast"/>
      <w:ind w:firstLine="709"/>
      <w:jc w:val="both"/>
    </w:pPr>
    <w:rPr>
      <w:color w:val="000000"/>
      <w:sz w:val="24"/>
      <w:szCs w:val="24"/>
      <w:lang w:eastAsia="ar-SA"/>
    </w:rPr>
  </w:style>
  <w:style w:type="character" w:customStyle="1" w:styleId="afffa">
    <w:name w:val="ПЗ текст Знак"/>
    <w:link w:val="afffb"/>
    <w:locked/>
    <w:rsid w:val="006B7BC0"/>
    <w:rPr>
      <w:rFonts w:ascii="Arial" w:hAnsi="Arial" w:cs="Arial"/>
      <w:sz w:val="24"/>
      <w:szCs w:val="24"/>
    </w:rPr>
  </w:style>
  <w:style w:type="paragraph" w:customStyle="1" w:styleId="afffb">
    <w:name w:val="ПЗ текст"/>
    <w:basedOn w:val="a0"/>
    <w:link w:val="afffa"/>
    <w:rsid w:val="006B7BC0"/>
    <w:pPr>
      <w:spacing w:after="0" w:line="360" w:lineRule="auto"/>
      <w:ind w:left="170" w:right="170" w:firstLine="851"/>
      <w:jc w:val="both"/>
    </w:pPr>
    <w:rPr>
      <w:rFonts w:ascii="Arial" w:hAnsi="Arial" w:cs="Arial"/>
      <w:sz w:val="24"/>
      <w:szCs w:val="24"/>
    </w:rPr>
  </w:style>
  <w:style w:type="paragraph" w:customStyle="1" w:styleId="afffc">
    <w:name w:val="ПЗ Текст Таблицы"/>
    <w:basedOn w:val="afffb"/>
    <w:next w:val="afffb"/>
    <w:autoRedefine/>
    <w:rsid w:val="006B7BC0"/>
    <w:pPr>
      <w:shd w:val="clear" w:color="auto" w:fill="FFFFFF"/>
      <w:spacing w:line="240" w:lineRule="auto"/>
      <w:ind w:left="57" w:right="0" w:firstLine="0"/>
    </w:pPr>
    <w:rPr>
      <w:rFonts w:ascii="Arial Narrow" w:hAnsi="Arial Narrow" w:cs="Arial Narrow"/>
    </w:rPr>
  </w:style>
  <w:style w:type="paragraph" w:customStyle="1" w:styleId="2c">
    <w:name w:val="ПЗ Заголовок2"/>
    <w:basedOn w:val="afffb"/>
    <w:next w:val="afffb"/>
    <w:link w:val="2d"/>
    <w:rsid w:val="006B7BC0"/>
    <w:pPr>
      <w:spacing w:before="100" w:beforeAutospacing="1" w:after="100" w:afterAutospacing="1"/>
      <w:ind w:firstLine="0"/>
      <w:contextualSpacing/>
      <w:jc w:val="center"/>
    </w:pPr>
    <w:rPr>
      <w:b/>
      <w:i/>
      <w:caps/>
    </w:rPr>
  </w:style>
  <w:style w:type="paragraph" w:customStyle="1" w:styleId="1a">
    <w:name w:val="ПЗ Заголовок1"/>
    <w:basedOn w:val="afffb"/>
    <w:next w:val="2c"/>
    <w:rsid w:val="006B7BC0"/>
    <w:pPr>
      <w:ind w:firstLine="0"/>
      <w:jc w:val="center"/>
    </w:pPr>
    <w:rPr>
      <w:b/>
      <w:caps/>
    </w:rPr>
  </w:style>
  <w:style w:type="character" w:customStyle="1" w:styleId="2d">
    <w:name w:val="ПЗ Заголовок2 Знак"/>
    <w:link w:val="2c"/>
    <w:locked/>
    <w:rsid w:val="006B7BC0"/>
    <w:rPr>
      <w:rFonts w:ascii="Arial" w:hAnsi="Arial" w:cs="Arial"/>
      <w:b/>
      <w:i/>
      <w:caps/>
      <w:sz w:val="24"/>
      <w:szCs w:val="24"/>
    </w:rPr>
  </w:style>
  <w:style w:type="character" w:customStyle="1" w:styleId="42">
    <w:name w:val="ПЗ Заголовок4 Знак"/>
    <w:link w:val="43"/>
    <w:locked/>
    <w:rsid w:val="006B7BC0"/>
    <w:rPr>
      <w:rFonts w:ascii="Arial" w:hAnsi="Arial" w:cs="Arial"/>
      <w:b/>
      <w:sz w:val="24"/>
      <w:szCs w:val="24"/>
    </w:rPr>
  </w:style>
  <w:style w:type="paragraph" w:customStyle="1" w:styleId="43">
    <w:name w:val="ПЗ Заголовок4"/>
    <w:basedOn w:val="afffb"/>
    <w:next w:val="afffb"/>
    <w:link w:val="42"/>
    <w:rsid w:val="006B7BC0"/>
    <w:pPr>
      <w:ind w:firstLine="0"/>
      <w:jc w:val="center"/>
    </w:pPr>
    <w:rPr>
      <w:b/>
    </w:rPr>
  </w:style>
  <w:style w:type="paragraph" w:customStyle="1" w:styleId="312">
    <w:name w:val="Основной текст с отступом 31"/>
    <w:basedOn w:val="a0"/>
    <w:rsid w:val="006B7BC0"/>
    <w:pPr>
      <w:widowControl w:val="0"/>
      <w:spacing w:after="0" w:line="240" w:lineRule="auto"/>
      <w:ind w:firstLine="851"/>
      <w:jc w:val="both"/>
    </w:pPr>
    <w:rPr>
      <w:rFonts w:ascii="Times New Roman" w:eastAsia="Times New Roman" w:hAnsi="Times New Roman" w:cs="Times New Roman"/>
      <w:sz w:val="28"/>
      <w:szCs w:val="24"/>
      <w:lang w:eastAsia="ar-SA"/>
    </w:rPr>
  </w:style>
  <w:style w:type="paragraph" w:customStyle="1" w:styleId="printheader">
    <w:name w:val="printheader"/>
    <w:basedOn w:val="a0"/>
    <w:rsid w:val="006B7BC0"/>
    <w:pPr>
      <w:spacing w:before="100" w:beforeAutospacing="1" w:after="41" w:line="240" w:lineRule="auto"/>
      <w:jc w:val="center"/>
    </w:pPr>
    <w:rPr>
      <w:rFonts w:ascii="Verdana" w:eastAsia="Times New Roman" w:hAnsi="Verdana" w:cs="Arial"/>
      <w:b/>
      <w:bCs/>
      <w:color w:val="000000"/>
      <w:sz w:val="26"/>
      <w:szCs w:val="26"/>
      <w:lang w:eastAsia="ru-RU"/>
    </w:rPr>
  </w:style>
  <w:style w:type="character" w:customStyle="1" w:styleId="ConsNormal">
    <w:name w:val="ConsNormal Знак"/>
    <w:link w:val="ConsNormal0"/>
    <w:locked/>
    <w:rsid w:val="006B7BC0"/>
    <w:rPr>
      <w:rFonts w:ascii="Arial" w:hAnsi="Arial" w:cs="Arial"/>
    </w:rPr>
  </w:style>
  <w:style w:type="paragraph" w:customStyle="1" w:styleId="ConsNormal0">
    <w:name w:val="ConsNormal"/>
    <w:link w:val="ConsNormal"/>
    <w:rsid w:val="006B7BC0"/>
    <w:pPr>
      <w:widowControl w:val="0"/>
      <w:autoSpaceDE w:val="0"/>
      <w:autoSpaceDN w:val="0"/>
      <w:adjustRightInd w:val="0"/>
      <w:spacing w:after="0" w:line="240" w:lineRule="auto"/>
      <w:ind w:right="19772" w:firstLine="720"/>
    </w:pPr>
    <w:rPr>
      <w:rFonts w:ascii="Arial" w:hAnsi="Arial" w:cs="Arial"/>
    </w:rPr>
  </w:style>
  <w:style w:type="paragraph" w:customStyle="1" w:styleId="Normal">
    <w:name w:val="Normal Знак Знак Знак Знак Знак"/>
    <w:rsid w:val="006B7BC0"/>
    <w:pPr>
      <w:snapToGrid w:val="0"/>
      <w:spacing w:before="100" w:after="100" w:line="240" w:lineRule="auto"/>
      <w:jc w:val="both"/>
    </w:pPr>
    <w:rPr>
      <w:rFonts w:ascii="Times New Roman" w:eastAsia="Times New Roman" w:hAnsi="Times New Roman" w:cs="Times New Roman"/>
      <w:sz w:val="24"/>
      <w:szCs w:val="20"/>
      <w:lang w:eastAsia="ru-RU"/>
    </w:rPr>
  </w:style>
  <w:style w:type="paragraph" w:customStyle="1" w:styleId="52">
    <w:name w:val="Знак Знак5"/>
    <w:basedOn w:val="a0"/>
    <w:rsid w:val="006B7BC0"/>
    <w:pPr>
      <w:spacing w:line="240" w:lineRule="exact"/>
    </w:pPr>
    <w:rPr>
      <w:rFonts w:ascii="Verdana" w:eastAsia="Times New Roman" w:hAnsi="Verdana" w:cs="Times New Roman"/>
      <w:sz w:val="24"/>
      <w:szCs w:val="24"/>
      <w:lang w:val="en-US"/>
    </w:rPr>
  </w:style>
  <w:style w:type="paragraph" w:customStyle="1" w:styleId="250">
    <w:name w:val="Основной текст 25"/>
    <w:basedOn w:val="a0"/>
    <w:rsid w:val="006B7BC0"/>
    <w:pPr>
      <w:widowControl w:val="0"/>
      <w:shd w:val="clear" w:color="auto" w:fill="FFFFFF"/>
      <w:overflowPunct w:val="0"/>
      <w:autoSpaceDE w:val="0"/>
      <w:autoSpaceDN w:val="0"/>
      <w:adjustRightInd w:val="0"/>
      <w:spacing w:after="0" w:line="240" w:lineRule="auto"/>
      <w:ind w:firstLine="284"/>
      <w:jc w:val="both"/>
    </w:pPr>
    <w:rPr>
      <w:rFonts w:ascii="Times New Roman" w:eastAsia="Times New Roman" w:hAnsi="Times New Roman" w:cs="Times New Roman"/>
      <w:color w:val="000000"/>
      <w:sz w:val="28"/>
      <w:szCs w:val="20"/>
      <w:lang w:eastAsia="ru-RU"/>
    </w:rPr>
  </w:style>
  <w:style w:type="paragraph" w:customStyle="1" w:styleId="1b">
    <w:name w:val="1"/>
    <w:basedOn w:val="a0"/>
    <w:rsid w:val="006B7BC0"/>
    <w:pPr>
      <w:spacing w:line="240" w:lineRule="exact"/>
    </w:pPr>
    <w:rPr>
      <w:rFonts w:ascii="Verdana" w:eastAsia="Times New Roman" w:hAnsi="Verdana" w:cs="Times New Roman"/>
      <w:sz w:val="24"/>
      <w:szCs w:val="24"/>
      <w:lang w:val="en-US"/>
    </w:rPr>
  </w:style>
  <w:style w:type="paragraph" w:customStyle="1" w:styleId="Postan">
    <w:name w:val="Postan"/>
    <w:basedOn w:val="a0"/>
    <w:rsid w:val="006B7BC0"/>
    <w:pPr>
      <w:spacing w:after="0" w:line="240" w:lineRule="auto"/>
      <w:jc w:val="center"/>
    </w:pPr>
    <w:rPr>
      <w:rFonts w:ascii="Times New Roman" w:eastAsia="Times New Roman" w:hAnsi="Times New Roman" w:cs="Times New Roman"/>
      <w:sz w:val="28"/>
      <w:szCs w:val="20"/>
      <w:lang w:eastAsia="ru-RU"/>
    </w:rPr>
  </w:style>
  <w:style w:type="paragraph" w:customStyle="1" w:styleId="contentheader2cols">
    <w:name w:val="contentheader2cols"/>
    <w:basedOn w:val="a0"/>
    <w:rsid w:val="006B7BC0"/>
    <w:pPr>
      <w:spacing w:before="75" w:after="0" w:line="240" w:lineRule="auto"/>
      <w:ind w:left="374"/>
    </w:pPr>
    <w:rPr>
      <w:rFonts w:ascii="Times New Roman" w:eastAsia="Times New Roman" w:hAnsi="Times New Roman" w:cs="Times New Roman"/>
      <w:b/>
      <w:bCs/>
      <w:color w:val="3560A7"/>
      <w:sz w:val="32"/>
      <w:szCs w:val="32"/>
      <w:lang w:eastAsia="ru-RU"/>
    </w:rPr>
  </w:style>
  <w:style w:type="paragraph" w:customStyle="1" w:styleId="2e">
    <w:name w:val="Верхний колонтитул2"/>
    <w:basedOn w:val="a0"/>
    <w:rsid w:val="006B7BC0"/>
    <w:pPr>
      <w:spacing w:after="0" w:line="240" w:lineRule="auto"/>
      <w:ind w:left="374"/>
      <w:jc w:val="center"/>
    </w:pPr>
    <w:rPr>
      <w:rFonts w:ascii="Arial" w:eastAsia="Times New Roman" w:hAnsi="Arial" w:cs="Arial"/>
      <w:b/>
      <w:bCs/>
      <w:color w:val="3560A7"/>
      <w:sz w:val="26"/>
      <w:szCs w:val="26"/>
      <w:lang w:eastAsia="ru-RU"/>
    </w:rPr>
  </w:style>
  <w:style w:type="character" w:customStyle="1" w:styleId="afffd">
    <w:name w:val="ПЗ штамп Знак"/>
    <w:link w:val="afffe"/>
    <w:locked/>
    <w:rsid w:val="006B7BC0"/>
    <w:rPr>
      <w:rFonts w:ascii="Arial Narrow" w:hAnsi="Arial Narrow" w:cs="Arial Narrow"/>
    </w:rPr>
  </w:style>
  <w:style w:type="paragraph" w:customStyle="1" w:styleId="afffe">
    <w:name w:val="ПЗ штамп"/>
    <w:basedOn w:val="afffb"/>
    <w:link w:val="afffd"/>
    <w:rsid w:val="006B7BC0"/>
    <w:pPr>
      <w:spacing w:line="240" w:lineRule="auto"/>
      <w:ind w:left="0" w:right="0" w:firstLine="0"/>
      <w:jc w:val="center"/>
    </w:pPr>
    <w:rPr>
      <w:rFonts w:ascii="Arial Narrow" w:hAnsi="Arial Narrow" w:cs="Arial Narrow"/>
      <w:sz w:val="22"/>
      <w:szCs w:val="22"/>
    </w:rPr>
  </w:style>
  <w:style w:type="paragraph" w:customStyle="1" w:styleId="affff">
    <w:name w:val="обычный"/>
    <w:basedOn w:val="a0"/>
    <w:rsid w:val="006B7BC0"/>
    <w:pPr>
      <w:spacing w:after="0" w:line="240" w:lineRule="auto"/>
    </w:pPr>
    <w:rPr>
      <w:rFonts w:ascii="Times New Roman" w:eastAsia="Times New Roman" w:hAnsi="Times New Roman" w:cs="Times New Roman"/>
      <w:color w:val="000000"/>
      <w:sz w:val="20"/>
      <w:szCs w:val="20"/>
      <w:lang w:eastAsia="ru-RU"/>
    </w:rPr>
  </w:style>
  <w:style w:type="paragraph" w:customStyle="1" w:styleId="1c">
    <w:name w:val="Красная строка1"/>
    <w:basedOn w:val="afd"/>
    <w:rsid w:val="006B7BC0"/>
    <w:pPr>
      <w:widowControl w:val="0"/>
      <w:suppressAutoHyphens/>
      <w:spacing w:line="240" w:lineRule="auto"/>
      <w:ind w:firstLine="210"/>
    </w:pPr>
    <w:rPr>
      <w:rFonts w:ascii="Arial" w:hAnsi="Arial" w:cs="Arial"/>
      <w:sz w:val="24"/>
      <w:szCs w:val="24"/>
    </w:rPr>
  </w:style>
  <w:style w:type="paragraph" w:customStyle="1" w:styleId="118">
    <w:name w:val="Знак11"/>
    <w:basedOn w:val="a0"/>
    <w:rsid w:val="006B7BC0"/>
    <w:pPr>
      <w:spacing w:before="100" w:beforeAutospacing="1" w:after="100" w:afterAutospacing="1" w:line="240" w:lineRule="auto"/>
    </w:pPr>
    <w:rPr>
      <w:rFonts w:ascii="Tahoma" w:eastAsia="Times New Roman" w:hAnsi="Tahoma" w:cs="Tahoma"/>
      <w:sz w:val="20"/>
      <w:szCs w:val="20"/>
      <w:lang w:val="en-US"/>
    </w:rPr>
  </w:style>
  <w:style w:type="paragraph" w:customStyle="1" w:styleId="1d">
    <w:name w:val="Заголовок1"/>
    <w:basedOn w:val="a0"/>
    <w:next w:val="afd"/>
    <w:rsid w:val="006B7BC0"/>
    <w:pPr>
      <w:keepNext/>
      <w:widowControl w:val="0"/>
      <w:suppressAutoHyphens/>
      <w:autoSpaceDE w:val="0"/>
      <w:spacing w:before="240" w:after="120" w:line="240" w:lineRule="auto"/>
      <w:ind w:firstLine="709"/>
      <w:jc w:val="both"/>
    </w:pPr>
    <w:rPr>
      <w:rFonts w:ascii="Arial" w:eastAsia="MS Mincho" w:hAnsi="Arial" w:cs="Tahoma"/>
      <w:color w:val="000000"/>
      <w:sz w:val="28"/>
      <w:szCs w:val="28"/>
      <w:lang w:eastAsia="ar-SA"/>
    </w:rPr>
  </w:style>
  <w:style w:type="paragraph" w:customStyle="1" w:styleId="2f">
    <w:name w:val="Название2"/>
    <w:basedOn w:val="a0"/>
    <w:rsid w:val="006B7BC0"/>
    <w:pPr>
      <w:widowControl w:val="0"/>
      <w:suppressLineNumbers/>
      <w:suppressAutoHyphens/>
      <w:autoSpaceDE w:val="0"/>
      <w:spacing w:before="120" w:after="120" w:line="240" w:lineRule="auto"/>
      <w:ind w:firstLine="709"/>
      <w:jc w:val="both"/>
    </w:pPr>
    <w:rPr>
      <w:rFonts w:ascii="Arial" w:eastAsia="Times New Roman" w:hAnsi="Arial" w:cs="Tahoma"/>
      <w:i/>
      <w:iCs/>
      <w:color w:val="000000"/>
      <w:sz w:val="20"/>
      <w:szCs w:val="24"/>
      <w:lang w:eastAsia="ar-SA"/>
    </w:rPr>
  </w:style>
  <w:style w:type="paragraph" w:customStyle="1" w:styleId="2f0">
    <w:name w:val="Указатель2"/>
    <w:basedOn w:val="a0"/>
    <w:rsid w:val="006B7BC0"/>
    <w:pPr>
      <w:widowControl w:val="0"/>
      <w:suppressLineNumbers/>
      <w:suppressAutoHyphens/>
      <w:autoSpaceDE w:val="0"/>
      <w:spacing w:after="0" w:line="240" w:lineRule="auto"/>
      <w:ind w:firstLine="709"/>
      <w:jc w:val="both"/>
    </w:pPr>
    <w:rPr>
      <w:rFonts w:ascii="Arial" w:eastAsia="Times New Roman" w:hAnsi="Arial" w:cs="Tahoma"/>
      <w:color w:val="000000"/>
      <w:sz w:val="24"/>
      <w:szCs w:val="26"/>
      <w:lang w:eastAsia="ar-SA"/>
    </w:rPr>
  </w:style>
  <w:style w:type="paragraph" w:customStyle="1" w:styleId="1e">
    <w:name w:val="Название1"/>
    <w:basedOn w:val="a0"/>
    <w:rsid w:val="006B7BC0"/>
    <w:pPr>
      <w:widowControl w:val="0"/>
      <w:suppressLineNumbers/>
      <w:suppressAutoHyphens/>
      <w:autoSpaceDE w:val="0"/>
      <w:spacing w:before="120" w:after="120" w:line="240" w:lineRule="auto"/>
      <w:ind w:firstLine="709"/>
      <w:jc w:val="both"/>
    </w:pPr>
    <w:rPr>
      <w:rFonts w:ascii="Arial" w:eastAsia="Times New Roman" w:hAnsi="Arial" w:cs="Tahoma"/>
      <w:i/>
      <w:iCs/>
      <w:color w:val="000000"/>
      <w:sz w:val="20"/>
      <w:szCs w:val="24"/>
      <w:lang w:eastAsia="ar-SA"/>
    </w:rPr>
  </w:style>
  <w:style w:type="paragraph" w:customStyle="1" w:styleId="1f">
    <w:name w:val="Указатель1"/>
    <w:basedOn w:val="a0"/>
    <w:rsid w:val="006B7BC0"/>
    <w:pPr>
      <w:widowControl w:val="0"/>
      <w:suppressLineNumbers/>
      <w:suppressAutoHyphens/>
      <w:autoSpaceDE w:val="0"/>
      <w:spacing w:after="0" w:line="240" w:lineRule="auto"/>
      <w:ind w:firstLine="709"/>
      <w:jc w:val="both"/>
    </w:pPr>
    <w:rPr>
      <w:rFonts w:ascii="Arial" w:eastAsia="Times New Roman" w:hAnsi="Arial" w:cs="Tahoma"/>
      <w:color w:val="000000"/>
      <w:sz w:val="24"/>
      <w:szCs w:val="26"/>
      <w:lang w:eastAsia="ar-SA"/>
    </w:rPr>
  </w:style>
  <w:style w:type="paragraph" w:customStyle="1" w:styleId="1f0">
    <w:name w:val="Обычный1"/>
    <w:rsid w:val="006B7BC0"/>
    <w:pPr>
      <w:widowControl w:val="0"/>
      <w:suppressAutoHyphens/>
      <w:spacing w:after="0" w:line="300" w:lineRule="auto"/>
      <w:ind w:left="200" w:firstLine="720"/>
      <w:jc w:val="both"/>
    </w:pPr>
    <w:rPr>
      <w:rFonts w:ascii="Times New Roman" w:eastAsia="Arial" w:hAnsi="Times New Roman" w:cs="Times New Roman"/>
      <w:color w:val="202020"/>
      <w:sz w:val="24"/>
      <w:szCs w:val="24"/>
      <w:lang w:eastAsia="ar-SA"/>
    </w:rPr>
  </w:style>
  <w:style w:type="paragraph" w:customStyle="1" w:styleId="-2">
    <w:name w:val="Список-2"/>
    <w:basedOn w:val="a0"/>
    <w:rsid w:val="006B7BC0"/>
    <w:pPr>
      <w:suppressAutoHyphens/>
      <w:spacing w:after="0" w:line="240" w:lineRule="auto"/>
      <w:ind w:left="-720"/>
      <w:jc w:val="both"/>
    </w:pPr>
    <w:rPr>
      <w:rFonts w:ascii="Times New Roman" w:eastAsia="Times New Roman" w:hAnsi="Times New Roman" w:cs="Times New Roman"/>
      <w:color w:val="000000"/>
      <w:sz w:val="24"/>
      <w:szCs w:val="24"/>
      <w:lang w:eastAsia="ar-SA"/>
    </w:rPr>
  </w:style>
  <w:style w:type="paragraph" w:customStyle="1" w:styleId="--1">
    <w:name w:val="Концепция-список-1"/>
    <w:basedOn w:val="-2"/>
    <w:rsid w:val="006B7BC0"/>
    <w:pPr>
      <w:spacing w:after="60"/>
    </w:pPr>
    <w:rPr>
      <w:rFonts w:ascii="Arial" w:hAnsi="Arial" w:cs="Arial"/>
      <w:sz w:val="22"/>
      <w:szCs w:val="22"/>
    </w:rPr>
  </w:style>
  <w:style w:type="paragraph" w:customStyle="1" w:styleId="--">
    <w:name w:val="Концепция-спис-стрелки"/>
    <w:basedOn w:val="--1"/>
    <w:rsid w:val="006B7BC0"/>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fff0">
    <w:name w:val="рисунок"/>
    <w:basedOn w:val="a0"/>
    <w:rsid w:val="006B7BC0"/>
    <w:pPr>
      <w:tabs>
        <w:tab w:val="left" w:pos="284"/>
        <w:tab w:val="left" w:pos="1191"/>
      </w:tabs>
      <w:suppressAutoHyphens/>
      <w:spacing w:after="120" w:line="240" w:lineRule="auto"/>
      <w:ind w:firstLine="709"/>
      <w:jc w:val="both"/>
    </w:pPr>
    <w:rPr>
      <w:rFonts w:ascii="Times New Roman" w:eastAsia="Times New Roman" w:hAnsi="Times New Roman" w:cs="Arial"/>
      <w:i/>
      <w:color w:val="000000"/>
      <w:sz w:val="20"/>
      <w:szCs w:val="20"/>
      <w:lang w:eastAsia="ar-SA"/>
    </w:rPr>
  </w:style>
  <w:style w:type="paragraph" w:customStyle="1" w:styleId="affff1">
    <w:name w:val="название таблицы"/>
    <w:basedOn w:val="a0"/>
    <w:rsid w:val="006B7BC0"/>
    <w:pPr>
      <w:tabs>
        <w:tab w:val="left" w:pos="284"/>
        <w:tab w:val="left" w:pos="1191"/>
      </w:tabs>
      <w:suppressAutoHyphens/>
      <w:spacing w:after="120" w:line="240" w:lineRule="auto"/>
      <w:ind w:firstLine="709"/>
      <w:jc w:val="right"/>
    </w:pPr>
    <w:rPr>
      <w:rFonts w:ascii="Times New Roman" w:eastAsia="Times New Roman" w:hAnsi="Times New Roman" w:cs="Arial"/>
      <w:b/>
      <w:bCs/>
      <w:color w:val="000000"/>
      <w:szCs w:val="20"/>
      <w:lang w:eastAsia="ar-SA"/>
    </w:rPr>
  </w:style>
  <w:style w:type="paragraph" w:customStyle="1" w:styleId="affff2">
    <w:name w:val="Источник"/>
    <w:basedOn w:val="a0"/>
    <w:rsid w:val="006B7BC0"/>
    <w:pPr>
      <w:suppressAutoHyphens/>
      <w:spacing w:after="0" w:line="240" w:lineRule="auto"/>
      <w:ind w:firstLine="709"/>
      <w:jc w:val="both"/>
    </w:pPr>
    <w:rPr>
      <w:rFonts w:ascii="Times New Roman" w:eastAsia="Times New Roman" w:hAnsi="Times New Roman" w:cs="Arial"/>
      <w:i/>
      <w:color w:val="000000"/>
      <w:sz w:val="20"/>
      <w:szCs w:val="20"/>
      <w:lang w:eastAsia="ar-SA"/>
    </w:rPr>
  </w:style>
  <w:style w:type="paragraph" w:customStyle="1" w:styleId="44">
    <w:name w:val="заголовок 4"/>
    <w:basedOn w:val="a0"/>
    <w:rsid w:val="006B7BC0"/>
    <w:pPr>
      <w:suppressAutoHyphens/>
      <w:spacing w:after="120" w:line="240" w:lineRule="auto"/>
      <w:ind w:firstLine="709"/>
      <w:jc w:val="both"/>
    </w:pPr>
    <w:rPr>
      <w:rFonts w:ascii="Times New Roman" w:eastAsia="Times New Roman" w:hAnsi="Times New Roman" w:cs="Times New Roman"/>
      <w:b/>
      <w:bCs/>
      <w:i/>
      <w:color w:val="000000"/>
      <w:sz w:val="24"/>
      <w:szCs w:val="20"/>
      <w:lang w:eastAsia="ar-SA"/>
    </w:rPr>
  </w:style>
  <w:style w:type="paragraph" w:customStyle="1" w:styleId="-1">
    <w:name w:val="Список-1"/>
    <w:basedOn w:val="a0"/>
    <w:rsid w:val="006B7BC0"/>
    <w:pPr>
      <w:tabs>
        <w:tab w:val="num" w:pos="1069"/>
      </w:tabs>
      <w:suppressAutoHyphens/>
      <w:spacing w:after="60" w:line="240" w:lineRule="auto"/>
      <w:ind w:left="-4254"/>
      <w:jc w:val="both"/>
    </w:pPr>
    <w:rPr>
      <w:rFonts w:ascii="Times New Roman" w:eastAsia="Times New Roman" w:hAnsi="Times New Roman" w:cs="Times New Roman"/>
      <w:color w:val="000000"/>
      <w:sz w:val="24"/>
      <w:szCs w:val="24"/>
      <w:lang w:eastAsia="ar-SA"/>
    </w:rPr>
  </w:style>
  <w:style w:type="paragraph" w:customStyle="1" w:styleId="-">
    <w:name w:val="Таблица-текст"/>
    <w:basedOn w:val="a0"/>
    <w:rsid w:val="006B7BC0"/>
    <w:pPr>
      <w:suppressAutoHyphens/>
      <w:spacing w:after="40" w:line="240" w:lineRule="auto"/>
      <w:ind w:firstLine="709"/>
      <w:jc w:val="both"/>
    </w:pPr>
    <w:rPr>
      <w:rFonts w:ascii="Times New Roman" w:eastAsia="Times New Roman" w:hAnsi="Times New Roman" w:cs="Times New Roman"/>
      <w:color w:val="000000"/>
      <w:szCs w:val="24"/>
      <w:lang w:eastAsia="ar-SA"/>
    </w:rPr>
  </w:style>
  <w:style w:type="paragraph" w:customStyle="1" w:styleId="affff3">
    <w:name w:val="сноска"/>
    <w:basedOn w:val="1d"/>
    <w:rsid w:val="006B7BC0"/>
    <w:pPr>
      <w:ind w:right="708" w:firstLine="0"/>
    </w:pPr>
  </w:style>
  <w:style w:type="paragraph" w:customStyle="1" w:styleId="1f1">
    <w:name w:val="Цитата1"/>
    <w:basedOn w:val="a0"/>
    <w:rsid w:val="006B7BC0"/>
    <w:pPr>
      <w:suppressAutoHyphens/>
      <w:spacing w:after="0" w:line="240" w:lineRule="auto"/>
      <w:ind w:left="113" w:right="113"/>
      <w:jc w:val="center"/>
    </w:pPr>
    <w:rPr>
      <w:rFonts w:ascii="Times New Roman" w:eastAsia="Times New Roman" w:hAnsi="Times New Roman" w:cs="Times New Roman"/>
      <w:color w:val="000000"/>
      <w:sz w:val="24"/>
      <w:szCs w:val="20"/>
      <w:lang w:eastAsia="ar-SA"/>
    </w:rPr>
  </w:style>
  <w:style w:type="paragraph" w:customStyle="1" w:styleId="affff4">
    <w:name w:val="Содержимое таблицы"/>
    <w:basedOn w:val="a0"/>
    <w:rsid w:val="006B7BC0"/>
    <w:pPr>
      <w:widowControl w:val="0"/>
      <w:suppressLineNumbers/>
      <w:suppressAutoHyphens/>
      <w:autoSpaceDE w:val="0"/>
      <w:spacing w:after="0" w:line="240" w:lineRule="auto"/>
      <w:ind w:firstLine="709"/>
      <w:jc w:val="both"/>
    </w:pPr>
    <w:rPr>
      <w:rFonts w:ascii="Times New Roman" w:eastAsia="Times New Roman" w:hAnsi="Times New Roman" w:cs="Times New Roman"/>
      <w:color w:val="000000"/>
      <w:sz w:val="24"/>
      <w:szCs w:val="26"/>
      <w:lang w:eastAsia="ar-SA"/>
    </w:rPr>
  </w:style>
  <w:style w:type="paragraph" w:customStyle="1" w:styleId="affff5">
    <w:name w:val="Заголовок таблицы"/>
    <w:basedOn w:val="affff4"/>
    <w:rsid w:val="006B7BC0"/>
    <w:pPr>
      <w:jc w:val="center"/>
    </w:pPr>
    <w:rPr>
      <w:b/>
      <w:bCs/>
    </w:rPr>
  </w:style>
  <w:style w:type="paragraph" w:customStyle="1" w:styleId="affff6">
    <w:name w:val="Содержимое врезки"/>
    <w:basedOn w:val="afd"/>
    <w:rsid w:val="006B7BC0"/>
    <w:pPr>
      <w:widowControl w:val="0"/>
      <w:suppressAutoHyphens/>
      <w:autoSpaceDE w:val="0"/>
      <w:spacing w:line="240" w:lineRule="auto"/>
      <w:ind w:firstLine="709"/>
      <w:jc w:val="both"/>
    </w:pPr>
    <w:rPr>
      <w:color w:val="000000"/>
      <w:sz w:val="24"/>
      <w:szCs w:val="26"/>
      <w:lang w:eastAsia="ar-SA"/>
    </w:rPr>
  </w:style>
  <w:style w:type="paragraph" w:customStyle="1" w:styleId="ConsPlusTitle">
    <w:name w:val="ConsPlusTitle"/>
    <w:basedOn w:val="a0"/>
    <w:next w:val="ConsPlusNormal"/>
    <w:rsid w:val="006B7BC0"/>
    <w:pPr>
      <w:widowControl w:val="0"/>
      <w:suppressAutoHyphens/>
      <w:autoSpaceDE w:val="0"/>
      <w:spacing w:after="0" w:line="240" w:lineRule="auto"/>
      <w:ind w:firstLine="709"/>
      <w:jc w:val="both"/>
    </w:pPr>
    <w:rPr>
      <w:rFonts w:ascii="Arial" w:eastAsia="Arial" w:hAnsi="Arial" w:cs="Arial"/>
      <w:b/>
      <w:bCs/>
      <w:color w:val="000000"/>
      <w:sz w:val="20"/>
      <w:szCs w:val="20"/>
      <w:lang w:eastAsia="ar-SA"/>
    </w:rPr>
  </w:style>
  <w:style w:type="paragraph" w:customStyle="1" w:styleId="affff7">
    <w:name w:val="Обратный отступ"/>
    <w:basedOn w:val="afd"/>
    <w:rsid w:val="006B7BC0"/>
    <w:pPr>
      <w:widowControl w:val="0"/>
      <w:tabs>
        <w:tab w:val="left" w:pos="567"/>
      </w:tabs>
      <w:suppressAutoHyphens/>
      <w:autoSpaceDE w:val="0"/>
      <w:spacing w:line="240" w:lineRule="auto"/>
      <w:ind w:left="567" w:hanging="283"/>
      <w:jc w:val="both"/>
    </w:pPr>
    <w:rPr>
      <w:color w:val="000000"/>
      <w:sz w:val="24"/>
      <w:szCs w:val="26"/>
      <w:lang w:eastAsia="ar-SA"/>
    </w:rPr>
  </w:style>
  <w:style w:type="paragraph" w:customStyle="1" w:styleId="TableContents">
    <w:name w:val="Table Contents"/>
    <w:basedOn w:val="a0"/>
    <w:rsid w:val="006B7BC0"/>
    <w:pPr>
      <w:widowControl w:val="0"/>
      <w:suppressAutoHyphens/>
      <w:autoSpaceDE w:val="0"/>
      <w:spacing w:after="0" w:line="240" w:lineRule="auto"/>
      <w:ind w:firstLine="709"/>
      <w:jc w:val="both"/>
    </w:pPr>
    <w:rPr>
      <w:rFonts w:ascii="Times New Roman" w:eastAsia="Times New Roman" w:hAnsi="Times New Roman" w:cs="Times New Roman"/>
      <w:color w:val="000000"/>
      <w:sz w:val="24"/>
      <w:szCs w:val="26"/>
      <w:lang w:eastAsia="ar-SA"/>
    </w:rPr>
  </w:style>
  <w:style w:type="paragraph" w:customStyle="1" w:styleId="1f2">
    <w:name w:val="Знак1 Знак Знак Знак"/>
    <w:basedOn w:val="a0"/>
    <w:rsid w:val="006B7BC0"/>
    <w:pPr>
      <w:spacing w:after="0" w:line="240" w:lineRule="auto"/>
      <w:ind w:firstLine="709"/>
      <w:jc w:val="both"/>
    </w:pPr>
    <w:rPr>
      <w:rFonts w:ascii="Verdana" w:eastAsia="Times New Roman" w:hAnsi="Verdana" w:cs="Verdana"/>
      <w:sz w:val="20"/>
      <w:szCs w:val="20"/>
      <w:lang w:val="en-US"/>
    </w:rPr>
  </w:style>
  <w:style w:type="paragraph" w:customStyle="1" w:styleId="affff8">
    <w:name w:val="Заголграф"/>
    <w:basedOn w:val="30"/>
    <w:rsid w:val="006B7BC0"/>
    <w:pPr>
      <w:keepLines w:val="0"/>
      <w:spacing w:before="120" w:after="240" w:line="240" w:lineRule="auto"/>
      <w:jc w:val="center"/>
      <w:outlineLvl w:val="9"/>
    </w:pPr>
    <w:rPr>
      <w:rFonts w:ascii="Times New Roman" w:eastAsia="Times New Roman" w:hAnsi="Times New Roman" w:cs="Times New Roman"/>
      <w:b/>
      <w:color w:val="auto"/>
      <w:sz w:val="22"/>
      <w:szCs w:val="20"/>
      <w:lang w:eastAsia="ru-RU"/>
    </w:rPr>
  </w:style>
  <w:style w:type="paragraph" w:customStyle="1" w:styleId="1oaenoiacia6">
    <w:name w:val="1oaenoiacia6"/>
    <w:basedOn w:val="a0"/>
    <w:rsid w:val="006B7BC0"/>
    <w:pPr>
      <w:overflowPunct w:val="0"/>
      <w:autoSpaceDE w:val="0"/>
      <w:spacing w:after="0" w:line="240" w:lineRule="auto"/>
      <w:ind w:firstLine="284"/>
      <w:jc w:val="both"/>
    </w:pPr>
    <w:rPr>
      <w:rFonts w:ascii="Times New Roman" w:eastAsia="Times New Roman" w:hAnsi="Times New Roman" w:cs="Arial"/>
      <w:color w:val="000000"/>
      <w:sz w:val="18"/>
      <w:szCs w:val="18"/>
      <w:lang w:eastAsia="ar-SA"/>
    </w:rPr>
  </w:style>
  <w:style w:type="character" w:customStyle="1" w:styleId="affff9">
    <w:name w:val="А_табл Знак"/>
    <w:link w:val="affffa"/>
    <w:locked/>
    <w:rsid w:val="006B7BC0"/>
    <w:rPr>
      <w:sz w:val="24"/>
      <w:szCs w:val="24"/>
    </w:rPr>
  </w:style>
  <w:style w:type="paragraph" w:customStyle="1" w:styleId="affffa">
    <w:name w:val="А_табл"/>
    <w:link w:val="affff9"/>
    <w:autoRedefine/>
    <w:rsid w:val="006B7BC0"/>
    <w:pPr>
      <w:spacing w:after="0" w:line="240" w:lineRule="auto"/>
    </w:pPr>
    <w:rPr>
      <w:sz w:val="24"/>
      <w:szCs w:val="24"/>
    </w:rPr>
  </w:style>
  <w:style w:type="paragraph" w:customStyle="1" w:styleId="1f3">
    <w:name w:val="Стиль1"/>
    <w:basedOn w:val="a0"/>
    <w:rsid w:val="006B7BC0"/>
    <w:pPr>
      <w:widowControl w:val="0"/>
      <w:tabs>
        <w:tab w:val="left" w:pos="2160"/>
      </w:tabs>
      <w:suppressAutoHyphens/>
      <w:spacing w:after="0" w:line="240" w:lineRule="auto"/>
      <w:ind w:firstLine="709"/>
      <w:jc w:val="both"/>
    </w:pPr>
    <w:rPr>
      <w:rFonts w:ascii="Times New Roman" w:eastAsia="Lucida Sans Unicode" w:hAnsi="Times New Roman" w:cs="Times New Roman"/>
      <w:kern w:val="2"/>
      <w:sz w:val="20"/>
      <w:szCs w:val="24"/>
      <w:lang w:eastAsia="ar-SA"/>
    </w:rPr>
  </w:style>
  <w:style w:type="paragraph" w:customStyle="1" w:styleId="119">
    <w:name w:val="Обычный11"/>
    <w:rsid w:val="006B7BC0"/>
    <w:pPr>
      <w:widowControl w:val="0"/>
      <w:suppressAutoHyphens/>
      <w:spacing w:after="0" w:line="300" w:lineRule="auto"/>
      <w:ind w:left="200" w:firstLine="720"/>
      <w:jc w:val="both"/>
    </w:pPr>
    <w:rPr>
      <w:rFonts w:ascii="Times New Roman" w:eastAsia="Arial" w:hAnsi="Times New Roman" w:cs="Times New Roman"/>
      <w:sz w:val="24"/>
      <w:szCs w:val="20"/>
      <w:lang w:eastAsia="ar-SA"/>
    </w:rPr>
  </w:style>
  <w:style w:type="paragraph" w:customStyle="1" w:styleId="ConsNonformat">
    <w:name w:val="ConsNonformat"/>
    <w:rsid w:val="006B7BC0"/>
    <w:pPr>
      <w:suppressAutoHyphens/>
      <w:autoSpaceDE w:val="0"/>
      <w:spacing w:after="0" w:line="240" w:lineRule="auto"/>
      <w:ind w:right="19772" w:firstLine="709"/>
      <w:jc w:val="center"/>
    </w:pPr>
    <w:rPr>
      <w:rFonts w:ascii="Courier New" w:eastAsia="Arial" w:hAnsi="Courier New" w:cs="Courier New"/>
      <w:sz w:val="20"/>
      <w:szCs w:val="20"/>
      <w:lang w:eastAsia="ar-SA"/>
    </w:rPr>
  </w:style>
  <w:style w:type="paragraph" w:customStyle="1" w:styleId="maintext">
    <w:name w:val="maintext"/>
    <w:basedOn w:val="a0"/>
    <w:rsid w:val="006B7BC0"/>
    <w:pPr>
      <w:suppressAutoHyphens/>
      <w:spacing w:after="0" w:line="240" w:lineRule="auto"/>
      <w:ind w:left="480" w:right="480" w:firstLine="709"/>
      <w:jc w:val="both"/>
    </w:pPr>
    <w:rPr>
      <w:rFonts w:ascii="Arial" w:eastAsia="Times New Roman" w:hAnsi="Arial" w:cs="Arial"/>
      <w:color w:val="202020"/>
      <w:sz w:val="20"/>
      <w:szCs w:val="20"/>
      <w:lang w:eastAsia="ar-SA"/>
    </w:rPr>
  </w:style>
  <w:style w:type="paragraph" w:customStyle="1" w:styleId="xl25">
    <w:name w:val="xl25"/>
    <w:basedOn w:val="a0"/>
    <w:rsid w:val="006B7BC0"/>
    <w:pPr>
      <w:suppressAutoHyphens/>
      <w:spacing w:before="280" w:after="280" w:line="240" w:lineRule="auto"/>
      <w:ind w:firstLine="709"/>
      <w:jc w:val="both"/>
    </w:pPr>
    <w:rPr>
      <w:rFonts w:ascii="Arial CYR" w:eastAsia="Times New Roman" w:hAnsi="Arial CYR" w:cs="Arial CYR"/>
      <w:color w:val="000000"/>
      <w:sz w:val="24"/>
      <w:szCs w:val="24"/>
      <w:lang w:eastAsia="ar-SA"/>
    </w:rPr>
  </w:style>
  <w:style w:type="paragraph" w:customStyle="1" w:styleId="xl26">
    <w:name w:val="xl26"/>
    <w:basedOn w:val="a0"/>
    <w:rsid w:val="006B7BC0"/>
    <w:pPr>
      <w:suppressAutoHyphens/>
      <w:spacing w:before="280" w:after="280" w:line="240" w:lineRule="auto"/>
      <w:ind w:firstLine="709"/>
      <w:jc w:val="both"/>
    </w:pPr>
    <w:rPr>
      <w:rFonts w:ascii="Arial CYR" w:eastAsia="Times New Roman" w:hAnsi="Arial CYR" w:cs="Arial CYR"/>
      <w:b/>
      <w:bCs/>
      <w:color w:val="000000"/>
      <w:sz w:val="24"/>
      <w:szCs w:val="24"/>
      <w:lang w:eastAsia="ar-SA"/>
    </w:rPr>
  </w:style>
  <w:style w:type="paragraph" w:customStyle="1" w:styleId="xl27">
    <w:name w:val="xl27"/>
    <w:basedOn w:val="a0"/>
    <w:rsid w:val="006B7BC0"/>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28">
    <w:name w:val="xl28"/>
    <w:basedOn w:val="a0"/>
    <w:rsid w:val="006B7BC0"/>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b/>
      <w:bCs/>
      <w:color w:val="000000"/>
      <w:sz w:val="24"/>
      <w:szCs w:val="24"/>
      <w:lang w:eastAsia="ar-SA"/>
    </w:rPr>
  </w:style>
  <w:style w:type="paragraph" w:customStyle="1" w:styleId="xl29">
    <w:name w:val="xl29"/>
    <w:basedOn w:val="a0"/>
    <w:rsid w:val="006B7BC0"/>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0">
    <w:name w:val="xl30"/>
    <w:basedOn w:val="a0"/>
    <w:rsid w:val="006B7BC0"/>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1">
    <w:name w:val="xl31"/>
    <w:basedOn w:val="a0"/>
    <w:rsid w:val="006B7BC0"/>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32">
    <w:name w:val="xl32"/>
    <w:basedOn w:val="a0"/>
    <w:rsid w:val="006B7BC0"/>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b/>
      <w:bCs/>
      <w:color w:val="000000"/>
      <w:sz w:val="24"/>
      <w:szCs w:val="24"/>
      <w:lang w:eastAsia="ar-SA"/>
    </w:rPr>
  </w:style>
  <w:style w:type="paragraph" w:customStyle="1" w:styleId="xl33">
    <w:name w:val="xl33"/>
    <w:basedOn w:val="a0"/>
    <w:rsid w:val="006B7BC0"/>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4">
    <w:name w:val="xl34"/>
    <w:basedOn w:val="a0"/>
    <w:rsid w:val="006B7BC0"/>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5">
    <w:name w:val="xl35"/>
    <w:basedOn w:val="a0"/>
    <w:rsid w:val="006B7BC0"/>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Narrow" w:eastAsia="Times New Roman" w:hAnsi="Arial Narrow" w:cs="Times New Roman"/>
      <w:color w:val="000000"/>
      <w:sz w:val="24"/>
      <w:szCs w:val="24"/>
      <w:lang w:eastAsia="ar-SA"/>
    </w:rPr>
  </w:style>
  <w:style w:type="paragraph" w:customStyle="1" w:styleId="xl36">
    <w:name w:val="xl36"/>
    <w:basedOn w:val="a0"/>
    <w:rsid w:val="006B7BC0"/>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b/>
      <w:bCs/>
      <w:color w:val="000000"/>
      <w:sz w:val="24"/>
      <w:szCs w:val="24"/>
      <w:lang w:eastAsia="ar-SA"/>
    </w:rPr>
  </w:style>
  <w:style w:type="paragraph" w:customStyle="1" w:styleId="xl37">
    <w:name w:val="xl37"/>
    <w:basedOn w:val="a0"/>
    <w:rsid w:val="006B7BC0"/>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8">
    <w:name w:val="xl38"/>
    <w:basedOn w:val="a0"/>
    <w:rsid w:val="006B7BC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39">
    <w:name w:val="xl39"/>
    <w:basedOn w:val="a0"/>
    <w:rsid w:val="006B7BC0"/>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40">
    <w:name w:val="xl40"/>
    <w:basedOn w:val="a0"/>
    <w:rsid w:val="006B7BC0"/>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1">
    <w:name w:val="xl41"/>
    <w:basedOn w:val="a0"/>
    <w:rsid w:val="006B7BC0"/>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42">
    <w:name w:val="xl42"/>
    <w:basedOn w:val="a0"/>
    <w:rsid w:val="006B7BC0"/>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3">
    <w:name w:val="xl43"/>
    <w:basedOn w:val="a0"/>
    <w:rsid w:val="006B7BC0"/>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4">
    <w:name w:val="xl44"/>
    <w:basedOn w:val="a0"/>
    <w:rsid w:val="006B7BC0"/>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5">
    <w:name w:val="xl45"/>
    <w:basedOn w:val="a0"/>
    <w:rsid w:val="006B7BC0"/>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Narrow" w:eastAsia="Times New Roman" w:hAnsi="Arial Narrow" w:cs="Times New Roman"/>
      <w:color w:val="000000"/>
      <w:sz w:val="24"/>
      <w:szCs w:val="24"/>
      <w:lang w:eastAsia="ar-SA"/>
    </w:rPr>
  </w:style>
  <w:style w:type="paragraph" w:customStyle="1" w:styleId="xl46">
    <w:name w:val="xl46"/>
    <w:basedOn w:val="a0"/>
    <w:rsid w:val="006B7BC0"/>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b/>
      <w:bCs/>
      <w:color w:val="000000"/>
      <w:sz w:val="24"/>
      <w:szCs w:val="24"/>
      <w:lang w:eastAsia="ar-SA"/>
    </w:rPr>
  </w:style>
  <w:style w:type="paragraph" w:customStyle="1" w:styleId="xl47">
    <w:name w:val="xl47"/>
    <w:basedOn w:val="a0"/>
    <w:rsid w:val="006B7BC0"/>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48">
    <w:name w:val="xl48"/>
    <w:basedOn w:val="a0"/>
    <w:rsid w:val="006B7BC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49">
    <w:name w:val="xl49"/>
    <w:basedOn w:val="a0"/>
    <w:rsid w:val="006B7BC0"/>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50">
    <w:name w:val="xl50"/>
    <w:basedOn w:val="a0"/>
    <w:rsid w:val="006B7BC0"/>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1">
    <w:name w:val="xl51"/>
    <w:basedOn w:val="a0"/>
    <w:rsid w:val="006B7BC0"/>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52">
    <w:name w:val="xl52"/>
    <w:basedOn w:val="a0"/>
    <w:rsid w:val="006B7BC0"/>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CYR" w:eastAsia="Times New Roman" w:hAnsi="Arial CYR" w:cs="Arial CYR"/>
      <w:color w:val="000000"/>
      <w:sz w:val="24"/>
      <w:szCs w:val="24"/>
      <w:lang w:eastAsia="ar-SA"/>
    </w:rPr>
  </w:style>
  <w:style w:type="paragraph" w:customStyle="1" w:styleId="xl53">
    <w:name w:val="xl53"/>
    <w:basedOn w:val="a0"/>
    <w:rsid w:val="006B7BC0"/>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54">
    <w:name w:val="xl54"/>
    <w:basedOn w:val="a0"/>
    <w:rsid w:val="006B7BC0"/>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5">
    <w:name w:val="xl55"/>
    <w:basedOn w:val="a0"/>
    <w:rsid w:val="006B7BC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56">
    <w:name w:val="xl56"/>
    <w:basedOn w:val="a0"/>
    <w:rsid w:val="006B7BC0"/>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xl57">
    <w:name w:val="xl57"/>
    <w:basedOn w:val="a0"/>
    <w:rsid w:val="006B7BC0"/>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xl58">
    <w:name w:val="xl58"/>
    <w:basedOn w:val="a0"/>
    <w:rsid w:val="006B7BC0"/>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9">
    <w:name w:val="xl59"/>
    <w:basedOn w:val="a0"/>
    <w:rsid w:val="006B7BC0"/>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Narrow" w:eastAsia="Times New Roman" w:hAnsi="Arial Narrow" w:cs="Times New Roman"/>
      <w:color w:val="000000"/>
      <w:sz w:val="24"/>
      <w:szCs w:val="24"/>
      <w:lang w:eastAsia="ar-SA"/>
    </w:rPr>
  </w:style>
  <w:style w:type="paragraph" w:customStyle="1" w:styleId="xl60">
    <w:name w:val="xl60"/>
    <w:basedOn w:val="a0"/>
    <w:rsid w:val="006B7BC0"/>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b/>
      <w:bCs/>
      <w:color w:val="000000"/>
      <w:sz w:val="24"/>
      <w:szCs w:val="24"/>
      <w:lang w:eastAsia="ar-SA"/>
    </w:rPr>
  </w:style>
  <w:style w:type="paragraph" w:customStyle="1" w:styleId="xl61">
    <w:name w:val="xl61"/>
    <w:basedOn w:val="a0"/>
    <w:rsid w:val="006B7BC0"/>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62">
    <w:name w:val="xl62"/>
    <w:basedOn w:val="a0"/>
    <w:rsid w:val="006B7BC0"/>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63">
    <w:name w:val="xl63"/>
    <w:basedOn w:val="a0"/>
    <w:rsid w:val="006B7BC0"/>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73">
    <w:name w:val="xl73"/>
    <w:basedOn w:val="a0"/>
    <w:rsid w:val="006B7BC0"/>
    <w:pP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centertext">
    <w:name w:val="centertext"/>
    <w:basedOn w:val="a0"/>
    <w:rsid w:val="006B7BC0"/>
    <w:pPr>
      <w:suppressAutoHyphens/>
      <w:spacing w:after="0" w:line="240" w:lineRule="auto"/>
      <w:ind w:firstLine="709"/>
      <w:jc w:val="center"/>
    </w:pPr>
    <w:rPr>
      <w:rFonts w:ascii="Arial" w:eastAsia="Times New Roman" w:hAnsi="Arial" w:cs="Arial"/>
      <w:color w:val="202020"/>
      <w:sz w:val="20"/>
      <w:szCs w:val="20"/>
      <w:lang w:eastAsia="ar-SA"/>
    </w:rPr>
  </w:style>
  <w:style w:type="paragraph" w:customStyle="1" w:styleId="righttext1">
    <w:name w:val="righttext1"/>
    <w:basedOn w:val="a0"/>
    <w:rsid w:val="006B7BC0"/>
    <w:pPr>
      <w:suppressAutoHyphens/>
      <w:spacing w:after="0" w:line="240" w:lineRule="auto"/>
      <w:ind w:right="480" w:firstLine="709"/>
      <w:jc w:val="right"/>
    </w:pPr>
    <w:rPr>
      <w:rFonts w:ascii="Arial" w:eastAsia="Times New Roman" w:hAnsi="Arial" w:cs="Arial"/>
      <w:color w:val="202020"/>
      <w:sz w:val="20"/>
      <w:szCs w:val="20"/>
      <w:lang w:eastAsia="ar-SA"/>
    </w:rPr>
  </w:style>
  <w:style w:type="paragraph" w:customStyle="1" w:styleId="tabletextcenter">
    <w:name w:val="tabletextcenter"/>
    <w:basedOn w:val="a0"/>
    <w:rsid w:val="006B7BC0"/>
    <w:pPr>
      <w:suppressAutoHyphens/>
      <w:spacing w:after="0" w:line="240" w:lineRule="auto"/>
      <w:ind w:left="480" w:right="480" w:firstLine="709"/>
      <w:jc w:val="center"/>
    </w:pPr>
    <w:rPr>
      <w:rFonts w:ascii="Arial" w:eastAsia="Times New Roman" w:hAnsi="Arial" w:cs="Arial"/>
      <w:color w:val="202020"/>
      <w:sz w:val="20"/>
      <w:szCs w:val="20"/>
      <w:lang w:eastAsia="ar-SA"/>
    </w:rPr>
  </w:style>
  <w:style w:type="paragraph" w:customStyle="1" w:styleId="tabletextleft">
    <w:name w:val="tabletextleft"/>
    <w:basedOn w:val="a0"/>
    <w:rsid w:val="006B7BC0"/>
    <w:pPr>
      <w:suppressAutoHyphens/>
      <w:spacing w:after="0" w:line="240" w:lineRule="auto"/>
      <w:ind w:left="480" w:right="480" w:firstLine="709"/>
      <w:jc w:val="both"/>
    </w:pPr>
    <w:rPr>
      <w:rFonts w:ascii="Arial" w:eastAsia="Times New Roman" w:hAnsi="Arial" w:cs="Arial"/>
      <w:color w:val="202020"/>
      <w:sz w:val="20"/>
      <w:szCs w:val="20"/>
      <w:lang w:eastAsia="ar-SA"/>
    </w:rPr>
  </w:style>
  <w:style w:type="paragraph" w:customStyle="1" w:styleId="maintitle">
    <w:name w:val="maintitle"/>
    <w:basedOn w:val="a0"/>
    <w:rsid w:val="006B7BC0"/>
    <w:pPr>
      <w:suppressAutoHyphens/>
      <w:spacing w:after="240" w:line="240" w:lineRule="auto"/>
      <w:ind w:firstLine="709"/>
      <w:jc w:val="center"/>
    </w:pPr>
    <w:rPr>
      <w:rFonts w:ascii="Arial" w:eastAsia="Times New Roman" w:hAnsi="Arial" w:cs="Arial"/>
      <w:b/>
      <w:bCs/>
      <w:color w:val="008866"/>
      <w:sz w:val="20"/>
      <w:szCs w:val="20"/>
      <w:lang w:eastAsia="ar-SA"/>
    </w:rPr>
  </w:style>
  <w:style w:type="paragraph" w:customStyle="1" w:styleId="affffb">
    <w:name w:val="Внутренний адрес"/>
    <w:basedOn w:val="afd"/>
    <w:rsid w:val="006B7BC0"/>
    <w:pPr>
      <w:suppressAutoHyphens/>
      <w:spacing w:after="0" w:line="240" w:lineRule="atLeast"/>
      <w:ind w:firstLine="709"/>
      <w:jc w:val="both"/>
    </w:pPr>
    <w:rPr>
      <w:color w:val="000000"/>
      <w:kern w:val="2"/>
      <w:szCs w:val="20"/>
      <w:lang w:eastAsia="ar-SA"/>
    </w:rPr>
  </w:style>
  <w:style w:type="paragraph" w:customStyle="1" w:styleId="ConsTitle">
    <w:name w:val="ConsTitle"/>
    <w:rsid w:val="006B7BC0"/>
    <w:pPr>
      <w:widowControl w:val="0"/>
      <w:suppressAutoHyphens/>
      <w:autoSpaceDE w:val="0"/>
      <w:spacing w:after="0" w:line="240" w:lineRule="auto"/>
      <w:ind w:right="19772" w:firstLine="709"/>
      <w:jc w:val="center"/>
    </w:pPr>
    <w:rPr>
      <w:rFonts w:ascii="Arial" w:eastAsia="Arial" w:hAnsi="Arial" w:cs="Arial"/>
      <w:b/>
      <w:bCs/>
      <w:sz w:val="20"/>
      <w:szCs w:val="20"/>
      <w:lang w:eastAsia="ar-SA"/>
    </w:rPr>
  </w:style>
  <w:style w:type="paragraph" w:customStyle="1" w:styleId="style1">
    <w:name w:val="style1"/>
    <w:basedOn w:val="a0"/>
    <w:rsid w:val="006B7BC0"/>
    <w:pPr>
      <w:suppressAutoHyphens/>
      <w:spacing w:before="280" w:after="280" w:line="240" w:lineRule="auto"/>
      <w:ind w:firstLine="709"/>
      <w:jc w:val="both"/>
    </w:pPr>
    <w:rPr>
      <w:rFonts w:ascii="Times New Roman" w:eastAsia="Times New Roman" w:hAnsi="Times New Roman" w:cs="Times New Roman"/>
      <w:color w:val="000000"/>
      <w:sz w:val="28"/>
      <w:szCs w:val="28"/>
      <w:lang w:eastAsia="ar-SA"/>
    </w:rPr>
  </w:style>
  <w:style w:type="character" w:customStyle="1" w:styleId="1f4">
    <w:name w:val="Текст сноски Знак1"/>
    <w:basedOn w:val="a1"/>
    <w:semiHidden/>
    <w:rsid w:val="006B7BC0"/>
    <w:rPr>
      <w:rFonts w:ascii="Times New Roman" w:eastAsia="Times New Roman" w:hAnsi="Times New Roman" w:cs="Times New Roman"/>
      <w:sz w:val="20"/>
      <w:szCs w:val="20"/>
      <w:lang w:eastAsia="ru-RU"/>
    </w:rPr>
  </w:style>
  <w:style w:type="paragraph" w:customStyle="1" w:styleId="affffc">
    <w:name w:val="очистить формат"/>
    <w:basedOn w:val="a7"/>
    <w:rsid w:val="006B7BC0"/>
    <w:pPr>
      <w:ind w:firstLine="709"/>
      <w:jc w:val="both"/>
    </w:pPr>
    <w:rPr>
      <w:rFonts w:eastAsia="Calibri" w:cs="Times New Roman"/>
      <w:color w:val="000000"/>
      <w:sz w:val="22"/>
      <w:szCs w:val="24"/>
    </w:rPr>
  </w:style>
  <w:style w:type="paragraph" w:customStyle="1" w:styleId="Style4">
    <w:name w:val="Style4"/>
    <w:basedOn w:val="a0"/>
    <w:rsid w:val="006B7BC0"/>
    <w:pPr>
      <w:widowControl w:val="0"/>
      <w:autoSpaceDE w:val="0"/>
      <w:autoSpaceDN w:val="0"/>
      <w:adjustRightInd w:val="0"/>
      <w:spacing w:after="0" w:line="334" w:lineRule="exact"/>
      <w:ind w:firstLine="746"/>
    </w:pPr>
    <w:rPr>
      <w:rFonts w:ascii="Times New Roman" w:eastAsia="Times New Roman" w:hAnsi="Times New Roman" w:cs="Times New Roman"/>
      <w:sz w:val="24"/>
      <w:szCs w:val="24"/>
      <w:lang w:eastAsia="ru-RU"/>
    </w:rPr>
  </w:style>
  <w:style w:type="paragraph" w:customStyle="1" w:styleId="affffd">
    <w:name w:val="основной текст"/>
    <w:basedOn w:val="a0"/>
    <w:rsid w:val="006B7BC0"/>
    <w:pPr>
      <w:spacing w:after="120" w:line="240" w:lineRule="auto"/>
      <w:ind w:firstLine="851"/>
      <w:jc w:val="both"/>
    </w:pPr>
    <w:rPr>
      <w:rFonts w:ascii="Arial" w:eastAsia="Times New Roman" w:hAnsi="Arial" w:cs="Times New Roman"/>
      <w:sz w:val="28"/>
      <w:szCs w:val="20"/>
      <w:lang w:eastAsia="ru-RU"/>
    </w:rPr>
  </w:style>
  <w:style w:type="paragraph" w:customStyle="1" w:styleId="122">
    <w:name w:val="осн.текст 12"/>
    <w:basedOn w:val="a0"/>
    <w:rsid w:val="006B7BC0"/>
    <w:pPr>
      <w:spacing w:after="120" w:line="240" w:lineRule="auto"/>
      <w:ind w:firstLine="851"/>
      <w:jc w:val="both"/>
    </w:pPr>
    <w:rPr>
      <w:rFonts w:ascii="Arial" w:eastAsia="Times New Roman" w:hAnsi="Arial" w:cs="Times New Roman"/>
      <w:sz w:val="24"/>
      <w:szCs w:val="20"/>
      <w:lang w:eastAsia="ru-RU"/>
    </w:rPr>
  </w:style>
  <w:style w:type="paragraph" w:customStyle="1" w:styleId="aHeader">
    <w:name w:val="a_Header"/>
    <w:basedOn w:val="a0"/>
    <w:rsid w:val="006B7BC0"/>
    <w:pPr>
      <w:tabs>
        <w:tab w:val="left" w:pos="1985"/>
      </w:tabs>
      <w:spacing w:after="60" w:line="240" w:lineRule="auto"/>
      <w:jc w:val="center"/>
    </w:pPr>
    <w:rPr>
      <w:rFonts w:ascii="Courier New" w:eastAsia="Times New Roman" w:hAnsi="Courier New" w:cs="Times New Roman"/>
      <w:sz w:val="24"/>
      <w:szCs w:val="20"/>
      <w:lang w:eastAsia="ru-RU"/>
    </w:rPr>
  </w:style>
  <w:style w:type="paragraph" w:customStyle="1" w:styleId="Style10">
    <w:name w:val="Style1"/>
    <w:basedOn w:val="a0"/>
    <w:rsid w:val="006B7BC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0"/>
    <w:rsid w:val="006B7BC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R2">
    <w:name w:val="FR2"/>
    <w:rsid w:val="006B7BC0"/>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rvps7">
    <w:name w:val="rvps7"/>
    <w:basedOn w:val="a0"/>
    <w:rsid w:val="006B7BC0"/>
    <w:pPr>
      <w:spacing w:after="0" w:line="240" w:lineRule="auto"/>
      <w:ind w:left="150" w:right="150"/>
    </w:pPr>
    <w:rPr>
      <w:rFonts w:ascii="Times New Roman" w:eastAsia="Times New Roman" w:hAnsi="Times New Roman" w:cs="Times New Roman"/>
      <w:sz w:val="24"/>
      <w:szCs w:val="24"/>
      <w:lang w:eastAsia="ru-RU"/>
    </w:rPr>
  </w:style>
  <w:style w:type="paragraph" w:customStyle="1" w:styleId="rvps59">
    <w:name w:val="rvps59"/>
    <w:basedOn w:val="a0"/>
    <w:rsid w:val="006B7BC0"/>
    <w:pPr>
      <w:spacing w:after="0" w:line="240" w:lineRule="auto"/>
      <w:ind w:firstLine="705"/>
      <w:jc w:val="both"/>
    </w:pPr>
    <w:rPr>
      <w:rFonts w:ascii="Times New Roman" w:eastAsia="Times New Roman" w:hAnsi="Times New Roman" w:cs="Times New Roman"/>
      <w:sz w:val="24"/>
      <w:szCs w:val="24"/>
      <w:lang w:eastAsia="ru-RU"/>
    </w:rPr>
  </w:style>
  <w:style w:type="paragraph" w:customStyle="1" w:styleId="affffe">
    <w:name w:val="основной текст Знак"/>
    <w:basedOn w:val="a0"/>
    <w:rsid w:val="006B7BC0"/>
    <w:pPr>
      <w:spacing w:after="120" w:line="240" w:lineRule="auto"/>
      <w:ind w:firstLine="851"/>
      <w:jc w:val="both"/>
    </w:pPr>
    <w:rPr>
      <w:rFonts w:ascii="Arial" w:eastAsia="Times New Roman" w:hAnsi="Arial" w:cs="Times New Roman"/>
      <w:sz w:val="28"/>
      <w:szCs w:val="20"/>
      <w:lang w:eastAsia="ru-RU"/>
    </w:rPr>
  </w:style>
  <w:style w:type="character" w:customStyle="1" w:styleId="123">
    <w:name w:val="осн.текст 12 Знак Знак"/>
    <w:link w:val="124"/>
    <w:locked/>
    <w:rsid w:val="006B7BC0"/>
    <w:rPr>
      <w:rFonts w:ascii="Arial" w:hAnsi="Arial" w:cs="Arial"/>
      <w:sz w:val="24"/>
    </w:rPr>
  </w:style>
  <w:style w:type="paragraph" w:customStyle="1" w:styleId="124">
    <w:name w:val="осн.текст 12 Знак"/>
    <w:basedOn w:val="a0"/>
    <w:link w:val="123"/>
    <w:rsid w:val="006B7BC0"/>
    <w:pPr>
      <w:spacing w:after="120" w:line="240" w:lineRule="auto"/>
      <w:ind w:firstLine="851"/>
      <w:jc w:val="both"/>
    </w:pPr>
    <w:rPr>
      <w:rFonts w:ascii="Arial" w:hAnsi="Arial" w:cs="Arial"/>
      <w:sz w:val="24"/>
    </w:rPr>
  </w:style>
  <w:style w:type="paragraph" w:customStyle="1" w:styleId="FR5">
    <w:name w:val="FR5"/>
    <w:rsid w:val="006B7BC0"/>
    <w:pPr>
      <w:widowControl w:val="0"/>
      <w:spacing w:after="0" w:line="300" w:lineRule="auto"/>
      <w:ind w:firstLine="720"/>
      <w:jc w:val="both"/>
    </w:pPr>
    <w:rPr>
      <w:rFonts w:ascii="Arial" w:eastAsia="Times New Roman" w:hAnsi="Arial" w:cs="Times New Roman"/>
      <w:sz w:val="24"/>
      <w:szCs w:val="20"/>
      <w:lang w:eastAsia="ru-RU"/>
    </w:rPr>
  </w:style>
  <w:style w:type="paragraph" w:customStyle="1" w:styleId="321">
    <w:name w:val="Основной текст с отступом 32"/>
    <w:basedOn w:val="1f0"/>
    <w:rsid w:val="006B7BC0"/>
    <w:pPr>
      <w:widowControl/>
      <w:suppressAutoHyphens w:val="0"/>
      <w:spacing w:line="240" w:lineRule="auto"/>
      <w:ind w:left="703" w:firstLine="709"/>
      <w:jc w:val="left"/>
    </w:pPr>
    <w:rPr>
      <w:rFonts w:eastAsia="Times New Roman"/>
      <w:color w:val="auto"/>
      <w:sz w:val="28"/>
      <w:szCs w:val="20"/>
      <w:lang w:eastAsia="ru-RU"/>
    </w:rPr>
  </w:style>
  <w:style w:type="paragraph" w:customStyle="1" w:styleId="FR1">
    <w:name w:val="FR1"/>
    <w:rsid w:val="006B7BC0"/>
    <w:pPr>
      <w:widowControl w:val="0"/>
      <w:autoSpaceDE w:val="0"/>
      <w:autoSpaceDN w:val="0"/>
      <w:spacing w:before="20" w:after="0" w:line="240" w:lineRule="auto"/>
      <w:ind w:left="760"/>
    </w:pPr>
    <w:rPr>
      <w:rFonts w:ascii="Times New Roman" w:eastAsia="Times New Roman" w:hAnsi="Times New Roman" w:cs="Times New Roman"/>
      <w:sz w:val="32"/>
      <w:szCs w:val="20"/>
      <w:lang w:eastAsia="ru-RU"/>
    </w:rPr>
  </w:style>
  <w:style w:type="paragraph" w:customStyle="1" w:styleId="afffff">
    <w:name w:val="основной текст Знак Знак"/>
    <w:basedOn w:val="a0"/>
    <w:rsid w:val="006B7BC0"/>
    <w:pPr>
      <w:spacing w:after="120" w:line="240" w:lineRule="auto"/>
      <w:ind w:firstLine="851"/>
      <w:jc w:val="both"/>
    </w:pPr>
    <w:rPr>
      <w:rFonts w:ascii="Arial" w:eastAsia="Times New Roman" w:hAnsi="Arial" w:cs="Times New Roman"/>
      <w:sz w:val="28"/>
      <w:szCs w:val="20"/>
      <w:lang w:eastAsia="ru-RU"/>
    </w:rPr>
  </w:style>
  <w:style w:type="paragraph" w:customStyle="1" w:styleId="Iiiaeuiue">
    <w:name w:val="Ii?iaeuiue"/>
    <w:rsid w:val="006B7BC0"/>
    <w:pPr>
      <w:spacing w:after="0" w:line="240" w:lineRule="auto"/>
    </w:pPr>
    <w:rPr>
      <w:rFonts w:ascii="Baltica" w:eastAsia="Times New Roman" w:hAnsi="Baltica" w:cs="Times New Roman"/>
      <w:sz w:val="24"/>
      <w:szCs w:val="20"/>
      <w:lang w:eastAsia="ru-RU"/>
    </w:rPr>
  </w:style>
  <w:style w:type="paragraph" w:customStyle="1" w:styleId="1f5">
    <w:name w:val="заголовок 1"/>
    <w:basedOn w:val="a0"/>
    <w:next w:val="a0"/>
    <w:rsid w:val="006B7BC0"/>
    <w:pPr>
      <w:keepNext/>
      <w:widowControl w:val="0"/>
      <w:snapToGrid w:val="0"/>
      <w:spacing w:after="0" w:line="240" w:lineRule="auto"/>
      <w:ind w:firstLine="851"/>
      <w:jc w:val="center"/>
    </w:pPr>
    <w:rPr>
      <w:rFonts w:ascii="Times New Roman" w:eastAsia="Times New Roman" w:hAnsi="Times New Roman" w:cs="Times New Roman"/>
      <w:b/>
      <w:sz w:val="32"/>
      <w:szCs w:val="20"/>
      <w:lang w:eastAsia="ru-RU"/>
    </w:rPr>
  </w:style>
  <w:style w:type="paragraph" w:customStyle="1" w:styleId="FR3">
    <w:name w:val="FR3"/>
    <w:rsid w:val="006B7BC0"/>
    <w:pPr>
      <w:widowControl w:val="0"/>
      <w:snapToGrid w:val="0"/>
      <w:spacing w:before="420" w:after="0" w:line="338" w:lineRule="auto"/>
    </w:pPr>
    <w:rPr>
      <w:rFonts w:ascii="Arial" w:eastAsia="Times New Roman" w:hAnsi="Arial" w:cs="Times New Roman"/>
      <w:szCs w:val="20"/>
      <w:lang w:eastAsia="ru-RU"/>
    </w:rPr>
  </w:style>
  <w:style w:type="paragraph" w:styleId="afffff0">
    <w:name w:val="List"/>
    <w:basedOn w:val="a0"/>
    <w:unhideWhenUsed/>
    <w:rsid w:val="006B7BC0"/>
    <w:pPr>
      <w:spacing w:after="0" w:line="240" w:lineRule="auto"/>
      <w:ind w:left="283" w:hanging="283"/>
      <w:contextualSpacing/>
    </w:pPr>
    <w:rPr>
      <w:rFonts w:ascii="Times New Roman" w:eastAsia="Times New Roman" w:hAnsi="Times New Roman" w:cs="Times New Roman"/>
      <w:sz w:val="24"/>
      <w:szCs w:val="24"/>
      <w:lang w:eastAsia="ru-RU"/>
    </w:rPr>
  </w:style>
  <w:style w:type="paragraph" w:customStyle="1" w:styleId="1f6">
    <w:name w:val="Маркированный список 1"/>
    <w:basedOn w:val="afd"/>
    <w:next w:val="afffff0"/>
    <w:autoRedefine/>
    <w:rsid w:val="006B7BC0"/>
    <w:pPr>
      <w:widowControl w:val="0"/>
      <w:tabs>
        <w:tab w:val="left" w:pos="-2410"/>
      </w:tabs>
      <w:spacing w:after="0" w:line="240" w:lineRule="auto"/>
      <w:ind w:firstLine="851"/>
      <w:jc w:val="both"/>
    </w:pPr>
    <w:rPr>
      <w:i/>
      <w:iCs/>
      <w:sz w:val="24"/>
      <w:szCs w:val="20"/>
    </w:rPr>
  </w:style>
  <w:style w:type="paragraph" w:customStyle="1" w:styleId="afffff1">
    <w:name w:val="Основной текст ДБ"/>
    <w:basedOn w:val="a0"/>
    <w:rsid w:val="006B7BC0"/>
    <w:pPr>
      <w:spacing w:before="120" w:after="0" w:line="312" w:lineRule="auto"/>
      <w:ind w:firstLine="851"/>
      <w:jc w:val="both"/>
    </w:pPr>
    <w:rPr>
      <w:rFonts w:ascii="Times New Roman" w:eastAsia="Times New Roman" w:hAnsi="Times New Roman" w:cs="Times New Roman"/>
      <w:sz w:val="24"/>
      <w:szCs w:val="20"/>
      <w:lang w:eastAsia="ru-RU"/>
    </w:rPr>
  </w:style>
  <w:style w:type="paragraph" w:customStyle="1" w:styleId="1f7">
    <w:name w:val="Заголовок 1 ДБ"/>
    <w:basedOn w:val="1"/>
    <w:next w:val="a0"/>
    <w:rsid w:val="006B7BC0"/>
    <w:pPr>
      <w:keepLines w:val="0"/>
      <w:pageBreakBefore/>
      <w:spacing w:after="60" w:line="360" w:lineRule="auto"/>
      <w:jc w:val="center"/>
    </w:pPr>
    <w:rPr>
      <w:rFonts w:ascii="Times New Roman" w:hAnsi="Times New Roman"/>
      <w:b/>
      <w:caps/>
      <w:color w:val="auto"/>
      <w:kern w:val="28"/>
      <w:szCs w:val="20"/>
      <w:lang w:eastAsia="ru-RU"/>
    </w:rPr>
  </w:style>
  <w:style w:type="paragraph" w:customStyle="1" w:styleId="afffff2">
    <w:name w:val="Список ДБ"/>
    <w:basedOn w:val="aff"/>
    <w:rsid w:val="006B7BC0"/>
    <w:pPr>
      <w:tabs>
        <w:tab w:val="num" w:pos="360"/>
      </w:tabs>
      <w:spacing w:before="60" w:after="0" w:line="312" w:lineRule="auto"/>
      <w:ind w:left="360" w:hanging="360"/>
      <w:jc w:val="both"/>
    </w:pPr>
    <w:rPr>
      <w:sz w:val="24"/>
      <w:szCs w:val="20"/>
    </w:rPr>
  </w:style>
  <w:style w:type="paragraph" w:customStyle="1" w:styleId="afffff3">
    <w:name w:val="Текст в таблице ДБ"/>
    <w:basedOn w:val="a0"/>
    <w:rsid w:val="006B7BC0"/>
    <w:pPr>
      <w:spacing w:after="0" w:line="240" w:lineRule="auto"/>
    </w:pPr>
    <w:rPr>
      <w:rFonts w:ascii="Times New Roman" w:eastAsia="Times New Roman" w:hAnsi="Times New Roman" w:cs="Times New Roman"/>
      <w:sz w:val="24"/>
      <w:szCs w:val="20"/>
      <w:lang w:eastAsia="ru-RU"/>
    </w:rPr>
  </w:style>
  <w:style w:type="paragraph" w:customStyle="1" w:styleId="afffff4">
    <w:name w:val="Название таблицы ДБ"/>
    <w:basedOn w:val="a0"/>
    <w:rsid w:val="006B7BC0"/>
    <w:pPr>
      <w:spacing w:after="0" w:line="240" w:lineRule="auto"/>
      <w:jc w:val="center"/>
    </w:pPr>
    <w:rPr>
      <w:rFonts w:ascii="Times New Roman" w:eastAsia="Times New Roman" w:hAnsi="Times New Roman" w:cs="Times New Roman"/>
      <w:i/>
      <w:sz w:val="20"/>
      <w:szCs w:val="20"/>
      <w:lang w:eastAsia="ru-RU"/>
    </w:rPr>
  </w:style>
  <w:style w:type="paragraph" w:customStyle="1" w:styleId="FR4">
    <w:name w:val="FR4"/>
    <w:rsid w:val="006B7BC0"/>
    <w:pPr>
      <w:widowControl w:val="0"/>
      <w:snapToGrid w:val="0"/>
      <w:spacing w:after="0" w:line="398" w:lineRule="auto"/>
      <w:ind w:left="640" w:hanging="640"/>
      <w:jc w:val="both"/>
    </w:pPr>
    <w:rPr>
      <w:rFonts w:ascii="Times New Roman" w:eastAsia="Times New Roman" w:hAnsi="Times New Roman" w:cs="Times New Roman"/>
      <w:sz w:val="12"/>
      <w:szCs w:val="20"/>
      <w:lang w:val="en-US" w:eastAsia="ru-RU"/>
    </w:rPr>
  </w:style>
  <w:style w:type="paragraph" w:customStyle="1" w:styleId="afffff5">
    <w:name w:val="íàçâàíèå"/>
    <w:basedOn w:val="a0"/>
    <w:rsid w:val="006B7BC0"/>
    <w:pPr>
      <w:widowControl w:val="0"/>
      <w:spacing w:after="0" w:line="240" w:lineRule="auto"/>
    </w:pPr>
    <w:rPr>
      <w:rFonts w:ascii="Times New Roman" w:eastAsia="Times New Roman" w:hAnsi="Times New Roman" w:cs="Times New Roman"/>
      <w:sz w:val="24"/>
      <w:szCs w:val="20"/>
      <w:lang w:eastAsia="ru-RU"/>
    </w:rPr>
  </w:style>
  <w:style w:type="paragraph" w:customStyle="1" w:styleId="style60">
    <w:name w:val="style6"/>
    <w:basedOn w:val="a0"/>
    <w:rsid w:val="006B7B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8">
    <w:name w:val="Текст1"/>
    <w:basedOn w:val="a0"/>
    <w:rsid w:val="006B7BC0"/>
    <w:pPr>
      <w:spacing w:after="0" w:line="240" w:lineRule="auto"/>
    </w:pPr>
    <w:rPr>
      <w:rFonts w:ascii="Courier New" w:eastAsia="Times New Roman" w:hAnsi="Courier New" w:cs="Courier New"/>
      <w:sz w:val="20"/>
      <w:szCs w:val="20"/>
      <w:lang w:eastAsia="ar-SA"/>
    </w:rPr>
  </w:style>
  <w:style w:type="paragraph" w:customStyle="1" w:styleId="241">
    <w:name w:val="Основной текст с отступом 24"/>
    <w:basedOn w:val="a0"/>
    <w:rsid w:val="006B7BC0"/>
    <w:pPr>
      <w:spacing w:after="0" w:line="240" w:lineRule="auto"/>
      <w:ind w:left="360"/>
      <w:jc w:val="both"/>
    </w:pPr>
    <w:rPr>
      <w:rFonts w:ascii="Times New Roman" w:eastAsia="Times New Roman" w:hAnsi="Times New Roman" w:cs="Times New Roman"/>
      <w:sz w:val="28"/>
      <w:szCs w:val="20"/>
      <w:lang w:eastAsia="ar-SA"/>
    </w:rPr>
  </w:style>
  <w:style w:type="paragraph" w:customStyle="1" w:styleId="Style13">
    <w:name w:val="Style13"/>
    <w:basedOn w:val="a0"/>
    <w:rsid w:val="006B7BC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0"/>
    <w:rsid w:val="006B7BC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0"/>
    <w:rsid w:val="006B7BC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0"/>
    <w:rsid w:val="006B7BC0"/>
    <w:pPr>
      <w:widowControl w:val="0"/>
      <w:autoSpaceDE w:val="0"/>
      <w:autoSpaceDN w:val="0"/>
      <w:adjustRightInd w:val="0"/>
      <w:spacing w:after="0" w:line="235" w:lineRule="exact"/>
    </w:pPr>
    <w:rPr>
      <w:rFonts w:ascii="Times New Roman" w:eastAsia="Times New Roman" w:hAnsi="Times New Roman" w:cs="Times New Roman"/>
      <w:sz w:val="24"/>
      <w:szCs w:val="24"/>
      <w:lang w:eastAsia="ru-RU"/>
    </w:rPr>
  </w:style>
  <w:style w:type="paragraph" w:customStyle="1" w:styleId="Style20">
    <w:name w:val="Style20"/>
    <w:basedOn w:val="a0"/>
    <w:rsid w:val="006B7BC0"/>
    <w:pPr>
      <w:widowControl w:val="0"/>
      <w:autoSpaceDE w:val="0"/>
      <w:autoSpaceDN w:val="0"/>
      <w:adjustRightInd w:val="0"/>
      <w:spacing w:after="0" w:line="240" w:lineRule="exact"/>
      <w:jc w:val="center"/>
    </w:pPr>
    <w:rPr>
      <w:rFonts w:ascii="Times New Roman" w:eastAsia="Times New Roman" w:hAnsi="Times New Roman" w:cs="Times New Roman"/>
      <w:sz w:val="24"/>
      <w:szCs w:val="24"/>
      <w:lang w:eastAsia="ru-RU"/>
    </w:rPr>
  </w:style>
  <w:style w:type="paragraph" w:customStyle="1" w:styleId="Style22">
    <w:name w:val="Style22"/>
    <w:basedOn w:val="a0"/>
    <w:rsid w:val="006B7BC0"/>
    <w:pPr>
      <w:widowControl w:val="0"/>
      <w:autoSpaceDE w:val="0"/>
      <w:autoSpaceDN w:val="0"/>
      <w:adjustRightInd w:val="0"/>
      <w:spacing w:after="0" w:line="252" w:lineRule="exact"/>
      <w:ind w:firstLine="197"/>
    </w:pPr>
    <w:rPr>
      <w:rFonts w:ascii="Times New Roman" w:eastAsia="Times New Roman" w:hAnsi="Times New Roman" w:cs="Times New Roman"/>
      <w:sz w:val="24"/>
      <w:szCs w:val="24"/>
      <w:lang w:eastAsia="ru-RU"/>
    </w:rPr>
  </w:style>
  <w:style w:type="paragraph" w:customStyle="1" w:styleId="Style5">
    <w:name w:val="Style5"/>
    <w:basedOn w:val="a0"/>
    <w:rsid w:val="006B7BC0"/>
    <w:pPr>
      <w:widowControl w:val="0"/>
      <w:autoSpaceDE w:val="0"/>
      <w:autoSpaceDN w:val="0"/>
      <w:adjustRightInd w:val="0"/>
      <w:spacing w:after="0" w:line="283" w:lineRule="exact"/>
      <w:jc w:val="center"/>
    </w:pPr>
    <w:rPr>
      <w:rFonts w:ascii="Times New Roman" w:eastAsia="Times New Roman" w:hAnsi="Times New Roman" w:cs="Times New Roman"/>
      <w:sz w:val="24"/>
      <w:szCs w:val="24"/>
      <w:lang w:eastAsia="ru-RU"/>
    </w:rPr>
  </w:style>
  <w:style w:type="paragraph" w:customStyle="1" w:styleId="Style24">
    <w:name w:val="Style24"/>
    <w:basedOn w:val="a0"/>
    <w:rsid w:val="006B7BC0"/>
    <w:pPr>
      <w:widowControl w:val="0"/>
      <w:autoSpaceDE w:val="0"/>
      <w:autoSpaceDN w:val="0"/>
      <w:adjustRightInd w:val="0"/>
      <w:spacing w:after="0" w:line="240" w:lineRule="exact"/>
      <w:jc w:val="center"/>
    </w:pPr>
    <w:rPr>
      <w:rFonts w:ascii="Times New Roman" w:eastAsia="Times New Roman" w:hAnsi="Times New Roman" w:cs="Times New Roman"/>
      <w:sz w:val="24"/>
      <w:szCs w:val="24"/>
      <w:lang w:eastAsia="ru-RU"/>
    </w:rPr>
  </w:style>
  <w:style w:type="paragraph" w:customStyle="1" w:styleId="Style26">
    <w:name w:val="Style26"/>
    <w:basedOn w:val="a0"/>
    <w:rsid w:val="006B7BC0"/>
    <w:pPr>
      <w:widowControl w:val="0"/>
      <w:autoSpaceDE w:val="0"/>
      <w:autoSpaceDN w:val="0"/>
      <w:adjustRightInd w:val="0"/>
      <w:spacing w:after="0" w:line="242" w:lineRule="exact"/>
    </w:pPr>
    <w:rPr>
      <w:rFonts w:ascii="Times New Roman" w:eastAsia="Times New Roman" w:hAnsi="Times New Roman" w:cs="Times New Roman"/>
      <w:sz w:val="24"/>
      <w:szCs w:val="24"/>
      <w:lang w:eastAsia="ru-RU"/>
    </w:rPr>
  </w:style>
  <w:style w:type="paragraph" w:customStyle="1" w:styleId="Style18">
    <w:name w:val="Style18"/>
    <w:basedOn w:val="a0"/>
    <w:rsid w:val="006B7BC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0"/>
    <w:rsid w:val="006B7BC0"/>
    <w:pPr>
      <w:widowControl w:val="0"/>
      <w:autoSpaceDE w:val="0"/>
      <w:autoSpaceDN w:val="0"/>
      <w:adjustRightInd w:val="0"/>
      <w:spacing w:after="0" w:line="230" w:lineRule="exact"/>
      <w:jc w:val="center"/>
    </w:pPr>
    <w:rPr>
      <w:rFonts w:ascii="Times New Roman" w:eastAsia="Times New Roman" w:hAnsi="Times New Roman" w:cs="Times New Roman"/>
      <w:sz w:val="24"/>
      <w:szCs w:val="24"/>
      <w:lang w:eastAsia="ru-RU"/>
    </w:rPr>
  </w:style>
  <w:style w:type="paragraph" w:customStyle="1" w:styleId="Style27">
    <w:name w:val="Style27"/>
    <w:basedOn w:val="a0"/>
    <w:rsid w:val="006B7BC0"/>
    <w:pPr>
      <w:widowControl w:val="0"/>
      <w:autoSpaceDE w:val="0"/>
      <w:autoSpaceDN w:val="0"/>
      <w:adjustRightInd w:val="0"/>
      <w:spacing w:after="0" w:line="230" w:lineRule="exact"/>
      <w:ind w:firstLine="456"/>
    </w:pPr>
    <w:rPr>
      <w:rFonts w:ascii="Times New Roman" w:eastAsia="Times New Roman" w:hAnsi="Times New Roman" w:cs="Times New Roman"/>
      <w:sz w:val="24"/>
      <w:szCs w:val="24"/>
      <w:lang w:eastAsia="ru-RU"/>
    </w:rPr>
  </w:style>
  <w:style w:type="paragraph" w:customStyle="1" w:styleId="--0">
    <w:name w:val="Концепция-заг-спис"/>
    <w:basedOn w:val="5"/>
    <w:rsid w:val="006B7BC0"/>
    <w:pPr>
      <w:suppressAutoHyphens/>
      <w:jc w:val="center"/>
      <w:outlineLvl w:val="9"/>
    </w:pPr>
    <w:rPr>
      <w:rFonts w:ascii="Arial" w:hAnsi="Arial" w:cs="Arial"/>
      <w:i w:val="0"/>
      <w:color w:val="000000"/>
      <w:sz w:val="22"/>
      <w:szCs w:val="22"/>
      <w:lang w:eastAsia="ar-SA"/>
    </w:rPr>
  </w:style>
  <w:style w:type="paragraph" w:customStyle="1" w:styleId="-0">
    <w:name w:val="Концепция-текст"/>
    <w:basedOn w:val="a0"/>
    <w:rsid w:val="006B7BC0"/>
    <w:pPr>
      <w:suppressAutoHyphens/>
      <w:spacing w:before="120" w:after="0" w:line="240" w:lineRule="auto"/>
      <w:ind w:left="567"/>
      <w:jc w:val="both"/>
    </w:pPr>
    <w:rPr>
      <w:rFonts w:ascii="Arial" w:eastAsia="Times New Roman" w:hAnsi="Arial" w:cs="Arial"/>
      <w:color w:val="000000"/>
      <w:lang w:eastAsia="ar-SA"/>
    </w:rPr>
  </w:style>
  <w:style w:type="paragraph" w:customStyle="1" w:styleId="2f1">
    <w:name w:val="Обычный2"/>
    <w:rsid w:val="006B7BC0"/>
    <w:pPr>
      <w:spacing w:after="0" w:line="240" w:lineRule="auto"/>
    </w:pPr>
    <w:rPr>
      <w:rFonts w:ascii="Times New Roman" w:eastAsia="Times New Roman" w:hAnsi="Times New Roman" w:cs="Times New Roman"/>
      <w:sz w:val="24"/>
      <w:szCs w:val="20"/>
      <w:lang w:eastAsia="ru-RU"/>
    </w:rPr>
  </w:style>
  <w:style w:type="paragraph" w:customStyle="1" w:styleId="ConsPlusCell">
    <w:name w:val="ConsPlusCell"/>
    <w:rsid w:val="006B7BC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rvps690070">
    <w:name w:val="rvps690070"/>
    <w:basedOn w:val="a0"/>
    <w:rsid w:val="006B7BC0"/>
    <w:pPr>
      <w:spacing w:after="150" w:line="240" w:lineRule="auto"/>
      <w:ind w:right="300"/>
    </w:pPr>
    <w:rPr>
      <w:rFonts w:ascii="Arial" w:eastAsia="Times New Roman" w:hAnsi="Arial" w:cs="Arial"/>
      <w:color w:val="000000"/>
      <w:sz w:val="18"/>
      <w:szCs w:val="18"/>
      <w:lang w:eastAsia="ru-RU"/>
    </w:rPr>
  </w:style>
  <w:style w:type="paragraph" w:customStyle="1" w:styleId="consplusnormal0">
    <w:name w:val="consplusnormal"/>
    <w:basedOn w:val="a0"/>
    <w:rsid w:val="006B7BC0"/>
    <w:pPr>
      <w:spacing w:before="52" w:after="52" w:line="240" w:lineRule="auto"/>
    </w:pPr>
    <w:rPr>
      <w:rFonts w:ascii="Arial" w:eastAsia="Times New Roman" w:hAnsi="Arial" w:cs="Arial"/>
      <w:color w:val="000000"/>
      <w:sz w:val="20"/>
      <w:szCs w:val="20"/>
      <w:lang w:eastAsia="ru-RU"/>
    </w:rPr>
  </w:style>
  <w:style w:type="paragraph" w:customStyle="1" w:styleId="heading0">
    <w:name w:val="heading"/>
    <w:basedOn w:val="a0"/>
    <w:rsid w:val="006B7BC0"/>
    <w:pPr>
      <w:spacing w:before="52" w:after="52" w:line="240" w:lineRule="auto"/>
    </w:pPr>
    <w:rPr>
      <w:rFonts w:ascii="Arial" w:eastAsia="Times New Roman" w:hAnsi="Arial" w:cs="Arial"/>
      <w:color w:val="000000"/>
      <w:sz w:val="20"/>
      <w:szCs w:val="20"/>
      <w:lang w:eastAsia="ru-RU"/>
    </w:rPr>
  </w:style>
  <w:style w:type="paragraph" w:customStyle="1" w:styleId="231">
    <w:name w:val="Основной текст с отступом 23"/>
    <w:basedOn w:val="a0"/>
    <w:rsid w:val="006B7BC0"/>
    <w:pPr>
      <w:suppressAutoHyphens/>
      <w:spacing w:after="120" w:line="480" w:lineRule="auto"/>
      <w:ind w:left="283"/>
    </w:pPr>
    <w:rPr>
      <w:rFonts w:ascii="Times New Roman" w:eastAsia="Times New Roman" w:hAnsi="Times New Roman" w:cs="Times New Roman"/>
      <w:sz w:val="24"/>
      <w:szCs w:val="24"/>
      <w:lang w:eastAsia="ar-SA"/>
    </w:rPr>
  </w:style>
  <w:style w:type="paragraph" w:styleId="a">
    <w:name w:val="List Bullet"/>
    <w:basedOn w:val="a0"/>
    <w:unhideWhenUsed/>
    <w:rsid w:val="006B7BC0"/>
    <w:pPr>
      <w:numPr>
        <w:numId w:val="28"/>
      </w:numPr>
      <w:spacing w:after="0" w:line="240" w:lineRule="auto"/>
      <w:contextualSpacing/>
    </w:pPr>
    <w:rPr>
      <w:rFonts w:ascii="Times New Roman" w:eastAsia="Times New Roman" w:hAnsi="Times New Roman" w:cs="Times New Roman"/>
      <w:sz w:val="24"/>
      <w:szCs w:val="24"/>
      <w:lang w:eastAsia="ru-RU"/>
    </w:rPr>
  </w:style>
  <w:style w:type="character" w:customStyle="1" w:styleId="S">
    <w:name w:val="S_Маркированный Знак"/>
    <w:link w:val="S0"/>
    <w:locked/>
    <w:rsid w:val="006B7BC0"/>
    <w:rPr>
      <w:sz w:val="24"/>
      <w:szCs w:val="24"/>
    </w:rPr>
  </w:style>
  <w:style w:type="paragraph" w:customStyle="1" w:styleId="S0">
    <w:name w:val="S_Маркированный"/>
    <w:basedOn w:val="a"/>
    <w:link w:val="S"/>
    <w:autoRedefine/>
    <w:locked/>
    <w:rsid w:val="006B7BC0"/>
    <w:pPr>
      <w:numPr>
        <w:numId w:val="0"/>
      </w:numPr>
      <w:tabs>
        <w:tab w:val="left" w:pos="993"/>
      </w:tabs>
      <w:spacing w:line="360" w:lineRule="auto"/>
      <w:ind w:firstLine="709"/>
      <w:contextualSpacing w:val="0"/>
      <w:jc w:val="both"/>
    </w:pPr>
    <w:rPr>
      <w:rFonts w:asciiTheme="minorHAnsi" w:eastAsiaTheme="minorHAnsi" w:hAnsiTheme="minorHAnsi" w:cstheme="minorBidi"/>
      <w:lang w:eastAsia="en-US"/>
    </w:rPr>
  </w:style>
  <w:style w:type="character" w:customStyle="1" w:styleId="S1">
    <w:name w:val="S_Обычный Знак"/>
    <w:link w:val="S2"/>
    <w:locked/>
    <w:rsid w:val="006B7BC0"/>
    <w:rPr>
      <w:sz w:val="24"/>
      <w:szCs w:val="24"/>
    </w:rPr>
  </w:style>
  <w:style w:type="paragraph" w:customStyle="1" w:styleId="S2">
    <w:name w:val="S_Обычный"/>
    <w:basedOn w:val="a0"/>
    <w:link w:val="S1"/>
    <w:rsid w:val="006B7BC0"/>
    <w:pPr>
      <w:spacing w:after="0" w:line="360" w:lineRule="auto"/>
      <w:ind w:firstLine="709"/>
      <w:jc w:val="both"/>
    </w:pPr>
    <w:rPr>
      <w:sz w:val="24"/>
      <w:szCs w:val="24"/>
    </w:rPr>
  </w:style>
  <w:style w:type="paragraph" w:customStyle="1" w:styleId="1f9">
    <w:name w:val="Стиль 1"/>
    <w:basedOn w:val="a0"/>
    <w:rsid w:val="006B7BC0"/>
    <w:pPr>
      <w:spacing w:before="20" w:after="20" w:line="240" w:lineRule="auto"/>
      <w:ind w:firstLine="567"/>
      <w:jc w:val="both"/>
    </w:pPr>
    <w:rPr>
      <w:rFonts w:ascii="Arial" w:eastAsia="Times New Roman" w:hAnsi="Arial" w:cs="Arial"/>
      <w:lang w:eastAsia="ru-RU"/>
    </w:rPr>
  </w:style>
  <w:style w:type="paragraph" w:customStyle="1" w:styleId="45">
    <w:name w:val="Стиль 4"/>
    <w:basedOn w:val="a0"/>
    <w:rsid w:val="006B7BC0"/>
    <w:pPr>
      <w:spacing w:after="0" w:line="240" w:lineRule="auto"/>
    </w:pPr>
    <w:rPr>
      <w:rFonts w:ascii="Arial" w:eastAsia="Times New Roman" w:hAnsi="Arial" w:cs="Arial"/>
      <w:lang w:eastAsia="ru-RU"/>
    </w:rPr>
  </w:style>
  <w:style w:type="paragraph" w:customStyle="1" w:styleId="western">
    <w:name w:val="western"/>
    <w:basedOn w:val="a0"/>
    <w:rsid w:val="006B7B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
    <w:name w:val="u"/>
    <w:basedOn w:val="a0"/>
    <w:rsid w:val="006B7B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i">
    <w:name w:val="uni"/>
    <w:basedOn w:val="a0"/>
    <w:rsid w:val="006B7B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ip">
    <w:name w:val="unip"/>
    <w:basedOn w:val="a0"/>
    <w:rsid w:val="006B7B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0">
    <w:name w:val="Normal+"/>
    <w:basedOn w:val="a0"/>
    <w:rsid w:val="006B7BC0"/>
    <w:pPr>
      <w:spacing w:after="0" w:line="240" w:lineRule="auto"/>
      <w:ind w:right="34"/>
      <w:jc w:val="center"/>
    </w:pPr>
    <w:rPr>
      <w:rFonts w:ascii="Futuris" w:eastAsia="Times New Roman" w:hAnsi="Futuris" w:cs="Times New Roman"/>
      <w:sz w:val="16"/>
      <w:szCs w:val="20"/>
      <w:lang w:val="en-GB" w:eastAsia="ru-RU"/>
    </w:rPr>
  </w:style>
  <w:style w:type="paragraph" w:customStyle="1" w:styleId="1fa">
    <w:name w:val="Абзац списка1"/>
    <w:basedOn w:val="a0"/>
    <w:rsid w:val="006B7BC0"/>
    <w:pPr>
      <w:spacing w:after="0" w:line="240" w:lineRule="auto"/>
      <w:ind w:left="720"/>
    </w:pPr>
    <w:rPr>
      <w:rFonts w:ascii="Times New Roman" w:eastAsia="Times New Roman" w:hAnsi="Times New Roman" w:cs="Times New Roman"/>
      <w:sz w:val="24"/>
      <w:szCs w:val="24"/>
      <w:lang w:eastAsia="ru-RU"/>
    </w:rPr>
  </w:style>
  <w:style w:type="paragraph" w:customStyle="1" w:styleId="afffff6">
    <w:name w:val="Чертежный"/>
    <w:rsid w:val="006B7BC0"/>
    <w:pPr>
      <w:spacing w:after="0" w:line="240" w:lineRule="auto"/>
      <w:jc w:val="both"/>
    </w:pPr>
    <w:rPr>
      <w:rFonts w:ascii="ISOCPEUR" w:eastAsia="Times New Roman" w:hAnsi="ISOCPEUR" w:cs="Times New Roman"/>
      <w:i/>
      <w:sz w:val="28"/>
      <w:szCs w:val="20"/>
      <w:lang w:val="uk-UA" w:eastAsia="ru-RU"/>
    </w:rPr>
  </w:style>
  <w:style w:type="paragraph" w:customStyle="1" w:styleId="afffff7">
    <w:name w:val="Таблица(абз)"/>
    <w:basedOn w:val="afd"/>
    <w:next w:val="afd"/>
    <w:rsid w:val="006B7BC0"/>
    <w:pPr>
      <w:widowControl w:val="0"/>
      <w:tabs>
        <w:tab w:val="left" w:pos="851"/>
      </w:tabs>
      <w:autoSpaceDE w:val="0"/>
      <w:autoSpaceDN w:val="0"/>
      <w:adjustRightInd w:val="0"/>
      <w:spacing w:after="0" w:line="240" w:lineRule="auto"/>
      <w:jc w:val="center"/>
    </w:pPr>
    <w:rPr>
      <w:rFonts w:ascii="Arial" w:hAnsi="Arial" w:cs="Arial"/>
      <w:bCs/>
      <w:sz w:val="20"/>
      <w:lang w:val="en-US"/>
    </w:rPr>
  </w:style>
  <w:style w:type="paragraph" w:customStyle="1" w:styleId="afffff8">
    <w:name w:val="Основной текст пояснительной записки"/>
    <w:basedOn w:val="a0"/>
    <w:qFormat/>
    <w:rsid w:val="006B7BC0"/>
    <w:pPr>
      <w:spacing w:after="0" w:line="316" w:lineRule="auto"/>
      <w:ind w:firstLine="709"/>
      <w:jc w:val="both"/>
    </w:pPr>
    <w:rPr>
      <w:rFonts w:ascii="Times New Roman" w:eastAsia="Times New Roman" w:hAnsi="Times New Roman" w:cs="Times New Roman"/>
      <w:sz w:val="28"/>
      <w:szCs w:val="28"/>
      <w:lang w:eastAsia="ar-SA"/>
    </w:rPr>
  </w:style>
  <w:style w:type="paragraph" w:customStyle="1" w:styleId="afffff9">
    <w:name w:val="подзаголовки"/>
    <w:basedOn w:val="a0"/>
    <w:qFormat/>
    <w:rsid w:val="006B7BC0"/>
    <w:pPr>
      <w:suppressAutoHyphens/>
      <w:spacing w:after="0" w:line="316" w:lineRule="auto"/>
      <w:jc w:val="center"/>
    </w:pPr>
    <w:rPr>
      <w:rFonts w:ascii="Times New Roman" w:eastAsia="Times New Roman" w:hAnsi="Times New Roman" w:cs="Times New Roman"/>
      <w:b/>
      <w:sz w:val="28"/>
      <w:szCs w:val="28"/>
      <w:lang w:eastAsia="ar-SA"/>
    </w:rPr>
  </w:style>
  <w:style w:type="paragraph" w:customStyle="1" w:styleId="ConsCell">
    <w:name w:val="ConsCell"/>
    <w:rsid w:val="006B7BC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a">
    <w:name w:val="ПЗ Шапка таблицы"/>
    <w:basedOn w:val="afffb"/>
    <w:rsid w:val="006B7BC0"/>
    <w:pPr>
      <w:framePr w:wrap="around" w:hAnchor="margin" w:xAlign="center" w:y="1"/>
      <w:spacing w:line="240" w:lineRule="auto"/>
      <w:ind w:left="0" w:right="0" w:firstLine="0"/>
      <w:jc w:val="center"/>
    </w:pPr>
    <w:rPr>
      <w:rFonts w:ascii="Arial Narrow" w:hAnsi="Arial Narrow"/>
      <w:sz w:val="20"/>
      <w:szCs w:val="20"/>
    </w:rPr>
  </w:style>
  <w:style w:type="character" w:customStyle="1" w:styleId="Arial">
    <w:name w:val="Обычный + Arial Знак"/>
    <w:aliases w:val="10 пт Знак,Черный Знак,По ширине Знак,Первая строка:  1 Знак,25 см Знак,Обычный + полужирный Знак,По центру + не полужирный Знак,Первая стро..... Знак,По центру Знак"/>
    <w:link w:val="Arial0"/>
    <w:locked/>
    <w:rsid w:val="006B7BC0"/>
    <w:rPr>
      <w:rFonts w:ascii="Arial" w:hAnsi="Arial" w:cs="Arial"/>
      <w:color w:val="000000"/>
      <w:lang w:eastAsia="ar-SA"/>
    </w:rPr>
  </w:style>
  <w:style w:type="paragraph" w:customStyle="1" w:styleId="Arial0">
    <w:name w:val="Обычный + Arial"/>
    <w:aliases w:val="10 пт,Черный,По ширине,Первая строка:  1,25 см,Обычный + полужирный,По центру + не полужирный,Первая стро.....,По центру,11 пт,полужирный,Обычный + По ширине,Первая строка:  0,63 см,Перед:  6 пт"/>
    <w:basedOn w:val="aff"/>
    <w:link w:val="Arial"/>
    <w:rsid w:val="006B7BC0"/>
    <w:pPr>
      <w:spacing w:after="0" w:line="240" w:lineRule="auto"/>
      <w:ind w:left="0" w:firstLine="709"/>
      <w:jc w:val="both"/>
    </w:pPr>
    <w:rPr>
      <w:rFonts w:ascii="Arial" w:hAnsi="Arial" w:cs="Arial"/>
      <w:color w:val="000000"/>
      <w:lang w:eastAsia="ar-SA"/>
    </w:rPr>
  </w:style>
  <w:style w:type="character" w:styleId="afffffb">
    <w:name w:val="endnote reference"/>
    <w:semiHidden/>
    <w:unhideWhenUsed/>
    <w:rsid w:val="006B7BC0"/>
    <w:rPr>
      <w:vertAlign w:val="superscript"/>
    </w:rPr>
  </w:style>
  <w:style w:type="character" w:customStyle="1" w:styleId="711">
    <w:name w:val="Заголовок 7 Знак1"/>
    <w:basedOn w:val="a1"/>
    <w:semiHidden/>
    <w:rsid w:val="006B7BC0"/>
    <w:rPr>
      <w:rFonts w:ascii="Cambria" w:eastAsia="Times New Roman" w:hAnsi="Cambria" w:cs="Times New Roman"/>
      <w:i/>
      <w:iCs/>
      <w:color w:val="404040"/>
      <w:sz w:val="24"/>
      <w:szCs w:val="24"/>
    </w:rPr>
  </w:style>
  <w:style w:type="character" w:customStyle="1" w:styleId="811">
    <w:name w:val="Заголовок 8 Знак1"/>
    <w:basedOn w:val="a1"/>
    <w:semiHidden/>
    <w:rsid w:val="006B7BC0"/>
    <w:rPr>
      <w:rFonts w:ascii="Cambria" w:eastAsia="Times New Roman" w:hAnsi="Cambria" w:cs="Times New Roman"/>
      <w:color w:val="404040"/>
    </w:rPr>
  </w:style>
  <w:style w:type="character" w:customStyle="1" w:styleId="910">
    <w:name w:val="Заголовок 9 Знак1"/>
    <w:basedOn w:val="a1"/>
    <w:semiHidden/>
    <w:rsid w:val="006B7BC0"/>
    <w:rPr>
      <w:rFonts w:ascii="Cambria" w:eastAsia="Times New Roman" w:hAnsi="Cambria" w:cs="Times New Roman"/>
      <w:i/>
      <w:iCs/>
      <w:color w:val="404040"/>
    </w:rPr>
  </w:style>
  <w:style w:type="character" w:customStyle="1" w:styleId="1fb">
    <w:name w:val="Нижний колонтитул Знак1"/>
    <w:basedOn w:val="a1"/>
    <w:semiHidden/>
    <w:rsid w:val="006B7BC0"/>
    <w:rPr>
      <w:rFonts w:ascii="Times New Roman" w:eastAsia="Times New Roman" w:hAnsi="Times New Roman" w:cs="Times New Roman"/>
      <w:sz w:val="24"/>
      <w:szCs w:val="24"/>
      <w:lang w:eastAsia="ru-RU"/>
    </w:rPr>
  </w:style>
  <w:style w:type="paragraph" w:styleId="affc">
    <w:name w:val="endnote text"/>
    <w:basedOn w:val="a0"/>
    <w:link w:val="affb"/>
    <w:semiHidden/>
    <w:unhideWhenUsed/>
    <w:rsid w:val="006B7BC0"/>
    <w:pPr>
      <w:spacing w:after="0" w:line="240" w:lineRule="auto"/>
    </w:pPr>
  </w:style>
  <w:style w:type="character" w:customStyle="1" w:styleId="1fc">
    <w:name w:val="Текст концевой сноски Знак1"/>
    <w:basedOn w:val="a1"/>
    <w:semiHidden/>
    <w:rsid w:val="006B7BC0"/>
    <w:rPr>
      <w:sz w:val="20"/>
      <w:szCs w:val="20"/>
    </w:rPr>
  </w:style>
  <w:style w:type="character" w:customStyle="1" w:styleId="1fd">
    <w:name w:val="Текст выноски Знак1"/>
    <w:basedOn w:val="a1"/>
    <w:semiHidden/>
    <w:rsid w:val="006B7BC0"/>
    <w:rPr>
      <w:rFonts w:ascii="Tahoma" w:eastAsia="Times New Roman" w:hAnsi="Tahoma" w:cs="Tahoma"/>
      <w:sz w:val="16"/>
      <w:szCs w:val="16"/>
      <w:lang w:eastAsia="ru-RU"/>
    </w:rPr>
  </w:style>
  <w:style w:type="character" w:customStyle="1" w:styleId="216">
    <w:name w:val="Основной текст с отступом 2 Знак1"/>
    <w:basedOn w:val="a1"/>
    <w:semiHidden/>
    <w:rsid w:val="006B7BC0"/>
    <w:rPr>
      <w:rFonts w:ascii="Times New Roman" w:eastAsia="Times New Roman" w:hAnsi="Times New Roman" w:cs="Times New Roman"/>
      <w:sz w:val="24"/>
      <w:szCs w:val="24"/>
      <w:lang w:eastAsia="ru-RU"/>
    </w:rPr>
  </w:style>
  <w:style w:type="paragraph" w:customStyle="1" w:styleId="3a">
    <w:name w:val="Название3"/>
    <w:basedOn w:val="a0"/>
    <w:next w:val="a0"/>
    <w:uiPriority w:val="99"/>
    <w:qFormat/>
    <w:rsid w:val="006B7BC0"/>
    <w:pPr>
      <w:pBdr>
        <w:bottom w:val="single" w:sz="8" w:space="4" w:color="4F81BD"/>
      </w:pBdr>
      <w:spacing w:after="300" w:line="240" w:lineRule="auto"/>
      <w:contextualSpacing/>
    </w:pPr>
    <w:rPr>
      <w:sz w:val="28"/>
    </w:rPr>
  </w:style>
  <w:style w:type="character" w:customStyle="1" w:styleId="1fe">
    <w:name w:val="Название Знак1"/>
    <w:basedOn w:val="a1"/>
    <w:rsid w:val="006B7BC0"/>
    <w:rPr>
      <w:rFonts w:ascii="Cambria" w:eastAsia="Times New Roman" w:hAnsi="Cambria" w:cs="Times New Roman"/>
      <w:color w:val="17365D"/>
      <w:spacing w:val="5"/>
      <w:kern w:val="28"/>
      <w:sz w:val="52"/>
      <w:szCs w:val="52"/>
    </w:rPr>
  </w:style>
  <w:style w:type="paragraph" w:styleId="39">
    <w:name w:val="Body Text Indent 3"/>
    <w:basedOn w:val="a0"/>
    <w:link w:val="38"/>
    <w:unhideWhenUsed/>
    <w:rsid w:val="006B7BC0"/>
    <w:pPr>
      <w:spacing w:after="120" w:line="240" w:lineRule="auto"/>
      <w:ind w:left="283"/>
    </w:pPr>
    <w:rPr>
      <w:sz w:val="24"/>
      <w:szCs w:val="24"/>
    </w:rPr>
  </w:style>
  <w:style w:type="character" w:customStyle="1" w:styleId="313">
    <w:name w:val="Основной текст с отступом 3 Знак1"/>
    <w:basedOn w:val="a1"/>
    <w:semiHidden/>
    <w:rsid w:val="006B7BC0"/>
    <w:rPr>
      <w:sz w:val="16"/>
      <w:szCs w:val="16"/>
    </w:rPr>
  </w:style>
  <w:style w:type="paragraph" w:styleId="afff0">
    <w:name w:val="Document Map"/>
    <w:basedOn w:val="a0"/>
    <w:link w:val="afff"/>
    <w:semiHidden/>
    <w:unhideWhenUsed/>
    <w:rsid w:val="006B7BC0"/>
    <w:pPr>
      <w:spacing w:after="0" w:line="240" w:lineRule="auto"/>
    </w:pPr>
    <w:rPr>
      <w:rFonts w:ascii="Tahoma" w:hAnsi="Tahoma" w:cs="Tahoma"/>
    </w:rPr>
  </w:style>
  <w:style w:type="character" w:customStyle="1" w:styleId="1ff">
    <w:name w:val="Схема документа Знак1"/>
    <w:basedOn w:val="a1"/>
    <w:semiHidden/>
    <w:rsid w:val="006B7BC0"/>
    <w:rPr>
      <w:rFonts w:ascii="Tahoma" w:hAnsi="Tahoma" w:cs="Tahoma"/>
      <w:sz w:val="16"/>
      <w:szCs w:val="16"/>
    </w:rPr>
  </w:style>
  <w:style w:type="character" w:customStyle="1" w:styleId="2f2">
    <w:name w:val="Знак Знак2"/>
    <w:locked/>
    <w:rsid w:val="006B7BC0"/>
    <w:rPr>
      <w:rFonts w:ascii="Arial" w:hAnsi="Arial" w:cs="Arial" w:hint="default"/>
      <w:sz w:val="24"/>
      <w:szCs w:val="24"/>
      <w:lang w:val="ru-RU" w:eastAsia="ru-RU"/>
    </w:rPr>
  </w:style>
  <w:style w:type="character" w:customStyle="1" w:styleId="1ff0">
    <w:name w:val="Знак Знак1"/>
    <w:locked/>
    <w:rsid w:val="006B7BC0"/>
    <w:rPr>
      <w:sz w:val="24"/>
      <w:szCs w:val="24"/>
      <w:lang w:val="ru-RU" w:eastAsia="ru-RU"/>
    </w:rPr>
  </w:style>
  <w:style w:type="character" w:customStyle="1" w:styleId="afffffc">
    <w:name w:val="Знак Знак"/>
    <w:locked/>
    <w:rsid w:val="006B7BC0"/>
    <w:rPr>
      <w:sz w:val="24"/>
      <w:szCs w:val="24"/>
      <w:lang w:val="ru-RU" w:eastAsia="ru-RU" w:bidi="ar-SA"/>
    </w:rPr>
  </w:style>
  <w:style w:type="character" w:customStyle="1" w:styleId="150">
    <w:name w:val="Знак Знак15"/>
    <w:rsid w:val="006B7BC0"/>
    <w:rPr>
      <w:rFonts w:ascii="Arial" w:eastAsia="Times New Roman" w:hAnsi="Arial" w:cs="Arial" w:hint="default"/>
      <w:sz w:val="24"/>
    </w:rPr>
  </w:style>
  <w:style w:type="character" w:customStyle="1" w:styleId="1ff1">
    <w:name w:val="ПЗ текст Знак1"/>
    <w:rsid w:val="006B7BC0"/>
    <w:rPr>
      <w:rFonts w:ascii="Arial" w:hAnsi="Arial" w:cs="Arial" w:hint="default"/>
      <w:sz w:val="24"/>
      <w:szCs w:val="24"/>
      <w:lang w:val="ru-RU" w:eastAsia="ru-RU" w:bidi="ar-SA"/>
    </w:rPr>
  </w:style>
  <w:style w:type="character" w:customStyle="1" w:styleId="1ff2">
    <w:name w:val="Основной шрифт абзаца1"/>
    <w:rsid w:val="006B7BC0"/>
  </w:style>
  <w:style w:type="character" w:customStyle="1" w:styleId="140">
    <w:name w:val="Знак Знак14"/>
    <w:rsid w:val="006B7BC0"/>
    <w:rPr>
      <w:rFonts w:ascii="Times New Roman" w:eastAsia="Times New Roman" w:hAnsi="Times New Roman" w:cs="Times New Roman" w:hint="default"/>
      <w:sz w:val="24"/>
      <w:szCs w:val="24"/>
    </w:rPr>
  </w:style>
  <w:style w:type="paragraph" w:styleId="37">
    <w:name w:val="Body Text 3"/>
    <w:basedOn w:val="a0"/>
    <w:link w:val="36"/>
    <w:unhideWhenUsed/>
    <w:rsid w:val="006B7BC0"/>
    <w:pPr>
      <w:spacing w:after="120" w:line="240" w:lineRule="auto"/>
    </w:pPr>
    <w:rPr>
      <w:sz w:val="16"/>
      <w:szCs w:val="16"/>
    </w:rPr>
  </w:style>
  <w:style w:type="character" w:customStyle="1" w:styleId="314">
    <w:name w:val="Основной текст 3 Знак1"/>
    <w:basedOn w:val="a1"/>
    <w:semiHidden/>
    <w:rsid w:val="006B7BC0"/>
    <w:rPr>
      <w:sz w:val="16"/>
      <w:szCs w:val="16"/>
    </w:rPr>
  </w:style>
  <w:style w:type="character" w:customStyle="1" w:styleId="170">
    <w:name w:val="Знак Знак17"/>
    <w:rsid w:val="006B7BC0"/>
    <w:rPr>
      <w:rFonts w:ascii="Arial" w:hAnsi="Arial" w:cs="Arial" w:hint="default"/>
      <w:b/>
      <w:bCs/>
      <w:i/>
      <w:iCs/>
      <w:sz w:val="28"/>
      <w:szCs w:val="28"/>
      <w:lang w:val="ru-RU" w:eastAsia="ru-RU" w:bidi="ar-SA"/>
    </w:rPr>
  </w:style>
  <w:style w:type="character" w:customStyle="1" w:styleId="1ff3">
    <w:name w:val="Красная строка Знак1"/>
    <w:basedOn w:val="afe"/>
    <w:semiHidden/>
    <w:rsid w:val="006B7BC0"/>
  </w:style>
  <w:style w:type="paragraph" w:customStyle="1" w:styleId="1ff4">
    <w:name w:val="Подзаголовок1"/>
    <w:basedOn w:val="a0"/>
    <w:next w:val="a0"/>
    <w:qFormat/>
    <w:rsid w:val="006B7BC0"/>
    <w:pPr>
      <w:numPr>
        <w:ilvl w:val="1"/>
      </w:numPr>
      <w:spacing w:after="0" w:line="240" w:lineRule="auto"/>
    </w:pPr>
    <w:rPr>
      <w:rFonts w:ascii="Cambria" w:eastAsia="Times New Roman" w:hAnsi="Cambria" w:cs="Times New Roman"/>
      <w:i/>
      <w:iCs/>
      <w:color w:val="4F81BD"/>
      <w:spacing w:val="15"/>
      <w:sz w:val="24"/>
      <w:szCs w:val="24"/>
      <w:lang w:eastAsia="ru-RU"/>
    </w:rPr>
  </w:style>
  <w:style w:type="character" w:customStyle="1" w:styleId="afffffd">
    <w:name w:val="Подзаголовок Знак"/>
    <w:basedOn w:val="a1"/>
    <w:link w:val="afffffe"/>
    <w:rsid w:val="006B7BC0"/>
    <w:rPr>
      <w:rFonts w:ascii="Cambria" w:eastAsia="Times New Roman" w:hAnsi="Cambria" w:cs="Times New Roman"/>
      <w:i/>
      <w:iCs/>
      <w:color w:val="4F81BD"/>
      <w:spacing w:val="15"/>
      <w:sz w:val="24"/>
      <w:szCs w:val="24"/>
      <w:lang w:eastAsia="ru-RU"/>
    </w:rPr>
  </w:style>
  <w:style w:type="paragraph" w:styleId="29">
    <w:name w:val="Body Text 2"/>
    <w:basedOn w:val="a0"/>
    <w:link w:val="28"/>
    <w:unhideWhenUsed/>
    <w:rsid w:val="006B7BC0"/>
    <w:pPr>
      <w:spacing w:after="120" w:line="480" w:lineRule="auto"/>
    </w:pPr>
    <w:rPr>
      <w:color w:val="000000"/>
      <w:sz w:val="24"/>
      <w:szCs w:val="26"/>
      <w:lang w:eastAsia="ar-SA"/>
    </w:rPr>
  </w:style>
  <w:style w:type="character" w:customStyle="1" w:styleId="217">
    <w:name w:val="Основной текст 2 Знак1"/>
    <w:basedOn w:val="a1"/>
    <w:semiHidden/>
    <w:rsid w:val="006B7BC0"/>
  </w:style>
  <w:style w:type="paragraph" w:styleId="afff2">
    <w:name w:val="Plain Text"/>
    <w:basedOn w:val="a0"/>
    <w:link w:val="afff1"/>
    <w:unhideWhenUsed/>
    <w:rsid w:val="006B7BC0"/>
    <w:pPr>
      <w:spacing w:after="0" w:line="240" w:lineRule="auto"/>
    </w:pPr>
    <w:rPr>
      <w:rFonts w:ascii="Courier New" w:hAnsi="Courier New" w:cs="Courier New"/>
    </w:rPr>
  </w:style>
  <w:style w:type="character" w:customStyle="1" w:styleId="1ff5">
    <w:name w:val="Текст Знак1"/>
    <w:basedOn w:val="a1"/>
    <w:semiHidden/>
    <w:rsid w:val="006B7BC0"/>
    <w:rPr>
      <w:rFonts w:ascii="Consolas" w:hAnsi="Consolas" w:cs="Consolas"/>
      <w:sz w:val="21"/>
      <w:szCs w:val="21"/>
    </w:rPr>
  </w:style>
  <w:style w:type="character" w:customStyle="1" w:styleId="FontStyle16">
    <w:name w:val="Font Style16"/>
    <w:rsid w:val="006B7BC0"/>
    <w:rPr>
      <w:rFonts w:ascii="Times New Roman" w:hAnsi="Times New Roman" w:cs="Times New Roman" w:hint="default"/>
      <w:sz w:val="22"/>
      <w:szCs w:val="22"/>
    </w:rPr>
  </w:style>
  <w:style w:type="character" w:customStyle="1" w:styleId="rvts24">
    <w:name w:val="rvts24"/>
    <w:rsid w:val="006B7BC0"/>
    <w:rPr>
      <w:rFonts w:ascii="Times New Roman" w:hAnsi="Times New Roman" w:cs="Times New Roman" w:hint="default"/>
      <w:sz w:val="24"/>
      <w:szCs w:val="24"/>
    </w:rPr>
  </w:style>
  <w:style w:type="character" w:customStyle="1" w:styleId="rvts21">
    <w:name w:val="rvts21"/>
    <w:rsid w:val="006B7BC0"/>
    <w:rPr>
      <w:rFonts w:ascii="Times New Roman" w:hAnsi="Times New Roman" w:cs="Times New Roman" w:hint="default"/>
      <w:color w:val="000000"/>
      <w:sz w:val="24"/>
      <w:szCs w:val="24"/>
    </w:rPr>
  </w:style>
  <w:style w:type="character" w:customStyle="1" w:styleId="rvts97">
    <w:name w:val="rvts97"/>
    <w:rsid w:val="006B7BC0"/>
    <w:rPr>
      <w:rFonts w:ascii="Times New Roman" w:hAnsi="Times New Roman" w:cs="Times New Roman" w:hint="default"/>
      <w:color w:val="000000"/>
      <w:sz w:val="24"/>
      <w:szCs w:val="24"/>
    </w:rPr>
  </w:style>
  <w:style w:type="character" w:customStyle="1" w:styleId="1ff6">
    <w:name w:val="Верхний колонтитул1 Знак Знак"/>
    <w:locked/>
    <w:rsid w:val="006B7BC0"/>
    <w:rPr>
      <w:sz w:val="24"/>
      <w:szCs w:val="24"/>
      <w:lang w:val="ru-RU" w:eastAsia="ru-RU" w:bidi="ar-SA"/>
    </w:rPr>
  </w:style>
  <w:style w:type="character" w:customStyle="1" w:styleId="epm">
    <w:name w:val="epm"/>
    <w:rsid w:val="006B7BC0"/>
    <w:rPr>
      <w:shd w:val="clear" w:color="auto" w:fill="FFE0B2"/>
    </w:rPr>
  </w:style>
  <w:style w:type="character" w:customStyle="1" w:styleId="f">
    <w:name w:val="f"/>
    <w:basedOn w:val="a1"/>
    <w:rsid w:val="006B7BC0"/>
  </w:style>
  <w:style w:type="character" w:customStyle="1" w:styleId="WW8Num2z0">
    <w:name w:val="WW8Num2z0"/>
    <w:rsid w:val="006B7BC0"/>
    <w:rPr>
      <w:rFonts w:ascii="Arial" w:hAnsi="Arial" w:cs="Arial" w:hint="default"/>
      <w:b w:val="0"/>
      <w:bCs w:val="0"/>
      <w:i w:val="0"/>
      <w:iCs w:val="0"/>
    </w:rPr>
  </w:style>
  <w:style w:type="character" w:customStyle="1" w:styleId="text21">
    <w:name w:val="text21"/>
    <w:rsid w:val="006B7BC0"/>
    <w:rPr>
      <w:rFonts w:ascii="Arial" w:hAnsi="Arial" w:cs="Arial" w:hint="default"/>
      <w:b w:val="0"/>
      <w:bCs w:val="0"/>
      <w:color w:val="333333"/>
      <w:sz w:val="18"/>
      <w:szCs w:val="18"/>
    </w:rPr>
  </w:style>
  <w:style w:type="character" w:customStyle="1" w:styleId="510">
    <w:name w:val="Знак Знак51"/>
    <w:locked/>
    <w:rsid w:val="006B7BC0"/>
    <w:rPr>
      <w:rFonts w:ascii="Arial" w:hAnsi="Arial" w:cs="Arial" w:hint="default"/>
      <w:sz w:val="24"/>
      <w:lang w:val="ru-RU" w:eastAsia="ru-RU"/>
    </w:rPr>
  </w:style>
  <w:style w:type="character" w:customStyle="1" w:styleId="46">
    <w:name w:val="Знак Знак4"/>
    <w:locked/>
    <w:rsid w:val="006B7BC0"/>
    <w:rPr>
      <w:sz w:val="24"/>
      <w:lang w:val="ru-RU" w:eastAsia="ru-RU"/>
    </w:rPr>
  </w:style>
  <w:style w:type="character" w:customStyle="1" w:styleId="3b">
    <w:name w:val="Знак Знак3"/>
    <w:locked/>
    <w:rsid w:val="006B7BC0"/>
    <w:rPr>
      <w:sz w:val="24"/>
      <w:lang w:val="ru-RU" w:eastAsia="ru-RU"/>
    </w:rPr>
  </w:style>
  <w:style w:type="character" w:customStyle="1" w:styleId="Heading9Char">
    <w:name w:val="Heading 9 Char"/>
    <w:locked/>
    <w:rsid w:val="006B7BC0"/>
    <w:rPr>
      <w:rFonts w:ascii="Arial" w:hAnsi="Arial" w:cs="Arial" w:hint="default"/>
      <w:sz w:val="24"/>
      <w:lang w:val="ru-RU" w:eastAsia="ru-RU" w:bidi="ar-SA"/>
    </w:rPr>
  </w:style>
  <w:style w:type="character" w:customStyle="1" w:styleId="FooterChar">
    <w:name w:val="Footer Char"/>
    <w:locked/>
    <w:rsid w:val="006B7BC0"/>
    <w:rPr>
      <w:sz w:val="24"/>
      <w:szCs w:val="24"/>
      <w:lang w:val="ru-RU" w:eastAsia="ru-RU" w:bidi="ar-SA"/>
    </w:rPr>
  </w:style>
  <w:style w:type="character" w:customStyle="1" w:styleId="HeaderChar">
    <w:name w:val="Header Char"/>
    <w:locked/>
    <w:rsid w:val="006B7BC0"/>
    <w:rPr>
      <w:sz w:val="24"/>
      <w:szCs w:val="24"/>
      <w:lang w:val="ru-RU" w:eastAsia="ru-RU" w:bidi="ar-SA"/>
    </w:rPr>
  </w:style>
  <w:style w:type="character" w:customStyle="1" w:styleId="242">
    <w:name w:val="Знак Знак24"/>
    <w:locked/>
    <w:rsid w:val="006B7BC0"/>
    <w:rPr>
      <w:rFonts w:ascii="Arial" w:hAnsi="Arial" w:cs="Arial" w:hint="default"/>
      <w:b/>
      <w:bCs/>
      <w:sz w:val="26"/>
      <w:szCs w:val="26"/>
      <w:lang w:val="ru-RU" w:eastAsia="ru-RU" w:bidi="ar-SA"/>
    </w:rPr>
  </w:style>
  <w:style w:type="character" w:customStyle="1" w:styleId="232">
    <w:name w:val="Знак Знак23"/>
    <w:locked/>
    <w:rsid w:val="006B7BC0"/>
    <w:rPr>
      <w:rFonts w:ascii="Arial" w:hAnsi="Arial" w:cs="Arial" w:hint="default"/>
      <w:b/>
      <w:bCs/>
      <w:sz w:val="26"/>
      <w:szCs w:val="26"/>
      <w:lang w:val="ru-RU" w:eastAsia="ru-RU" w:bidi="ar-SA"/>
    </w:rPr>
  </w:style>
  <w:style w:type="character" w:customStyle="1" w:styleId="BodyTextIndentChar">
    <w:name w:val="Body Text Indent Char"/>
    <w:aliases w:val="Основной текст 1 Char,Нумерованный список !! Char,Надин стиль Char"/>
    <w:locked/>
    <w:rsid w:val="006B7BC0"/>
    <w:rPr>
      <w:sz w:val="24"/>
      <w:szCs w:val="24"/>
      <w:lang w:val="ru-RU" w:eastAsia="ru-RU" w:bidi="ar-SA"/>
    </w:rPr>
  </w:style>
  <w:style w:type="table" w:styleId="1ff7">
    <w:name w:val="Table Classic 1"/>
    <w:basedOn w:val="a2"/>
    <w:semiHidden/>
    <w:unhideWhenUsed/>
    <w:rsid w:val="006B7BC0"/>
    <w:pPr>
      <w:spacing w:after="0" w:line="240" w:lineRule="auto"/>
    </w:pPr>
    <w:rPr>
      <w:rFonts w:ascii="Calibri" w:eastAsia="Calibri" w:hAnsi="Calibri" w:cs="Calibri"/>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етка таблицы31"/>
    <w:basedOn w:val="a2"/>
    <w:next w:val="afb"/>
    <w:rsid w:val="006B7BC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
    <w:next w:val="a3"/>
    <w:uiPriority w:val="99"/>
    <w:semiHidden/>
    <w:unhideWhenUsed/>
    <w:rsid w:val="006B7BC0"/>
  </w:style>
  <w:style w:type="character" w:customStyle="1" w:styleId="affffff">
    <w:name w:val="Основной текст_"/>
    <w:link w:val="1ff8"/>
    <w:uiPriority w:val="99"/>
    <w:locked/>
    <w:rsid w:val="006B7BC0"/>
    <w:rPr>
      <w:spacing w:val="2"/>
      <w:sz w:val="26"/>
      <w:shd w:val="clear" w:color="auto" w:fill="FFFFFF"/>
    </w:rPr>
  </w:style>
  <w:style w:type="paragraph" w:customStyle="1" w:styleId="1ff8">
    <w:name w:val="Основной текст1"/>
    <w:basedOn w:val="a0"/>
    <w:link w:val="affffff"/>
    <w:uiPriority w:val="99"/>
    <w:rsid w:val="006B7BC0"/>
    <w:pPr>
      <w:widowControl w:val="0"/>
      <w:shd w:val="clear" w:color="auto" w:fill="FFFFFF"/>
      <w:spacing w:after="0" w:line="370" w:lineRule="exact"/>
      <w:ind w:hanging="720"/>
      <w:jc w:val="center"/>
    </w:pPr>
    <w:rPr>
      <w:spacing w:val="2"/>
      <w:sz w:val="26"/>
      <w:shd w:val="clear" w:color="auto" w:fill="FFFFFF"/>
    </w:rPr>
  </w:style>
  <w:style w:type="character" w:customStyle="1" w:styleId="104">
    <w:name w:val="Основной текст + 10"/>
    <w:aliases w:val="5 pt"/>
    <w:uiPriority w:val="99"/>
    <w:rsid w:val="006B7BC0"/>
    <w:rPr>
      <w:rFonts w:ascii="Times New Roman" w:hAnsi="Times New Roman"/>
      <w:color w:val="000000"/>
      <w:spacing w:val="2"/>
      <w:w w:val="100"/>
      <w:position w:val="0"/>
      <w:sz w:val="21"/>
      <w:u w:val="none"/>
      <w:shd w:val="clear" w:color="auto" w:fill="FFFFFF"/>
      <w:lang w:val="ru-RU" w:eastAsia="ru-RU"/>
    </w:rPr>
  </w:style>
  <w:style w:type="table" w:customStyle="1" w:styleId="410">
    <w:name w:val="Сетка таблицы41"/>
    <w:basedOn w:val="a2"/>
    <w:next w:val="afb"/>
    <w:rsid w:val="006B7BC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Заголовок 7 Знак2"/>
    <w:basedOn w:val="a1"/>
    <w:uiPriority w:val="9"/>
    <w:semiHidden/>
    <w:rsid w:val="006B7BC0"/>
    <w:rPr>
      <w:rFonts w:asciiTheme="majorHAnsi" w:eastAsiaTheme="majorEastAsia" w:hAnsiTheme="majorHAnsi" w:cstheme="majorBidi"/>
      <w:i/>
      <w:iCs/>
      <w:color w:val="1F4D78" w:themeColor="accent1" w:themeShade="7F"/>
    </w:rPr>
  </w:style>
  <w:style w:type="character" w:customStyle="1" w:styleId="82">
    <w:name w:val="Заголовок 8 Знак2"/>
    <w:basedOn w:val="a1"/>
    <w:uiPriority w:val="9"/>
    <w:semiHidden/>
    <w:rsid w:val="006B7BC0"/>
    <w:rPr>
      <w:rFonts w:asciiTheme="majorHAnsi" w:eastAsiaTheme="majorEastAsia" w:hAnsiTheme="majorHAnsi" w:cstheme="majorBidi"/>
      <w:color w:val="272727" w:themeColor="text1" w:themeTint="D8"/>
      <w:sz w:val="21"/>
      <w:szCs w:val="21"/>
    </w:rPr>
  </w:style>
  <w:style w:type="character" w:customStyle="1" w:styleId="92">
    <w:name w:val="Заголовок 9 Знак2"/>
    <w:basedOn w:val="a1"/>
    <w:uiPriority w:val="9"/>
    <w:semiHidden/>
    <w:rsid w:val="006B7BC0"/>
    <w:rPr>
      <w:rFonts w:asciiTheme="majorHAnsi" w:eastAsiaTheme="majorEastAsia" w:hAnsiTheme="majorHAnsi" w:cstheme="majorBidi"/>
      <w:i/>
      <w:iCs/>
      <w:color w:val="272727" w:themeColor="text1" w:themeTint="D8"/>
      <w:sz w:val="21"/>
      <w:szCs w:val="21"/>
    </w:rPr>
  </w:style>
  <w:style w:type="paragraph" w:styleId="affe">
    <w:name w:val="Title"/>
    <w:basedOn w:val="a0"/>
    <w:next w:val="a0"/>
    <w:link w:val="affd"/>
    <w:qFormat/>
    <w:rsid w:val="006B7BC0"/>
    <w:pPr>
      <w:spacing w:after="0" w:line="240" w:lineRule="auto"/>
      <w:contextualSpacing/>
    </w:pPr>
    <w:rPr>
      <w:sz w:val="28"/>
    </w:rPr>
  </w:style>
  <w:style w:type="character" w:customStyle="1" w:styleId="2f3">
    <w:name w:val="Название Знак2"/>
    <w:basedOn w:val="a1"/>
    <w:uiPriority w:val="10"/>
    <w:rsid w:val="006B7BC0"/>
    <w:rPr>
      <w:rFonts w:asciiTheme="majorHAnsi" w:eastAsiaTheme="majorEastAsia" w:hAnsiTheme="majorHAnsi" w:cstheme="majorBidi"/>
      <w:color w:val="323E4F" w:themeColor="text2" w:themeShade="BF"/>
      <w:spacing w:val="5"/>
      <w:kern w:val="28"/>
      <w:sz w:val="52"/>
      <w:szCs w:val="52"/>
    </w:rPr>
  </w:style>
  <w:style w:type="paragraph" w:styleId="afffffe">
    <w:name w:val="Subtitle"/>
    <w:basedOn w:val="a0"/>
    <w:next w:val="a0"/>
    <w:link w:val="afffffd"/>
    <w:qFormat/>
    <w:rsid w:val="006B7BC0"/>
    <w:pPr>
      <w:numPr>
        <w:ilvl w:val="1"/>
      </w:numPr>
    </w:pPr>
    <w:rPr>
      <w:rFonts w:ascii="Cambria" w:eastAsia="Times New Roman" w:hAnsi="Cambria" w:cs="Times New Roman"/>
      <w:i/>
      <w:iCs/>
      <w:color w:val="4F81BD"/>
      <w:spacing w:val="15"/>
      <w:sz w:val="24"/>
      <w:szCs w:val="24"/>
      <w:lang w:eastAsia="ru-RU"/>
    </w:rPr>
  </w:style>
  <w:style w:type="character" w:customStyle="1" w:styleId="1ff9">
    <w:name w:val="Подзаголовок Знак1"/>
    <w:basedOn w:val="a1"/>
    <w:uiPriority w:val="11"/>
    <w:rsid w:val="006B7BC0"/>
    <w:rPr>
      <w:rFonts w:asciiTheme="majorHAnsi" w:eastAsiaTheme="majorEastAsia" w:hAnsiTheme="majorHAnsi" w:cstheme="majorBidi"/>
      <w:i/>
      <w:iCs/>
      <w:color w:val="5B9BD5" w:themeColor="accent1"/>
      <w:spacing w:val="15"/>
      <w:sz w:val="24"/>
      <w:szCs w:val="24"/>
    </w:rPr>
  </w:style>
  <w:style w:type="table" w:customStyle="1" w:styleId="420">
    <w:name w:val="Сетка таблицы42"/>
    <w:basedOn w:val="a2"/>
    <w:next w:val="afb"/>
    <w:rsid w:val="006B7BC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
    <w:name w:val="Знак5"/>
    <w:basedOn w:val="a0"/>
    <w:rsid w:val="006B7BC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8">
    <w:name w:val="Знак4"/>
    <w:basedOn w:val="a0"/>
    <w:rsid w:val="006B7BC0"/>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4">
    <w:name w:val="Основной текст (2)_"/>
    <w:basedOn w:val="a1"/>
    <w:link w:val="2f5"/>
    <w:rsid w:val="006B7BC0"/>
    <w:rPr>
      <w:rFonts w:ascii="Times New Roman" w:eastAsia="Times New Roman" w:hAnsi="Times New Roman" w:cs="Times New Roman"/>
      <w:sz w:val="26"/>
      <w:szCs w:val="26"/>
      <w:shd w:val="clear" w:color="auto" w:fill="FFFFFF"/>
    </w:rPr>
  </w:style>
  <w:style w:type="paragraph" w:customStyle="1" w:styleId="2f5">
    <w:name w:val="Основной текст (2)"/>
    <w:basedOn w:val="a0"/>
    <w:link w:val="2f4"/>
    <w:rsid w:val="006B7BC0"/>
    <w:pPr>
      <w:widowControl w:val="0"/>
      <w:shd w:val="clear" w:color="auto" w:fill="FFFFFF"/>
      <w:spacing w:after="240" w:line="342" w:lineRule="exact"/>
      <w:ind w:hanging="340"/>
      <w:jc w:val="center"/>
    </w:pPr>
    <w:rPr>
      <w:rFonts w:ascii="Times New Roman" w:eastAsia="Times New Roman" w:hAnsi="Times New Roman" w:cs="Times New Roman"/>
      <w:sz w:val="26"/>
      <w:szCs w:val="26"/>
    </w:rPr>
  </w:style>
  <w:style w:type="paragraph" w:customStyle="1" w:styleId="headertext">
    <w:name w:val="headertext"/>
    <w:basedOn w:val="a0"/>
    <w:rsid w:val="006B7B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c">
    <w:name w:val="Знак3"/>
    <w:basedOn w:val="a0"/>
    <w:rsid w:val="006B7BC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6">
    <w:name w:val="Знак2"/>
    <w:basedOn w:val="a0"/>
    <w:rsid w:val="006B7BC0"/>
    <w:pPr>
      <w:spacing w:before="100" w:beforeAutospacing="1" w:after="100" w:afterAutospacing="1" w:line="240" w:lineRule="auto"/>
    </w:pPr>
    <w:rPr>
      <w:rFonts w:ascii="Tahoma" w:eastAsia="Times New Roman" w:hAnsi="Tahoma" w:cs="Times New Roman"/>
      <w:sz w:val="20"/>
      <w:szCs w:val="20"/>
      <w:lang w:val="en-US"/>
    </w:rPr>
  </w:style>
  <w:style w:type="paragraph" w:styleId="2f7">
    <w:name w:val="List 2"/>
    <w:basedOn w:val="a0"/>
    <w:unhideWhenUsed/>
    <w:rsid w:val="006B7BC0"/>
    <w:pPr>
      <w:ind w:left="566" w:hanging="283"/>
      <w:contextualSpacing/>
    </w:pPr>
  </w:style>
  <w:style w:type="paragraph" w:customStyle="1" w:styleId="2f8">
    <w:name w:val="Заг 2 Знак Знак"/>
    <w:basedOn w:val="a0"/>
    <w:link w:val="2f9"/>
    <w:qFormat/>
    <w:rsid w:val="006B7BC0"/>
    <w:pPr>
      <w:spacing w:before="240" w:after="180" w:line="240" w:lineRule="auto"/>
      <w:contextualSpacing/>
    </w:pPr>
    <w:rPr>
      <w:rFonts w:ascii="Arial" w:eastAsia="Times New Roman" w:hAnsi="Arial" w:cs="Times New Roman"/>
      <w:b/>
      <w:caps/>
      <w:color w:val="0070C0"/>
      <w:sz w:val="24"/>
      <w:szCs w:val="28"/>
      <w:lang w:val="x-none" w:eastAsia="ru-RU"/>
      <w14:shadow w14:blurRad="50800" w14:dist="38100" w14:dir="2700000" w14:sx="100000" w14:sy="100000" w14:kx="0" w14:ky="0" w14:algn="tl">
        <w14:srgbClr w14:val="000000">
          <w14:alpha w14:val="60000"/>
        </w14:srgbClr>
      </w14:shadow>
    </w:rPr>
  </w:style>
  <w:style w:type="character" w:customStyle="1" w:styleId="2f9">
    <w:name w:val="Заг 2 Знак Знак Знак"/>
    <w:link w:val="2f8"/>
    <w:rsid w:val="006B7BC0"/>
    <w:rPr>
      <w:rFonts w:ascii="Arial" w:eastAsia="Times New Roman" w:hAnsi="Arial" w:cs="Times New Roman"/>
      <w:b/>
      <w:caps/>
      <w:color w:val="0070C0"/>
      <w:sz w:val="24"/>
      <w:szCs w:val="28"/>
      <w:lang w:val="x-none" w:eastAsia="ru-RU"/>
      <w14:shadow w14:blurRad="50800" w14:dist="38100" w14:dir="2700000" w14:sx="100000" w14:sy="100000" w14:kx="0" w14:ky="0" w14:algn="tl">
        <w14:srgbClr w14:val="000000">
          <w14:alpha w14:val="60000"/>
        </w14:srgbClr>
      </w14:shadow>
    </w:rPr>
  </w:style>
  <w:style w:type="paragraph" w:customStyle="1" w:styleId="Default">
    <w:name w:val="Default"/>
    <w:rsid w:val="006B7BC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364">
    <w:name w:val="Основной текст (36)4"/>
    <w:rsid w:val="006B7BC0"/>
    <w:rPr>
      <w:rFonts w:ascii="Times New Roman" w:hAnsi="Times New Roman"/>
      <w:spacing w:val="0"/>
      <w:sz w:val="31"/>
      <w:shd w:val="clear" w:color="auto" w:fill="FFFFFF"/>
    </w:rPr>
  </w:style>
  <w:style w:type="character" w:customStyle="1" w:styleId="doctitleimportant1">
    <w:name w:val="doc__title_important1"/>
    <w:rsid w:val="006B7BC0"/>
    <w:rPr>
      <w:vanish w:val="0"/>
      <w:webHidden w:val="0"/>
      <w:color w:val="000000"/>
      <w:specVanish w:val="0"/>
    </w:rPr>
  </w:style>
  <w:style w:type="character" w:customStyle="1" w:styleId="2Exact">
    <w:name w:val="Основной текст (2) Exact"/>
    <w:basedOn w:val="a1"/>
    <w:rsid w:val="006B7BC0"/>
    <w:rPr>
      <w:rFonts w:ascii="Times New Roman" w:eastAsia="Times New Roman" w:hAnsi="Times New Roman" w:cs="Times New Roman"/>
      <w:b w:val="0"/>
      <w:bCs w:val="0"/>
      <w:i w:val="0"/>
      <w:iCs w:val="0"/>
      <w:smallCaps w:val="0"/>
      <w:strike w:val="0"/>
      <w:sz w:val="26"/>
      <w:szCs w:val="26"/>
      <w:u w:val="none"/>
    </w:rPr>
  </w:style>
  <w:style w:type="numbering" w:customStyle="1" w:styleId="54">
    <w:name w:val="Нет списка5"/>
    <w:next w:val="a3"/>
    <w:uiPriority w:val="99"/>
    <w:semiHidden/>
    <w:unhideWhenUsed/>
    <w:rsid w:val="009400A8"/>
  </w:style>
  <w:style w:type="table" w:customStyle="1" w:styleId="93">
    <w:name w:val="Сетка таблицы9"/>
    <w:basedOn w:val="a2"/>
    <w:next w:val="afb"/>
    <w:rsid w:val="009400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List Bullet 3"/>
    <w:basedOn w:val="a0"/>
    <w:rsid w:val="009400A8"/>
    <w:pPr>
      <w:numPr>
        <w:numId w:val="61"/>
      </w:numPr>
      <w:spacing w:after="0" w:line="240" w:lineRule="auto"/>
    </w:pPr>
    <w:rPr>
      <w:rFonts w:ascii="Times New Roman" w:eastAsia="Times New Roman" w:hAnsi="Times New Roman" w:cs="Times New Roman"/>
      <w:sz w:val="24"/>
      <w:szCs w:val="24"/>
      <w:lang w:eastAsia="ru-RU"/>
    </w:rPr>
  </w:style>
  <w:style w:type="paragraph" w:styleId="2">
    <w:name w:val="List Bullet 2"/>
    <w:basedOn w:val="a0"/>
    <w:rsid w:val="009400A8"/>
    <w:pPr>
      <w:numPr>
        <w:numId w:val="60"/>
      </w:numPr>
      <w:spacing w:after="0" w:line="240" w:lineRule="auto"/>
    </w:pPr>
    <w:rPr>
      <w:rFonts w:ascii="Times New Roman" w:eastAsia="Times New Roman" w:hAnsi="Times New Roman" w:cs="Times New Roman"/>
      <w:sz w:val="24"/>
      <w:szCs w:val="24"/>
      <w:lang w:eastAsia="ru-RU"/>
    </w:rPr>
  </w:style>
  <w:style w:type="paragraph" w:customStyle="1" w:styleId="2fa">
    <w:name w:val="Заголовок2"/>
    <w:basedOn w:val="a0"/>
    <w:next w:val="afd"/>
    <w:rsid w:val="009400A8"/>
    <w:pPr>
      <w:keepNext/>
      <w:widowControl w:val="0"/>
      <w:suppressAutoHyphens/>
      <w:autoSpaceDE w:val="0"/>
      <w:spacing w:before="240" w:after="120" w:line="240" w:lineRule="auto"/>
      <w:ind w:firstLine="709"/>
      <w:jc w:val="both"/>
    </w:pPr>
    <w:rPr>
      <w:rFonts w:ascii="Arial" w:eastAsia="MS Mincho" w:hAnsi="Arial" w:cs="Tahoma"/>
      <w:color w:val="000000"/>
      <w:sz w:val="28"/>
      <w:szCs w:val="28"/>
      <w:lang w:eastAsia="ar-SA"/>
    </w:rPr>
  </w:style>
  <w:style w:type="paragraph" w:styleId="49">
    <w:name w:val="toc 4"/>
    <w:basedOn w:val="a0"/>
    <w:next w:val="a0"/>
    <w:autoRedefine/>
    <w:uiPriority w:val="39"/>
    <w:unhideWhenUsed/>
    <w:rsid w:val="009400A8"/>
    <w:pPr>
      <w:spacing w:after="100" w:line="276" w:lineRule="auto"/>
      <w:ind w:left="660"/>
    </w:pPr>
    <w:rPr>
      <w:rFonts w:ascii="Calibri" w:eastAsia="Times New Roman" w:hAnsi="Calibri" w:cs="Times New Roman"/>
      <w:lang w:eastAsia="ru-RU"/>
    </w:rPr>
  </w:style>
  <w:style w:type="paragraph" w:styleId="55">
    <w:name w:val="toc 5"/>
    <w:basedOn w:val="a0"/>
    <w:next w:val="a0"/>
    <w:autoRedefine/>
    <w:unhideWhenUsed/>
    <w:rsid w:val="009400A8"/>
    <w:pPr>
      <w:spacing w:after="100" w:line="276" w:lineRule="auto"/>
      <w:ind w:left="880"/>
    </w:pPr>
    <w:rPr>
      <w:rFonts w:ascii="Calibri" w:eastAsia="Times New Roman" w:hAnsi="Calibri" w:cs="Times New Roman"/>
      <w:lang w:eastAsia="ru-RU"/>
    </w:rPr>
  </w:style>
  <w:style w:type="paragraph" w:styleId="62">
    <w:name w:val="toc 6"/>
    <w:basedOn w:val="a0"/>
    <w:next w:val="a0"/>
    <w:autoRedefine/>
    <w:unhideWhenUsed/>
    <w:rsid w:val="009400A8"/>
    <w:pPr>
      <w:spacing w:after="100" w:line="276" w:lineRule="auto"/>
      <w:ind w:left="1100"/>
    </w:pPr>
    <w:rPr>
      <w:rFonts w:ascii="Calibri" w:eastAsia="Times New Roman" w:hAnsi="Calibri" w:cs="Times New Roman"/>
      <w:lang w:eastAsia="ru-RU"/>
    </w:rPr>
  </w:style>
  <w:style w:type="paragraph" w:styleId="73">
    <w:name w:val="toc 7"/>
    <w:basedOn w:val="a0"/>
    <w:next w:val="a0"/>
    <w:autoRedefine/>
    <w:unhideWhenUsed/>
    <w:rsid w:val="009400A8"/>
    <w:pPr>
      <w:spacing w:after="100" w:line="276" w:lineRule="auto"/>
      <w:ind w:left="1320"/>
    </w:pPr>
    <w:rPr>
      <w:rFonts w:ascii="Calibri" w:eastAsia="Times New Roman" w:hAnsi="Calibri" w:cs="Times New Roman"/>
      <w:lang w:eastAsia="ru-RU"/>
    </w:rPr>
  </w:style>
  <w:style w:type="paragraph" w:styleId="83">
    <w:name w:val="toc 8"/>
    <w:basedOn w:val="a0"/>
    <w:next w:val="a0"/>
    <w:autoRedefine/>
    <w:unhideWhenUsed/>
    <w:rsid w:val="009400A8"/>
    <w:pPr>
      <w:spacing w:after="100" w:line="276" w:lineRule="auto"/>
      <w:ind w:left="1540"/>
    </w:pPr>
    <w:rPr>
      <w:rFonts w:ascii="Calibri" w:eastAsia="Times New Roman" w:hAnsi="Calibri" w:cs="Times New Roman"/>
      <w:lang w:eastAsia="ru-RU"/>
    </w:rPr>
  </w:style>
  <w:style w:type="paragraph" w:styleId="94">
    <w:name w:val="toc 9"/>
    <w:basedOn w:val="a0"/>
    <w:next w:val="a0"/>
    <w:autoRedefine/>
    <w:unhideWhenUsed/>
    <w:rsid w:val="009400A8"/>
    <w:pPr>
      <w:spacing w:after="100" w:line="276" w:lineRule="auto"/>
      <w:ind w:left="1760"/>
    </w:pPr>
    <w:rPr>
      <w:rFonts w:ascii="Calibri" w:eastAsia="Times New Roman" w:hAnsi="Calibri" w:cs="Times New Roman"/>
      <w:lang w:eastAsia="ru-RU"/>
    </w:rPr>
  </w:style>
  <w:style w:type="paragraph" w:styleId="affffff0">
    <w:name w:val="Block Text"/>
    <w:basedOn w:val="a0"/>
    <w:rsid w:val="009400A8"/>
    <w:pPr>
      <w:widowControl w:val="0"/>
      <w:spacing w:after="0" w:line="240" w:lineRule="auto"/>
      <w:ind w:left="1134" w:right="896" w:hanging="283"/>
      <w:jc w:val="center"/>
    </w:pPr>
    <w:rPr>
      <w:rFonts w:ascii="Times New Roman" w:eastAsia="Times New Roman" w:hAnsi="Times New Roman" w:cs="Times New Roman"/>
      <w:b/>
      <w:caps/>
      <w:snapToGrid w:val="0"/>
      <w:sz w:val="24"/>
      <w:szCs w:val="20"/>
      <w:lang w:eastAsia="ru-RU"/>
    </w:rPr>
  </w:style>
  <w:style w:type="table" w:customStyle="1" w:styleId="11a">
    <w:name w:val="Классическая таблица 11"/>
    <w:basedOn w:val="a2"/>
    <w:next w:val="1ff7"/>
    <w:rsid w:val="009400A8"/>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56">
    <w:name w:val="List Bullet 5"/>
    <w:basedOn w:val="a0"/>
    <w:rsid w:val="009400A8"/>
    <w:pPr>
      <w:tabs>
        <w:tab w:val="num" w:pos="720"/>
      </w:tabs>
      <w:spacing w:after="0" w:line="240" w:lineRule="auto"/>
      <w:ind w:left="720" w:hanging="360"/>
    </w:pPr>
    <w:rPr>
      <w:rFonts w:ascii="Times New Roman" w:eastAsia="Times New Roman" w:hAnsi="Times New Roman" w:cs="Times New Roman"/>
      <w:sz w:val="20"/>
      <w:szCs w:val="20"/>
      <w:lang w:eastAsia="ru-RU"/>
    </w:rPr>
  </w:style>
  <w:style w:type="character" w:customStyle="1" w:styleId="1ffa">
    <w:name w:val="Заголовок Знак1"/>
    <w:basedOn w:val="a1"/>
    <w:uiPriority w:val="10"/>
    <w:rsid w:val="00AC7E72"/>
    <w:rPr>
      <w:rFonts w:asciiTheme="majorHAnsi" w:eastAsiaTheme="majorEastAsia" w:hAnsiTheme="majorHAnsi" w:cstheme="majorBidi"/>
      <w:spacing w:val="-10"/>
      <w:kern w:val="28"/>
      <w:sz w:val="56"/>
      <w:szCs w:val="56"/>
    </w:rPr>
  </w:style>
  <w:style w:type="table" w:customStyle="1" w:styleId="105">
    <w:name w:val="Сетка таблицы10"/>
    <w:basedOn w:val="a2"/>
    <w:next w:val="afb"/>
    <w:uiPriority w:val="59"/>
    <w:rsid w:val="000F43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2"/>
    <w:next w:val="afb"/>
    <w:uiPriority w:val="59"/>
    <w:rsid w:val="007647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3"/>
    <w:uiPriority w:val="99"/>
    <w:semiHidden/>
    <w:unhideWhenUsed/>
    <w:rsid w:val="004C17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96310">
      <w:bodyDiv w:val="1"/>
      <w:marLeft w:val="0"/>
      <w:marRight w:val="0"/>
      <w:marTop w:val="0"/>
      <w:marBottom w:val="0"/>
      <w:divBdr>
        <w:top w:val="none" w:sz="0" w:space="0" w:color="auto"/>
        <w:left w:val="none" w:sz="0" w:space="0" w:color="auto"/>
        <w:bottom w:val="none" w:sz="0" w:space="0" w:color="auto"/>
        <w:right w:val="none" w:sz="0" w:space="0" w:color="auto"/>
      </w:divBdr>
    </w:div>
    <w:div w:id="156849806">
      <w:bodyDiv w:val="1"/>
      <w:marLeft w:val="0"/>
      <w:marRight w:val="0"/>
      <w:marTop w:val="0"/>
      <w:marBottom w:val="0"/>
      <w:divBdr>
        <w:top w:val="none" w:sz="0" w:space="0" w:color="auto"/>
        <w:left w:val="none" w:sz="0" w:space="0" w:color="auto"/>
        <w:bottom w:val="none" w:sz="0" w:space="0" w:color="auto"/>
        <w:right w:val="none" w:sz="0" w:space="0" w:color="auto"/>
      </w:divBdr>
    </w:div>
    <w:div w:id="295792520">
      <w:bodyDiv w:val="1"/>
      <w:marLeft w:val="0"/>
      <w:marRight w:val="0"/>
      <w:marTop w:val="0"/>
      <w:marBottom w:val="0"/>
      <w:divBdr>
        <w:top w:val="none" w:sz="0" w:space="0" w:color="auto"/>
        <w:left w:val="none" w:sz="0" w:space="0" w:color="auto"/>
        <w:bottom w:val="none" w:sz="0" w:space="0" w:color="auto"/>
        <w:right w:val="none" w:sz="0" w:space="0" w:color="auto"/>
      </w:divBdr>
    </w:div>
    <w:div w:id="301273725">
      <w:bodyDiv w:val="1"/>
      <w:marLeft w:val="0"/>
      <w:marRight w:val="0"/>
      <w:marTop w:val="0"/>
      <w:marBottom w:val="0"/>
      <w:divBdr>
        <w:top w:val="none" w:sz="0" w:space="0" w:color="auto"/>
        <w:left w:val="none" w:sz="0" w:space="0" w:color="auto"/>
        <w:bottom w:val="none" w:sz="0" w:space="0" w:color="auto"/>
        <w:right w:val="none" w:sz="0" w:space="0" w:color="auto"/>
      </w:divBdr>
    </w:div>
    <w:div w:id="360741806">
      <w:bodyDiv w:val="1"/>
      <w:marLeft w:val="0"/>
      <w:marRight w:val="0"/>
      <w:marTop w:val="0"/>
      <w:marBottom w:val="0"/>
      <w:divBdr>
        <w:top w:val="none" w:sz="0" w:space="0" w:color="auto"/>
        <w:left w:val="none" w:sz="0" w:space="0" w:color="auto"/>
        <w:bottom w:val="none" w:sz="0" w:space="0" w:color="auto"/>
        <w:right w:val="none" w:sz="0" w:space="0" w:color="auto"/>
      </w:divBdr>
    </w:div>
    <w:div w:id="706445079">
      <w:bodyDiv w:val="1"/>
      <w:marLeft w:val="0"/>
      <w:marRight w:val="0"/>
      <w:marTop w:val="0"/>
      <w:marBottom w:val="0"/>
      <w:divBdr>
        <w:top w:val="none" w:sz="0" w:space="0" w:color="auto"/>
        <w:left w:val="none" w:sz="0" w:space="0" w:color="auto"/>
        <w:bottom w:val="none" w:sz="0" w:space="0" w:color="auto"/>
        <w:right w:val="none" w:sz="0" w:space="0" w:color="auto"/>
      </w:divBdr>
    </w:div>
    <w:div w:id="742340930">
      <w:bodyDiv w:val="1"/>
      <w:marLeft w:val="0"/>
      <w:marRight w:val="0"/>
      <w:marTop w:val="0"/>
      <w:marBottom w:val="0"/>
      <w:divBdr>
        <w:top w:val="none" w:sz="0" w:space="0" w:color="auto"/>
        <w:left w:val="none" w:sz="0" w:space="0" w:color="auto"/>
        <w:bottom w:val="none" w:sz="0" w:space="0" w:color="auto"/>
        <w:right w:val="none" w:sz="0" w:space="0" w:color="auto"/>
      </w:divBdr>
    </w:div>
    <w:div w:id="846167317">
      <w:bodyDiv w:val="1"/>
      <w:marLeft w:val="0"/>
      <w:marRight w:val="0"/>
      <w:marTop w:val="0"/>
      <w:marBottom w:val="0"/>
      <w:divBdr>
        <w:top w:val="none" w:sz="0" w:space="0" w:color="auto"/>
        <w:left w:val="none" w:sz="0" w:space="0" w:color="auto"/>
        <w:bottom w:val="none" w:sz="0" w:space="0" w:color="auto"/>
        <w:right w:val="none" w:sz="0" w:space="0" w:color="auto"/>
      </w:divBdr>
    </w:div>
    <w:div w:id="1054426853">
      <w:bodyDiv w:val="1"/>
      <w:marLeft w:val="0"/>
      <w:marRight w:val="0"/>
      <w:marTop w:val="0"/>
      <w:marBottom w:val="0"/>
      <w:divBdr>
        <w:top w:val="none" w:sz="0" w:space="0" w:color="auto"/>
        <w:left w:val="none" w:sz="0" w:space="0" w:color="auto"/>
        <w:bottom w:val="none" w:sz="0" w:space="0" w:color="auto"/>
        <w:right w:val="none" w:sz="0" w:space="0" w:color="auto"/>
      </w:divBdr>
    </w:div>
    <w:div w:id="1171064770">
      <w:bodyDiv w:val="1"/>
      <w:marLeft w:val="0"/>
      <w:marRight w:val="0"/>
      <w:marTop w:val="0"/>
      <w:marBottom w:val="0"/>
      <w:divBdr>
        <w:top w:val="none" w:sz="0" w:space="0" w:color="auto"/>
        <w:left w:val="none" w:sz="0" w:space="0" w:color="auto"/>
        <w:bottom w:val="none" w:sz="0" w:space="0" w:color="auto"/>
        <w:right w:val="none" w:sz="0" w:space="0" w:color="auto"/>
      </w:divBdr>
    </w:div>
    <w:div w:id="1386369741">
      <w:bodyDiv w:val="1"/>
      <w:marLeft w:val="0"/>
      <w:marRight w:val="0"/>
      <w:marTop w:val="0"/>
      <w:marBottom w:val="0"/>
      <w:divBdr>
        <w:top w:val="none" w:sz="0" w:space="0" w:color="auto"/>
        <w:left w:val="none" w:sz="0" w:space="0" w:color="auto"/>
        <w:bottom w:val="none" w:sz="0" w:space="0" w:color="auto"/>
        <w:right w:val="none" w:sz="0" w:space="0" w:color="auto"/>
      </w:divBdr>
    </w:div>
    <w:div w:id="1678922305">
      <w:bodyDiv w:val="1"/>
      <w:marLeft w:val="0"/>
      <w:marRight w:val="0"/>
      <w:marTop w:val="0"/>
      <w:marBottom w:val="0"/>
      <w:divBdr>
        <w:top w:val="none" w:sz="0" w:space="0" w:color="auto"/>
        <w:left w:val="none" w:sz="0" w:space="0" w:color="auto"/>
        <w:bottom w:val="none" w:sz="0" w:space="0" w:color="auto"/>
        <w:right w:val="none" w:sz="0" w:space="0" w:color="auto"/>
      </w:divBdr>
    </w:div>
    <w:div w:id="1686203728">
      <w:bodyDiv w:val="1"/>
      <w:marLeft w:val="0"/>
      <w:marRight w:val="0"/>
      <w:marTop w:val="0"/>
      <w:marBottom w:val="0"/>
      <w:divBdr>
        <w:top w:val="none" w:sz="0" w:space="0" w:color="auto"/>
        <w:left w:val="none" w:sz="0" w:space="0" w:color="auto"/>
        <w:bottom w:val="none" w:sz="0" w:space="0" w:color="auto"/>
        <w:right w:val="none" w:sz="0" w:space="0" w:color="auto"/>
      </w:divBdr>
    </w:div>
    <w:div w:id="1716931899">
      <w:bodyDiv w:val="1"/>
      <w:marLeft w:val="0"/>
      <w:marRight w:val="0"/>
      <w:marTop w:val="0"/>
      <w:marBottom w:val="0"/>
      <w:divBdr>
        <w:top w:val="none" w:sz="0" w:space="0" w:color="auto"/>
        <w:left w:val="none" w:sz="0" w:space="0" w:color="auto"/>
        <w:bottom w:val="none" w:sz="0" w:space="0" w:color="auto"/>
        <w:right w:val="none" w:sz="0" w:space="0" w:color="auto"/>
      </w:divBdr>
    </w:div>
    <w:div w:id="1759013571">
      <w:bodyDiv w:val="1"/>
      <w:marLeft w:val="0"/>
      <w:marRight w:val="0"/>
      <w:marTop w:val="0"/>
      <w:marBottom w:val="0"/>
      <w:divBdr>
        <w:top w:val="none" w:sz="0" w:space="0" w:color="auto"/>
        <w:left w:val="none" w:sz="0" w:space="0" w:color="auto"/>
        <w:bottom w:val="none" w:sz="0" w:space="0" w:color="auto"/>
        <w:right w:val="none" w:sz="0" w:space="0" w:color="auto"/>
      </w:divBdr>
    </w:div>
    <w:div w:id="1797260124">
      <w:bodyDiv w:val="1"/>
      <w:marLeft w:val="0"/>
      <w:marRight w:val="0"/>
      <w:marTop w:val="0"/>
      <w:marBottom w:val="0"/>
      <w:divBdr>
        <w:top w:val="none" w:sz="0" w:space="0" w:color="auto"/>
        <w:left w:val="none" w:sz="0" w:space="0" w:color="auto"/>
        <w:bottom w:val="none" w:sz="0" w:space="0" w:color="auto"/>
        <w:right w:val="none" w:sz="0" w:space="0" w:color="auto"/>
      </w:divBdr>
    </w:div>
    <w:div w:id="1830486312">
      <w:bodyDiv w:val="1"/>
      <w:marLeft w:val="0"/>
      <w:marRight w:val="0"/>
      <w:marTop w:val="0"/>
      <w:marBottom w:val="0"/>
      <w:divBdr>
        <w:top w:val="none" w:sz="0" w:space="0" w:color="auto"/>
        <w:left w:val="none" w:sz="0" w:space="0" w:color="auto"/>
        <w:bottom w:val="none" w:sz="0" w:space="0" w:color="auto"/>
        <w:right w:val="none" w:sz="0" w:space="0" w:color="auto"/>
      </w:divBdr>
    </w:div>
    <w:div w:id="1842353370">
      <w:bodyDiv w:val="1"/>
      <w:marLeft w:val="0"/>
      <w:marRight w:val="0"/>
      <w:marTop w:val="0"/>
      <w:marBottom w:val="0"/>
      <w:divBdr>
        <w:top w:val="none" w:sz="0" w:space="0" w:color="auto"/>
        <w:left w:val="none" w:sz="0" w:space="0" w:color="auto"/>
        <w:bottom w:val="none" w:sz="0" w:space="0" w:color="auto"/>
        <w:right w:val="none" w:sz="0" w:space="0" w:color="auto"/>
      </w:divBdr>
    </w:div>
    <w:div w:id="1858151732">
      <w:bodyDiv w:val="1"/>
      <w:marLeft w:val="0"/>
      <w:marRight w:val="0"/>
      <w:marTop w:val="0"/>
      <w:marBottom w:val="0"/>
      <w:divBdr>
        <w:top w:val="none" w:sz="0" w:space="0" w:color="auto"/>
        <w:left w:val="none" w:sz="0" w:space="0" w:color="auto"/>
        <w:bottom w:val="none" w:sz="0" w:space="0" w:color="auto"/>
        <w:right w:val="none" w:sz="0" w:space="0" w:color="auto"/>
      </w:divBdr>
    </w:div>
    <w:div w:id="1858929169">
      <w:bodyDiv w:val="1"/>
      <w:marLeft w:val="0"/>
      <w:marRight w:val="0"/>
      <w:marTop w:val="0"/>
      <w:marBottom w:val="0"/>
      <w:divBdr>
        <w:top w:val="none" w:sz="0" w:space="0" w:color="auto"/>
        <w:left w:val="none" w:sz="0" w:space="0" w:color="auto"/>
        <w:bottom w:val="none" w:sz="0" w:space="0" w:color="auto"/>
        <w:right w:val="none" w:sz="0" w:space="0" w:color="auto"/>
      </w:divBdr>
    </w:div>
    <w:div w:id="1905294174">
      <w:bodyDiv w:val="1"/>
      <w:marLeft w:val="0"/>
      <w:marRight w:val="0"/>
      <w:marTop w:val="0"/>
      <w:marBottom w:val="0"/>
      <w:divBdr>
        <w:top w:val="none" w:sz="0" w:space="0" w:color="auto"/>
        <w:left w:val="none" w:sz="0" w:space="0" w:color="auto"/>
        <w:bottom w:val="none" w:sz="0" w:space="0" w:color="auto"/>
        <w:right w:val="none" w:sz="0" w:space="0" w:color="auto"/>
      </w:divBdr>
    </w:div>
    <w:div w:id="1921712830">
      <w:bodyDiv w:val="1"/>
      <w:marLeft w:val="0"/>
      <w:marRight w:val="0"/>
      <w:marTop w:val="0"/>
      <w:marBottom w:val="0"/>
      <w:divBdr>
        <w:top w:val="none" w:sz="0" w:space="0" w:color="auto"/>
        <w:left w:val="none" w:sz="0" w:space="0" w:color="auto"/>
        <w:bottom w:val="none" w:sz="0" w:space="0" w:color="auto"/>
        <w:right w:val="none" w:sz="0" w:space="0" w:color="auto"/>
      </w:divBdr>
    </w:div>
    <w:div w:id="1989826128">
      <w:bodyDiv w:val="1"/>
      <w:marLeft w:val="0"/>
      <w:marRight w:val="0"/>
      <w:marTop w:val="0"/>
      <w:marBottom w:val="0"/>
      <w:divBdr>
        <w:top w:val="none" w:sz="0" w:space="0" w:color="auto"/>
        <w:left w:val="none" w:sz="0" w:space="0" w:color="auto"/>
        <w:bottom w:val="none" w:sz="0" w:space="0" w:color="auto"/>
        <w:right w:val="none" w:sz="0" w:space="0" w:color="auto"/>
      </w:divBdr>
    </w:div>
    <w:div w:id="2069372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donland.ru/documents/9719/"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donland.ru/documents/11790/" TargetMode="External"/><Relationship Id="rId2" Type="http://schemas.openxmlformats.org/officeDocument/2006/relationships/numbering" Target="numbering.xml"/><Relationship Id="rId16" Type="http://schemas.openxmlformats.org/officeDocument/2006/relationships/hyperlink" Target="https://www.donland.ru/documents/9719/"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donland.ru/documents/11790/" TargetMode="Externa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D4F6FB463765727A4CBB8E4F9189523D1667CC79DE9D7ECD3210B96181854265EB6C885D4F648328F859FFC667L"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65C79-01DD-42CD-936F-11AE2045C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2086</TotalTime>
  <Pages>238</Pages>
  <Words>59873</Words>
  <Characters>341280</Characters>
  <Application>Microsoft Office Word</Application>
  <DocSecurity>0</DocSecurity>
  <Lines>2844</Lines>
  <Paragraphs>800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400353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Natalia</dc:creator>
  <cp:lastModifiedBy>Ирина И. Коссова</cp:lastModifiedBy>
  <cp:revision>129</cp:revision>
  <cp:lastPrinted>2020-07-08T17:26:00Z</cp:lastPrinted>
  <dcterms:created xsi:type="dcterms:W3CDTF">2020-06-07T12:49:00Z</dcterms:created>
  <dcterms:modified xsi:type="dcterms:W3CDTF">2020-07-21T18:32:00Z</dcterms:modified>
</cp:coreProperties>
</file>